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00"/>
      </w:tblPr>
      <w:tblGrid>
        <w:gridCol w:w="3521"/>
        <w:gridCol w:w="5767"/>
      </w:tblGrid>
      <w:tr w:rsidR="00335F21" w:rsidRPr="00DB7BF8" w:rsidTr="003217F7">
        <w:trPr>
          <w:trHeight w:val="829"/>
        </w:trPr>
        <w:tc>
          <w:tcPr>
            <w:tcW w:w="3571" w:type="dxa"/>
            <w:shd w:val="clear" w:color="auto" w:fill="FFFFFF"/>
            <w:tcMar>
              <w:top w:w="0" w:type="dxa"/>
              <w:left w:w="108" w:type="dxa"/>
              <w:bottom w:w="0" w:type="dxa"/>
              <w:right w:w="108" w:type="dxa"/>
            </w:tcMar>
          </w:tcPr>
          <w:p w:rsidR="00335F21" w:rsidRPr="00DB7BF8" w:rsidRDefault="00335F21" w:rsidP="003217F7">
            <w:pPr>
              <w:jc w:val="center"/>
              <w:rPr>
                <w:sz w:val="21"/>
                <w:szCs w:val="21"/>
              </w:rPr>
            </w:pPr>
            <w:r>
              <w:rPr>
                <w:noProof/>
              </w:rPr>
              <w:pict>
                <v:line id="Straight Connector 3" o:spid="_x0000_s1026" style="position:absolute;left:0;text-align:left;z-index:251658240;visibility:visible" from="54pt,36pt" to="10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"/>
              </w:pict>
            </w:r>
            <w:r w:rsidRPr="00DB7BF8">
              <w:rPr>
                <w:b/>
                <w:bCs/>
                <w:sz w:val="26"/>
                <w:szCs w:val="26"/>
              </w:rPr>
              <w:t>HỘI ĐỒNG NHÂN DÂN</w:t>
            </w:r>
            <w:r w:rsidRPr="00DB7BF8">
              <w:rPr>
                <w:b/>
                <w:bCs/>
                <w:sz w:val="26"/>
                <w:szCs w:val="26"/>
              </w:rPr>
              <w:br/>
              <w:t>TỈNH QUẢNG BÌNH</w:t>
            </w:r>
            <w:r w:rsidRPr="00DB7BF8">
              <w:rPr>
                <w:b/>
                <w:bCs/>
                <w:sz w:val="21"/>
                <w:szCs w:val="21"/>
              </w:rPr>
              <w:br/>
            </w:r>
          </w:p>
        </w:tc>
        <w:tc>
          <w:tcPr>
            <w:tcW w:w="5875" w:type="dxa"/>
            <w:shd w:val="clear" w:color="auto" w:fill="FFFFFF"/>
            <w:tcMar>
              <w:top w:w="0" w:type="dxa"/>
              <w:left w:w="108" w:type="dxa"/>
              <w:bottom w:w="0" w:type="dxa"/>
              <w:right w:w="108" w:type="dxa"/>
            </w:tcMar>
          </w:tcPr>
          <w:p w:rsidR="00335F21" w:rsidRPr="00DB7BF8" w:rsidRDefault="00335F21" w:rsidP="0087609B">
            <w:pPr>
              <w:ind w:right="-31"/>
              <w:jc w:val="center"/>
              <w:rPr>
                <w:sz w:val="21"/>
                <w:szCs w:val="21"/>
              </w:rPr>
            </w:pPr>
            <w:r>
              <w:rPr>
                <w:noProof/>
              </w:rPr>
              <w:pict>
                <v:line id="Straight Connector 2" o:spid="_x0000_s1027" style="position:absolute;left:0;text-align:left;z-index:251659264;visibility:visible;mso-position-horizontal-relative:text;mso-position-vertical-relative:text" from="55.45pt,36pt" to="226.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"/>
              </w:pict>
            </w:r>
            <w:r w:rsidRPr="00DB7BF8">
              <w:rPr>
                <w:b/>
                <w:bCs/>
                <w:sz w:val="26"/>
                <w:szCs w:val="26"/>
              </w:rPr>
              <w:t>CỘNG HÒA XÃ HỘI CHỦ NGHĨA VIỆT NAM</w:t>
            </w:r>
            <w:r w:rsidRPr="00DB7BF8">
              <w:rPr>
                <w:b/>
                <w:bCs/>
                <w:sz w:val="21"/>
                <w:szCs w:val="21"/>
              </w:rPr>
              <w:br/>
              <w:t xml:space="preserve"> </w:t>
            </w:r>
            <w:r w:rsidRPr="00DB7BF8">
              <w:rPr>
                <w:b/>
                <w:bCs/>
                <w:sz w:val="28"/>
                <w:szCs w:val="28"/>
              </w:rPr>
              <w:t>Độc lập - Tự do - Hạnh phúc</w:t>
            </w:r>
            <w:r w:rsidRPr="00DB7BF8">
              <w:rPr>
                <w:b/>
                <w:bCs/>
                <w:sz w:val="21"/>
              </w:rPr>
              <w:t> </w:t>
            </w:r>
            <w:r w:rsidRPr="00DB7BF8">
              <w:rPr>
                <w:b/>
                <w:bCs/>
                <w:sz w:val="21"/>
                <w:szCs w:val="21"/>
              </w:rPr>
              <w:br/>
            </w:r>
          </w:p>
        </w:tc>
      </w:tr>
      <w:tr w:rsidR="00335F21" w:rsidRPr="00DB7BF8" w:rsidTr="003217F7">
        <w:trPr>
          <w:trHeight w:val="563"/>
        </w:trPr>
        <w:tc>
          <w:tcPr>
            <w:tcW w:w="3571" w:type="dxa"/>
            <w:shd w:val="clear" w:color="auto" w:fill="FFFFFF"/>
            <w:tcMar>
              <w:top w:w="0" w:type="dxa"/>
              <w:left w:w="108" w:type="dxa"/>
              <w:bottom w:w="0" w:type="dxa"/>
              <w:right w:w="108" w:type="dxa"/>
            </w:tcMar>
          </w:tcPr>
          <w:p w:rsidR="00335F21" w:rsidRPr="00DB7BF8" w:rsidRDefault="00335F21" w:rsidP="003217F7">
            <w:pPr>
              <w:jc w:val="center"/>
              <w:rPr>
                <w:sz w:val="26"/>
                <w:szCs w:val="26"/>
              </w:rPr>
            </w:pPr>
            <w:r w:rsidRPr="00DB7BF8">
              <w:rPr>
                <w:sz w:val="26"/>
                <w:szCs w:val="26"/>
              </w:rPr>
              <w:t xml:space="preserve"> Số:       /2020/NQ-HĐND</w:t>
            </w:r>
          </w:p>
        </w:tc>
        <w:tc>
          <w:tcPr>
            <w:tcW w:w="5875" w:type="dxa"/>
            <w:shd w:val="clear" w:color="auto" w:fill="FFFFFF"/>
            <w:tcMar>
              <w:top w:w="0" w:type="dxa"/>
              <w:left w:w="108" w:type="dxa"/>
              <w:bottom w:w="0" w:type="dxa"/>
              <w:right w:w="108" w:type="dxa"/>
            </w:tcMar>
          </w:tcPr>
          <w:p w:rsidR="00335F21" w:rsidRPr="00DB7BF8" w:rsidRDefault="00335F21" w:rsidP="003217F7">
            <w:pPr>
              <w:jc w:val="right"/>
              <w:rPr>
                <w:sz w:val="28"/>
                <w:szCs w:val="28"/>
              </w:rPr>
            </w:pPr>
            <w:r w:rsidRPr="00DB7BF8">
              <w:rPr>
                <w:i/>
                <w:iCs/>
                <w:sz w:val="26"/>
                <w:szCs w:val="26"/>
              </w:rPr>
              <w:t xml:space="preserve">          </w:t>
            </w:r>
            <w:r w:rsidRPr="00DB7BF8">
              <w:rPr>
                <w:i/>
                <w:iCs/>
                <w:sz w:val="28"/>
                <w:szCs w:val="28"/>
              </w:rPr>
              <w:t xml:space="preserve">Quảng Bình, ngày … tháng </w:t>
            </w:r>
            <w:r>
              <w:rPr>
                <w:i/>
                <w:iCs/>
                <w:sz w:val="28"/>
                <w:szCs w:val="28"/>
              </w:rPr>
              <w:t>…</w:t>
            </w:r>
            <w:r w:rsidRPr="00DB7BF8">
              <w:rPr>
                <w:i/>
                <w:iCs/>
                <w:sz w:val="28"/>
                <w:szCs w:val="28"/>
              </w:rPr>
              <w:t xml:space="preserve"> năm 2020</w:t>
            </w:r>
          </w:p>
        </w:tc>
      </w:tr>
    </w:tbl>
    <w:p w:rsidR="00335F21" w:rsidRPr="00DB7BF8" w:rsidRDefault="00335F21" w:rsidP="00F62CF6">
      <w:pPr>
        <w:shd w:val="clear" w:color="auto" w:fill="FFFFFF"/>
        <w:rPr>
          <w:sz w:val="2"/>
          <w:szCs w:val="21"/>
        </w:rPr>
      </w:pPr>
    </w:p>
    <w:p w:rsidR="00335F21" w:rsidRPr="00DB7BF8" w:rsidRDefault="00335F21" w:rsidP="00F62CF6">
      <w:pPr>
        <w:shd w:val="clear" w:color="auto" w:fill="FFFFFF"/>
        <w:rPr>
          <w:b/>
          <w:bCs/>
        </w:rPr>
      </w:pPr>
      <w:r w:rsidRPr="00DB7BF8">
        <w:rPr>
          <w:b/>
          <w:bCs/>
          <w:sz w:val="28"/>
          <w:szCs w:val="28"/>
        </w:rPr>
        <w:t xml:space="preserve">        </w:t>
      </w:r>
      <w:r>
        <w:rPr>
          <w:b/>
          <w:bCs/>
          <w:sz w:val="28"/>
          <w:szCs w:val="28"/>
        </w:rPr>
        <w:t xml:space="preserve">    </w:t>
      </w:r>
      <w:r w:rsidRPr="00DB7BF8">
        <w:rPr>
          <w:b/>
          <w:bCs/>
          <w:sz w:val="28"/>
          <w:szCs w:val="28"/>
        </w:rPr>
        <w:t xml:space="preserve">  </w:t>
      </w:r>
      <w:r w:rsidRPr="00DB7BF8">
        <w:rPr>
          <w:b/>
          <w:bCs/>
        </w:rPr>
        <w:t>[DỰ THẢO]</w:t>
      </w:r>
    </w:p>
    <w:p w:rsidR="00335F21" w:rsidRPr="00DB7BF8" w:rsidRDefault="00335F21" w:rsidP="00F62CF6">
      <w:pPr>
        <w:shd w:val="clear" w:color="auto" w:fill="FFFFFF"/>
        <w:jc w:val="center"/>
        <w:rPr>
          <w:sz w:val="28"/>
          <w:szCs w:val="28"/>
        </w:rPr>
      </w:pPr>
      <w:r w:rsidRPr="00DB7BF8">
        <w:rPr>
          <w:b/>
          <w:bCs/>
          <w:sz w:val="28"/>
          <w:szCs w:val="28"/>
        </w:rPr>
        <w:t>NGHỊ QUYẾT</w:t>
      </w:r>
    </w:p>
    <w:p w:rsidR="00335F21" w:rsidRPr="00DB7BF8" w:rsidRDefault="00335F21" w:rsidP="00F62CF6">
      <w:pPr>
        <w:shd w:val="clear" w:color="auto" w:fill="FFFFFF"/>
        <w:jc w:val="center"/>
        <w:rPr>
          <w:b/>
          <w:sz w:val="28"/>
          <w:szCs w:val="28"/>
        </w:rPr>
      </w:pPr>
      <w:r w:rsidRPr="00DB7BF8">
        <w:rPr>
          <w:b/>
          <w:sz w:val="28"/>
          <w:szCs w:val="28"/>
        </w:rPr>
        <w:t xml:space="preserve">Ðặt tên Quảng trường tại trung tâm thành phố Đồng Hới </w:t>
      </w:r>
    </w:p>
    <w:p w:rsidR="00335F21" w:rsidRPr="00DB7BF8" w:rsidRDefault="00335F21" w:rsidP="00F62CF6">
      <w:pPr>
        <w:shd w:val="clear" w:color="auto" w:fill="FFFFFF"/>
        <w:jc w:val="center"/>
        <w:rPr>
          <w:sz w:val="28"/>
          <w:szCs w:val="28"/>
        </w:rPr>
      </w:pPr>
      <w:r>
        <w:rPr>
          <w:noProof/>
        </w:rPr>
        <w:pict>
          <v:line id="Straight Connector 1" o:spid="_x0000_s1028" style="position:absolute;left:0;text-align:left;flip:y;z-index:251660288;visibility:visible" from="199pt,2.15pt" to="269.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"/>
        </w:pict>
      </w:r>
    </w:p>
    <w:p w:rsidR="00335F21" w:rsidRPr="00A15F72" w:rsidRDefault="00335F21" w:rsidP="00F62CF6">
      <w:pPr>
        <w:shd w:val="clear" w:color="auto" w:fill="FFFFFF"/>
        <w:ind w:firstLine="561"/>
        <w:jc w:val="center"/>
      </w:pPr>
      <w:r w:rsidRPr="00A15F72">
        <w:rPr>
          <w:b/>
          <w:bCs/>
        </w:rPr>
        <w:t>HỘI ĐỒNG NHÂN DÂN TỈNH QUẢNG BÌNH</w:t>
      </w:r>
      <w:r w:rsidRPr="00A15F72">
        <w:rPr>
          <w:b/>
          <w:bCs/>
        </w:rPr>
        <w:br/>
        <w:t>KHÓA XVII - KỲ HỌP THỨ …</w:t>
      </w:r>
    </w:p>
    <w:p w:rsidR="00335F21" w:rsidRPr="00DB7BF8" w:rsidRDefault="00335F21" w:rsidP="00F62CF6">
      <w:pPr>
        <w:shd w:val="clear" w:color="auto" w:fill="FFFFFF"/>
        <w:rPr>
          <w:i/>
          <w:iCs/>
          <w:sz w:val="28"/>
          <w:szCs w:val="28"/>
        </w:rPr>
      </w:pPr>
    </w:p>
    <w:p w:rsidR="00335F21" w:rsidRPr="00D238D0" w:rsidRDefault="00335F21" w:rsidP="00F62CF6">
      <w:pPr>
        <w:shd w:val="clear" w:color="auto" w:fill="FFFFFF"/>
        <w:spacing w:line="288" w:lineRule="auto"/>
        <w:ind w:firstLine="720"/>
        <w:jc w:val="both"/>
        <w:rPr>
          <w:i/>
          <w:sz w:val="28"/>
          <w:szCs w:val="28"/>
        </w:rPr>
      </w:pPr>
      <w:r w:rsidRPr="00D238D0">
        <w:rPr>
          <w:i/>
          <w:sz w:val="28"/>
          <w:szCs w:val="28"/>
        </w:rPr>
        <w:t>Căn cứ Luật Tổ chức chính quyền địa phương ngày 19 tháng 6 năm 2015;</w:t>
      </w:r>
    </w:p>
    <w:p w:rsidR="00335F21" w:rsidRPr="00D238D0" w:rsidRDefault="00335F21" w:rsidP="00F62CF6">
      <w:pPr>
        <w:shd w:val="clear" w:color="auto" w:fill="FFFFFF"/>
        <w:spacing w:line="288" w:lineRule="auto"/>
        <w:ind w:firstLine="720"/>
        <w:jc w:val="both"/>
        <w:rPr>
          <w:i/>
          <w:sz w:val="28"/>
          <w:szCs w:val="28"/>
        </w:rPr>
      </w:pPr>
      <w:r w:rsidRPr="00D238D0">
        <w:rPr>
          <w:i/>
          <w:sz w:val="28"/>
          <w:szCs w:val="28"/>
        </w:rPr>
        <w:t>Căn cứ Nghị ðịnh số 156/2004/NQ-CP ngày 16 tháng 8 nãm 2004 của Chính phủ về việc thành lập thành phố Ðồng Hới thuộc tỉnh Quảng Bình;</w:t>
      </w:r>
    </w:p>
    <w:p w:rsidR="00335F21" w:rsidRPr="00D238D0" w:rsidRDefault="00335F21" w:rsidP="00F62CF6">
      <w:pPr>
        <w:shd w:val="clear" w:color="auto" w:fill="FFFFFF"/>
        <w:spacing w:line="288" w:lineRule="auto"/>
        <w:ind w:firstLine="720"/>
        <w:jc w:val="both"/>
        <w:rPr>
          <w:i/>
          <w:spacing w:val="-2"/>
          <w:sz w:val="28"/>
          <w:szCs w:val="28"/>
        </w:rPr>
      </w:pPr>
      <w:r w:rsidRPr="00D238D0">
        <w:rPr>
          <w:i/>
          <w:spacing w:val="-2"/>
          <w:sz w:val="28"/>
          <w:szCs w:val="28"/>
        </w:rPr>
        <w:t>Căn cứ Nghị định số </w:t>
      </w:r>
      <w:hyperlink r:id="rId4" w:tgtFrame="_blank" w:history="1">
        <w:r w:rsidRPr="00D238D0">
          <w:rPr>
            <w:i/>
            <w:spacing w:val="-2"/>
            <w:sz w:val="28"/>
            <w:szCs w:val="28"/>
          </w:rPr>
          <w:t>91/2005/NĐ-CP</w:t>
        </w:r>
      </w:hyperlink>
      <w:r w:rsidRPr="00D238D0">
        <w:rPr>
          <w:i/>
          <w:spacing w:val="-2"/>
          <w:sz w:val="28"/>
          <w:szCs w:val="28"/>
        </w:rPr>
        <w:t> ngày 11 tháng 7 năm 2005 của Chính phủ về việc ban hành Quy chế đặt tên, đổi tên đường, phố và công trình công cộng;</w:t>
      </w:r>
    </w:p>
    <w:p w:rsidR="00335F21" w:rsidRPr="00D238D0" w:rsidRDefault="00335F21" w:rsidP="00F62CF6">
      <w:pPr>
        <w:shd w:val="clear" w:color="auto" w:fill="FFFFFF"/>
        <w:spacing w:line="288" w:lineRule="auto"/>
        <w:ind w:firstLine="720"/>
        <w:jc w:val="both"/>
        <w:rPr>
          <w:i/>
          <w:sz w:val="28"/>
          <w:szCs w:val="28"/>
        </w:rPr>
      </w:pPr>
      <w:r w:rsidRPr="00D238D0">
        <w:rPr>
          <w:i/>
          <w:sz w:val="28"/>
          <w:szCs w:val="28"/>
        </w:rPr>
        <w:t>Căn cứ Thông tư số </w:t>
      </w:r>
      <w:hyperlink r:id="rId5" w:tgtFrame="_blank" w:history="1">
        <w:r w:rsidRPr="00D238D0">
          <w:rPr>
            <w:i/>
            <w:sz w:val="28"/>
            <w:szCs w:val="28"/>
          </w:rPr>
          <w:t>36/2006/TT-BVHTT</w:t>
        </w:r>
      </w:hyperlink>
      <w:r w:rsidRPr="00D238D0">
        <w:rPr>
          <w:i/>
          <w:sz w:val="28"/>
          <w:szCs w:val="28"/>
        </w:rPr>
        <w: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sidR="00335F21" w:rsidRPr="00D238D0" w:rsidRDefault="00335F21" w:rsidP="00F62CF6">
      <w:pPr>
        <w:shd w:val="clear" w:color="auto" w:fill="FFFFFF"/>
        <w:spacing w:line="288" w:lineRule="auto"/>
        <w:ind w:firstLine="720"/>
        <w:jc w:val="both"/>
        <w:rPr>
          <w:i/>
          <w:sz w:val="28"/>
          <w:szCs w:val="28"/>
        </w:rPr>
      </w:pPr>
      <w:r w:rsidRPr="00D238D0">
        <w:rPr>
          <w:i/>
          <w:sz w:val="28"/>
          <w:szCs w:val="28"/>
        </w:rPr>
        <w:t xml:space="preserve">Xét Tờ trình số …/TTr-UBND ngày …tháng </w:t>
      </w:r>
      <w:r>
        <w:rPr>
          <w:i/>
          <w:sz w:val="28"/>
          <w:szCs w:val="28"/>
        </w:rPr>
        <w:t>…</w:t>
      </w:r>
      <w:r w:rsidRPr="00D238D0">
        <w:rPr>
          <w:i/>
          <w:sz w:val="28"/>
          <w:szCs w:val="28"/>
        </w:rPr>
        <w:t xml:space="preserve"> năm 2020  của UBND tỉnh về việc đặt tên Quảng trường tại trung tâm thành phố Đồng Hới, tỉnh Quảng Bình; Báo cáo thẩm tra của Ban Văn hóa – Xã hội Hội đồng </w:t>
      </w:r>
      <w:r>
        <w:rPr>
          <w:i/>
          <w:sz w:val="28"/>
          <w:szCs w:val="28"/>
        </w:rPr>
        <w:t>n</w:t>
      </w:r>
      <w:r w:rsidRPr="00D238D0">
        <w:rPr>
          <w:i/>
          <w:sz w:val="28"/>
          <w:szCs w:val="28"/>
        </w:rPr>
        <w:t xml:space="preserve">hân dân tỉnh;  ý kiến thảo luận của đại biểu Hội đồng nhân dân tỉnh tại kỳ họp. </w:t>
      </w:r>
    </w:p>
    <w:p w:rsidR="00335F21" w:rsidRPr="00DB7BF8" w:rsidRDefault="00335F21" w:rsidP="00F62CF6">
      <w:pPr>
        <w:shd w:val="clear" w:color="auto" w:fill="FFFFFF"/>
        <w:spacing w:line="288" w:lineRule="auto"/>
        <w:jc w:val="center"/>
        <w:rPr>
          <w:b/>
          <w:bCs/>
          <w:sz w:val="28"/>
          <w:szCs w:val="28"/>
        </w:rPr>
      </w:pPr>
    </w:p>
    <w:p w:rsidR="00335F21" w:rsidRPr="00DB7BF8" w:rsidRDefault="00335F21" w:rsidP="00F62CF6">
      <w:pPr>
        <w:shd w:val="clear" w:color="auto" w:fill="FFFFFF"/>
        <w:spacing w:line="288" w:lineRule="auto"/>
        <w:jc w:val="center"/>
        <w:rPr>
          <w:b/>
          <w:bCs/>
          <w:sz w:val="28"/>
          <w:szCs w:val="28"/>
        </w:rPr>
      </w:pPr>
      <w:r w:rsidRPr="00DB7BF8">
        <w:rPr>
          <w:b/>
          <w:bCs/>
          <w:sz w:val="28"/>
          <w:szCs w:val="28"/>
        </w:rPr>
        <w:t>QUYẾT NGHỊ:</w:t>
      </w:r>
    </w:p>
    <w:p w:rsidR="00335F21" w:rsidRPr="00DB7BF8" w:rsidRDefault="00335F21" w:rsidP="00F62CF6">
      <w:pPr>
        <w:shd w:val="clear" w:color="auto" w:fill="FFFFFF"/>
        <w:spacing w:line="288" w:lineRule="auto"/>
        <w:jc w:val="center"/>
        <w:rPr>
          <w:sz w:val="28"/>
          <w:szCs w:val="28"/>
        </w:rPr>
      </w:pPr>
    </w:p>
    <w:p w:rsidR="00335F21" w:rsidRDefault="00335F21" w:rsidP="00F62CF6">
      <w:pPr>
        <w:shd w:val="clear" w:color="auto" w:fill="FFFFFF"/>
        <w:spacing w:line="288" w:lineRule="auto"/>
        <w:ind w:firstLine="720"/>
        <w:jc w:val="both"/>
        <w:rPr>
          <w:b/>
          <w:sz w:val="28"/>
          <w:szCs w:val="28"/>
        </w:rPr>
      </w:pPr>
      <w:r w:rsidRPr="00DB7BF8">
        <w:rPr>
          <w:b/>
          <w:bCs/>
          <w:sz w:val="28"/>
          <w:szCs w:val="28"/>
        </w:rPr>
        <w:t>Điều 1.</w:t>
      </w:r>
      <w:r w:rsidRPr="00DB7BF8">
        <w:rPr>
          <w:sz w:val="28"/>
          <w:szCs w:val="28"/>
        </w:rPr>
        <w:t> </w:t>
      </w:r>
      <w:r w:rsidRPr="00BB7B5F">
        <w:rPr>
          <w:sz w:val="28"/>
          <w:szCs w:val="28"/>
        </w:rPr>
        <w:t xml:space="preserve">Đặt tên Quảng trường tại trung tâm thành phố Đồng Hới là: </w:t>
      </w:r>
      <w:r w:rsidRPr="002B100A">
        <w:rPr>
          <w:b/>
          <w:sz w:val="28"/>
          <w:szCs w:val="28"/>
        </w:rPr>
        <w:t>Quảng trường Hồ Chí Minh.</w:t>
      </w:r>
      <w:r>
        <w:rPr>
          <w:b/>
          <w:sz w:val="28"/>
          <w:szCs w:val="28"/>
        </w:rPr>
        <w:t xml:space="preserve"> </w:t>
      </w:r>
    </w:p>
    <w:p w:rsidR="00335F21" w:rsidRPr="00DB7BF8" w:rsidRDefault="00335F21" w:rsidP="00F62CF6">
      <w:pPr>
        <w:shd w:val="clear" w:color="auto" w:fill="FFFFFF"/>
        <w:spacing w:line="288" w:lineRule="auto"/>
        <w:ind w:firstLine="720"/>
        <w:jc w:val="both"/>
        <w:rPr>
          <w:sz w:val="28"/>
          <w:szCs w:val="28"/>
        </w:rPr>
      </w:pPr>
      <w:r w:rsidRPr="00DB7BF8">
        <w:rPr>
          <w:sz w:val="28"/>
          <w:szCs w:val="28"/>
        </w:rPr>
        <w:t>Quảng trường Hồ Chí Minh thuộc phường Đồng Hải, thành phố Đồng Hới, tỉnh Quảng Bình (có ranh giới được xác định: Phía Bắc giáp đường Nguyễn Thị Minh Khai; phía Đông giáp đường Hùng Vương; phía Nam và phía tây giáp khuôn viên UBND tỉnh và tường thành cổ Đồng Hới).</w:t>
      </w:r>
    </w:p>
    <w:p w:rsidR="00335F21" w:rsidRPr="00DB7BF8" w:rsidRDefault="00335F21" w:rsidP="00F62CF6">
      <w:pPr>
        <w:shd w:val="clear" w:color="auto" w:fill="FFFFFF"/>
        <w:spacing w:line="288" w:lineRule="auto"/>
        <w:ind w:firstLine="720"/>
        <w:jc w:val="both"/>
        <w:rPr>
          <w:b/>
          <w:sz w:val="28"/>
          <w:szCs w:val="28"/>
        </w:rPr>
      </w:pPr>
      <w:r w:rsidRPr="00DB7BF8">
        <w:rPr>
          <w:b/>
          <w:bCs/>
          <w:sz w:val="28"/>
          <w:szCs w:val="28"/>
        </w:rPr>
        <w:t>Điều 2.</w:t>
      </w:r>
      <w:r w:rsidRPr="00DB7BF8">
        <w:rPr>
          <w:sz w:val="28"/>
          <w:szCs w:val="28"/>
        </w:rPr>
        <w:t> </w:t>
      </w:r>
      <w:r w:rsidRPr="00DB7BF8">
        <w:rPr>
          <w:b/>
          <w:sz w:val="28"/>
          <w:szCs w:val="28"/>
        </w:rPr>
        <w:t>Tổ chức thực hiện</w:t>
      </w:r>
    </w:p>
    <w:p w:rsidR="00335F21" w:rsidRPr="00E33715" w:rsidRDefault="00335F21" w:rsidP="00E33715">
      <w:pPr>
        <w:shd w:val="clear" w:color="auto" w:fill="FFFFFF"/>
        <w:spacing w:line="288" w:lineRule="auto"/>
        <w:ind w:firstLine="720"/>
        <w:jc w:val="both"/>
        <w:rPr>
          <w:sz w:val="28"/>
          <w:szCs w:val="28"/>
        </w:rPr>
      </w:pPr>
      <w:r w:rsidRPr="00E33715">
        <w:rPr>
          <w:sz w:val="28"/>
          <w:szCs w:val="28"/>
        </w:rPr>
        <w:t>1. Giao Ủy ban nhân dân tỉnh chịu trách nhiệm tổ chức triển khai thực hiện Nghị quyết này.</w:t>
      </w:r>
    </w:p>
    <w:p w:rsidR="00335F21" w:rsidRDefault="00335F21" w:rsidP="00F62CF6">
      <w:pPr>
        <w:shd w:val="clear" w:color="auto" w:fill="FFFFFF"/>
        <w:spacing w:line="288" w:lineRule="auto"/>
        <w:ind w:firstLine="720"/>
        <w:jc w:val="both"/>
        <w:rPr>
          <w:bCs/>
          <w:iCs/>
          <w:sz w:val="28"/>
          <w:szCs w:val="28"/>
        </w:rPr>
      </w:pPr>
      <w:r>
        <w:rPr>
          <w:sz w:val="28"/>
          <w:szCs w:val="28"/>
          <w:lang w:val="fr-BE"/>
        </w:rPr>
        <w:t xml:space="preserve">2. </w:t>
      </w:r>
      <w:r w:rsidRPr="000B65AB">
        <w:rPr>
          <w:sz w:val="28"/>
          <w:szCs w:val="28"/>
          <w:lang w:val="fr-BE"/>
        </w:rPr>
        <w:t xml:space="preserve">Giao </w:t>
      </w:r>
      <w:r>
        <w:rPr>
          <w:bCs/>
          <w:iCs/>
          <w:sz w:val="28"/>
          <w:szCs w:val="28"/>
        </w:rPr>
        <w:t>Thường trực Hội đồng nhân dân tỉnh, các Ban của Hội đồng nhân dân và các đại biểu Hội đồng nhân dân tỉnh trong phạm vi, nhiệm vụ, quyền hạn của mình kiểm tra, giám sát việc thực hiện Nghị quyết này.</w:t>
      </w:r>
    </w:p>
    <w:p w:rsidR="00335F21" w:rsidRPr="00DB7BF8" w:rsidRDefault="00335F21" w:rsidP="00F62CF6">
      <w:pPr>
        <w:shd w:val="clear" w:color="auto" w:fill="FFFFFF"/>
        <w:spacing w:line="288" w:lineRule="auto"/>
        <w:ind w:firstLine="720"/>
        <w:jc w:val="both"/>
        <w:rPr>
          <w:b/>
          <w:bCs/>
          <w:sz w:val="28"/>
          <w:szCs w:val="28"/>
        </w:rPr>
      </w:pPr>
      <w:r w:rsidRPr="00DB7BF8">
        <w:rPr>
          <w:b/>
          <w:bCs/>
          <w:sz w:val="28"/>
          <w:szCs w:val="28"/>
        </w:rPr>
        <w:t>Điều 3. Hiệu lực thi hành</w:t>
      </w:r>
    </w:p>
    <w:p w:rsidR="00335F21" w:rsidRPr="00DB7BF8" w:rsidRDefault="00335F21" w:rsidP="00F62CF6">
      <w:pPr>
        <w:shd w:val="clear" w:color="auto" w:fill="FFFFFF"/>
        <w:spacing w:line="288" w:lineRule="auto"/>
        <w:ind w:firstLine="720"/>
        <w:jc w:val="both"/>
        <w:rPr>
          <w:sz w:val="28"/>
          <w:szCs w:val="28"/>
        </w:rPr>
      </w:pPr>
      <w:r w:rsidRPr="00DB7BF8">
        <w:rPr>
          <w:sz w:val="28"/>
          <w:szCs w:val="28"/>
        </w:rPr>
        <w:t xml:space="preserve">Nghị quyết này đã được Hội đồng nhân dân tỉnh Quảng Bình khóa XVII, Kỳ họp thứ </w:t>
      </w:r>
      <w:r>
        <w:rPr>
          <w:sz w:val="28"/>
          <w:szCs w:val="28"/>
        </w:rPr>
        <w:t>…</w:t>
      </w:r>
      <w:r w:rsidRPr="00DB7BF8">
        <w:rPr>
          <w:sz w:val="28"/>
          <w:szCs w:val="28"/>
        </w:rPr>
        <w:t xml:space="preserve">thông qua ngày….tháng </w:t>
      </w:r>
      <w:r>
        <w:rPr>
          <w:sz w:val="28"/>
          <w:szCs w:val="28"/>
        </w:rPr>
        <w:t>….</w:t>
      </w:r>
      <w:r w:rsidRPr="00DB7BF8">
        <w:rPr>
          <w:sz w:val="28"/>
          <w:szCs w:val="28"/>
        </w:rPr>
        <w:t xml:space="preserve"> năm 2020 và có hiệu lực thi hành kể từ ngày</w:t>
      </w:r>
      <w:r>
        <w:rPr>
          <w:sz w:val="28"/>
          <w:szCs w:val="28"/>
        </w:rPr>
        <w:t xml:space="preserve"> …</w:t>
      </w:r>
      <w:r w:rsidRPr="00DB7BF8">
        <w:rPr>
          <w:sz w:val="28"/>
          <w:szCs w:val="28"/>
        </w:rPr>
        <w:t xml:space="preserve"> tháng </w:t>
      </w:r>
      <w:r>
        <w:rPr>
          <w:sz w:val="28"/>
          <w:szCs w:val="28"/>
        </w:rPr>
        <w:t>…</w:t>
      </w:r>
      <w:r w:rsidRPr="00DB7BF8">
        <w:rPr>
          <w:sz w:val="28"/>
          <w:szCs w:val="28"/>
        </w:rPr>
        <w:t xml:space="preserve"> năm 2020./.</w:t>
      </w:r>
    </w:p>
    <w:p w:rsidR="00335F21" w:rsidRPr="00DB7BF8" w:rsidRDefault="00335F21" w:rsidP="00F62CF6">
      <w:pPr>
        <w:shd w:val="clear" w:color="auto" w:fill="FFFFFF"/>
        <w:rPr>
          <w:sz w:val="28"/>
          <w:szCs w:val="28"/>
        </w:rPr>
      </w:pPr>
    </w:p>
    <w:p w:rsidR="00335F21" w:rsidRPr="00DB7BF8" w:rsidRDefault="00335F21" w:rsidP="00F62CF6">
      <w:pPr>
        <w:tabs>
          <w:tab w:val="left" w:pos="700"/>
        </w:tabs>
        <w:jc w:val="both"/>
        <w:rPr>
          <w:b/>
          <w:bCs/>
          <w:sz w:val="28"/>
          <w:szCs w:val="28"/>
        </w:rPr>
      </w:pPr>
      <w:r w:rsidRPr="00DB7BF8">
        <w:rPr>
          <w:b/>
          <w:i/>
        </w:rPr>
        <w:t>Nơi nhận:</w:t>
      </w:r>
      <w:r w:rsidRPr="00DB7BF8">
        <w:rPr>
          <w:b/>
          <w:i/>
        </w:rPr>
        <w:tab/>
      </w:r>
      <w:r w:rsidRPr="00DB7BF8">
        <w:rPr>
          <w:b/>
          <w:i/>
        </w:rPr>
        <w:tab/>
      </w:r>
      <w:r w:rsidRPr="00DB7BF8">
        <w:rPr>
          <w:b/>
          <w:i/>
        </w:rPr>
        <w:tab/>
        <w:t xml:space="preserve">                              </w:t>
      </w:r>
      <w:r w:rsidRPr="00DB7BF8">
        <w:rPr>
          <w:b/>
          <w:bCs/>
        </w:rPr>
        <w:t xml:space="preserve">                    </w:t>
      </w:r>
      <w:r>
        <w:rPr>
          <w:b/>
          <w:bCs/>
        </w:rPr>
        <w:t xml:space="preserve">    </w:t>
      </w:r>
      <w:r w:rsidRPr="00DB7BF8">
        <w:rPr>
          <w:b/>
          <w:bCs/>
        </w:rPr>
        <w:t xml:space="preserve"> </w:t>
      </w:r>
      <w:r w:rsidRPr="00DB7BF8">
        <w:rPr>
          <w:b/>
          <w:bCs/>
          <w:sz w:val="28"/>
          <w:szCs w:val="28"/>
        </w:rPr>
        <w:t xml:space="preserve">CHỦ TỊCH </w:t>
      </w:r>
    </w:p>
    <w:p w:rsidR="00335F21" w:rsidRPr="00DB7BF8" w:rsidRDefault="00335F21" w:rsidP="00F62CF6">
      <w:pPr>
        <w:tabs>
          <w:tab w:val="left" w:pos="0"/>
        </w:tabs>
        <w:jc w:val="both"/>
        <w:rPr>
          <w:bCs/>
          <w:sz w:val="22"/>
        </w:rPr>
      </w:pPr>
      <w:r w:rsidRPr="00DB7BF8">
        <w:rPr>
          <w:bCs/>
          <w:sz w:val="22"/>
        </w:rPr>
        <w:t>- Uỷ ban Thýờng vụ Quốc hội;</w:t>
      </w:r>
    </w:p>
    <w:p w:rsidR="00335F21" w:rsidRPr="00DB7BF8" w:rsidRDefault="00335F21" w:rsidP="00F62CF6">
      <w:pPr>
        <w:tabs>
          <w:tab w:val="left" w:pos="0"/>
        </w:tabs>
        <w:jc w:val="both"/>
        <w:rPr>
          <w:bCs/>
          <w:sz w:val="22"/>
        </w:rPr>
      </w:pPr>
      <w:r w:rsidRPr="00DB7BF8">
        <w:rPr>
          <w:bCs/>
          <w:sz w:val="22"/>
        </w:rPr>
        <w:t>- Chính phủ;</w:t>
      </w:r>
    </w:p>
    <w:p w:rsidR="00335F21" w:rsidRPr="00DB7BF8" w:rsidRDefault="00335F21" w:rsidP="00F62CF6">
      <w:pPr>
        <w:tabs>
          <w:tab w:val="left" w:pos="0"/>
        </w:tabs>
        <w:jc w:val="both"/>
        <w:rPr>
          <w:bCs/>
          <w:sz w:val="22"/>
        </w:rPr>
      </w:pPr>
      <w:r w:rsidRPr="00DB7BF8">
        <w:rPr>
          <w:bCs/>
          <w:sz w:val="22"/>
        </w:rPr>
        <w:t>- VP Quốc hội, VP Chính phủ, VP Chủ tịch nýớc;</w:t>
      </w:r>
    </w:p>
    <w:p w:rsidR="00335F21" w:rsidRPr="00DB7BF8" w:rsidRDefault="00335F21" w:rsidP="00F62CF6">
      <w:pPr>
        <w:tabs>
          <w:tab w:val="left" w:pos="0"/>
        </w:tabs>
        <w:jc w:val="both"/>
        <w:rPr>
          <w:bCs/>
          <w:sz w:val="22"/>
        </w:rPr>
      </w:pPr>
      <w:r w:rsidRPr="00DB7BF8">
        <w:rPr>
          <w:bCs/>
          <w:sz w:val="22"/>
        </w:rPr>
        <w:t>- Bộ Vãn hóa, Thể thao và Du lịch;</w:t>
      </w:r>
    </w:p>
    <w:p w:rsidR="00335F21" w:rsidRPr="00DB7BF8" w:rsidRDefault="00335F21" w:rsidP="00F62CF6">
      <w:pPr>
        <w:tabs>
          <w:tab w:val="left" w:pos="0"/>
        </w:tabs>
        <w:jc w:val="both"/>
        <w:rPr>
          <w:bCs/>
          <w:sz w:val="22"/>
        </w:rPr>
      </w:pPr>
      <w:r w:rsidRPr="00DB7BF8">
        <w:rPr>
          <w:bCs/>
          <w:sz w:val="22"/>
        </w:rPr>
        <w:t>- Cục Kiểm tra Vãn bản QPPL (Bộ Tý pháp);</w:t>
      </w:r>
    </w:p>
    <w:p w:rsidR="00335F21" w:rsidRPr="00DB7BF8" w:rsidRDefault="00335F21" w:rsidP="00F62CF6">
      <w:pPr>
        <w:tabs>
          <w:tab w:val="left" w:pos="0"/>
        </w:tabs>
        <w:jc w:val="both"/>
        <w:rPr>
          <w:bCs/>
          <w:sz w:val="22"/>
        </w:rPr>
      </w:pPr>
      <w:r w:rsidRPr="00DB7BF8">
        <w:rPr>
          <w:bCs/>
          <w:sz w:val="22"/>
        </w:rPr>
        <w:t>- Ban Thýờng vụ Tỉnh ủy;</w:t>
      </w:r>
    </w:p>
    <w:p w:rsidR="00335F21" w:rsidRPr="00DB7BF8" w:rsidRDefault="00335F21" w:rsidP="00F62CF6">
      <w:pPr>
        <w:tabs>
          <w:tab w:val="left" w:pos="0"/>
        </w:tabs>
        <w:jc w:val="both"/>
        <w:rPr>
          <w:bCs/>
          <w:sz w:val="22"/>
        </w:rPr>
      </w:pPr>
      <w:r w:rsidRPr="00DB7BF8">
        <w:rPr>
          <w:bCs/>
          <w:sz w:val="22"/>
        </w:rPr>
        <w:t xml:space="preserve">- Thýờng trực </w:t>
      </w:r>
      <w:r w:rsidRPr="00DB7BF8">
        <w:rPr>
          <w:sz w:val="22"/>
        </w:rPr>
        <w:t>HÐND, UBND, UBMTTQVN</w:t>
      </w:r>
      <w:r w:rsidRPr="00DB7BF8">
        <w:rPr>
          <w:bCs/>
          <w:sz w:val="22"/>
        </w:rPr>
        <w:t xml:space="preserve"> tỉnh;</w:t>
      </w:r>
    </w:p>
    <w:p w:rsidR="00335F21" w:rsidRPr="00DB7BF8" w:rsidRDefault="00335F21" w:rsidP="00F62CF6">
      <w:pPr>
        <w:tabs>
          <w:tab w:val="left" w:pos="0"/>
        </w:tabs>
        <w:jc w:val="both"/>
        <w:rPr>
          <w:bCs/>
          <w:sz w:val="22"/>
        </w:rPr>
      </w:pPr>
      <w:r w:rsidRPr="00DB7BF8">
        <w:rPr>
          <w:bCs/>
          <w:sz w:val="22"/>
        </w:rPr>
        <w:t>- Ðoàn ðại biểu Quốc hội tỉnh;</w:t>
      </w:r>
    </w:p>
    <w:p w:rsidR="00335F21" w:rsidRPr="00DB7BF8" w:rsidRDefault="00335F21" w:rsidP="00F62CF6">
      <w:pPr>
        <w:tabs>
          <w:tab w:val="left" w:pos="0"/>
        </w:tabs>
        <w:jc w:val="both"/>
        <w:rPr>
          <w:bCs/>
          <w:sz w:val="22"/>
        </w:rPr>
      </w:pPr>
      <w:r w:rsidRPr="00DB7BF8">
        <w:rPr>
          <w:bCs/>
          <w:sz w:val="22"/>
        </w:rPr>
        <w:t xml:space="preserve">- Các Ban </w:t>
      </w:r>
      <w:r w:rsidRPr="00DB7BF8">
        <w:rPr>
          <w:sz w:val="22"/>
        </w:rPr>
        <w:t>HÐND</w:t>
      </w:r>
      <w:r w:rsidRPr="00DB7BF8">
        <w:rPr>
          <w:bCs/>
          <w:sz w:val="22"/>
        </w:rPr>
        <w:t xml:space="preserve"> tỉnh, các ðại biểu </w:t>
      </w:r>
      <w:r w:rsidRPr="00DB7BF8">
        <w:rPr>
          <w:sz w:val="22"/>
        </w:rPr>
        <w:t>HÐND</w:t>
      </w:r>
      <w:r w:rsidRPr="00DB7BF8">
        <w:rPr>
          <w:bCs/>
          <w:sz w:val="22"/>
        </w:rPr>
        <w:t xml:space="preserve"> tỉnh;</w:t>
      </w:r>
    </w:p>
    <w:p w:rsidR="00335F21" w:rsidRPr="00DB7BF8" w:rsidRDefault="00335F21" w:rsidP="00F62CF6">
      <w:pPr>
        <w:tabs>
          <w:tab w:val="left" w:pos="0"/>
        </w:tabs>
        <w:jc w:val="both"/>
        <w:rPr>
          <w:bCs/>
          <w:sz w:val="22"/>
        </w:rPr>
      </w:pPr>
      <w:r w:rsidRPr="00DB7BF8">
        <w:rPr>
          <w:bCs/>
          <w:sz w:val="22"/>
        </w:rPr>
        <w:t>- CT, các PCT UBND tỉnh;</w:t>
      </w:r>
      <w:r>
        <w:rPr>
          <w:bCs/>
          <w:sz w:val="22"/>
        </w:rPr>
        <w:t xml:space="preserve">                                                             </w:t>
      </w:r>
      <w:r w:rsidRPr="00DB7BF8">
        <w:rPr>
          <w:b/>
          <w:bCs/>
          <w:sz w:val="28"/>
          <w:szCs w:val="28"/>
        </w:rPr>
        <w:t>Hoàng Đăng Quang</w:t>
      </w:r>
    </w:p>
    <w:p w:rsidR="00335F21" w:rsidRPr="00DB7BF8" w:rsidRDefault="00335F21" w:rsidP="00F62CF6">
      <w:pPr>
        <w:tabs>
          <w:tab w:val="left" w:pos="0"/>
        </w:tabs>
        <w:jc w:val="both"/>
        <w:rPr>
          <w:bCs/>
          <w:sz w:val="22"/>
        </w:rPr>
      </w:pPr>
      <w:r w:rsidRPr="00DB7BF8">
        <w:rPr>
          <w:bCs/>
          <w:sz w:val="22"/>
        </w:rPr>
        <w:t>- Các sở, ban, ngành, ðoàn thể cấp tỉnh;</w:t>
      </w:r>
    </w:p>
    <w:p w:rsidR="00335F21" w:rsidRPr="00DB7BF8" w:rsidRDefault="00335F21" w:rsidP="00F62CF6">
      <w:pPr>
        <w:tabs>
          <w:tab w:val="left" w:pos="0"/>
        </w:tabs>
        <w:jc w:val="both"/>
        <w:rPr>
          <w:bCs/>
          <w:sz w:val="22"/>
        </w:rPr>
      </w:pPr>
      <w:r w:rsidRPr="00DB7BF8">
        <w:rPr>
          <w:bCs/>
          <w:sz w:val="22"/>
        </w:rPr>
        <w:t>- Thýờng trực HÐND, UBND các huyện, thị xã, thành phố;</w:t>
      </w:r>
    </w:p>
    <w:p w:rsidR="00335F21" w:rsidRPr="00DB7BF8" w:rsidRDefault="00335F21" w:rsidP="00F62CF6">
      <w:pPr>
        <w:tabs>
          <w:tab w:val="left" w:pos="0"/>
        </w:tabs>
        <w:jc w:val="both"/>
        <w:rPr>
          <w:bCs/>
          <w:sz w:val="22"/>
        </w:rPr>
      </w:pPr>
      <w:r w:rsidRPr="00DB7BF8">
        <w:rPr>
          <w:bCs/>
          <w:sz w:val="22"/>
        </w:rPr>
        <w:t>- Báo Quảng Bình, Ðài PT-TH Quảng Bình;</w:t>
      </w:r>
    </w:p>
    <w:p w:rsidR="00335F21" w:rsidRPr="00DB7BF8" w:rsidRDefault="00335F21" w:rsidP="00F62CF6">
      <w:pPr>
        <w:tabs>
          <w:tab w:val="left" w:pos="0"/>
        </w:tabs>
        <w:jc w:val="both"/>
        <w:rPr>
          <w:b/>
          <w:bCs/>
        </w:rPr>
      </w:pPr>
      <w:r w:rsidRPr="00DB7BF8">
        <w:rPr>
          <w:bCs/>
          <w:sz w:val="22"/>
        </w:rPr>
        <w:t>- Trung tâm Tin học - Công báo tỉnh;</w:t>
      </w:r>
      <w:r w:rsidRPr="00DB7BF8">
        <w:rPr>
          <w:b/>
          <w:bCs/>
        </w:rPr>
        <w:tab/>
      </w:r>
      <w:r w:rsidRPr="00DB7BF8">
        <w:rPr>
          <w:b/>
          <w:bCs/>
        </w:rPr>
        <w:tab/>
      </w:r>
      <w:r w:rsidRPr="00DB7BF8">
        <w:rPr>
          <w:b/>
          <w:bCs/>
        </w:rPr>
        <w:tab/>
        <w:t xml:space="preserve">    </w:t>
      </w:r>
      <w:r w:rsidRPr="00DB7BF8">
        <w:rPr>
          <w:b/>
          <w:bCs/>
        </w:rPr>
        <w:tab/>
      </w:r>
    </w:p>
    <w:p w:rsidR="00335F21" w:rsidRPr="00DB7BF8" w:rsidRDefault="00335F21" w:rsidP="00F62CF6">
      <w:pPr>
        <w:tabs>
          <w:tab w:val="left" w:pos="0"/>
        </w:tabs>
        <w:jc w:val="both"/>
        <w:rPr>
          <w:b/>
          <w:i/>
        </w:rPr>
      </w:pPr>
      <w:r w:rsidRPr="00DB7BF8">
        <w:rPr>
          <w:sz w:val="22"/>
        </w:rPr>
        <w:t>- Lưu: VT.</w:t>
      </w:r>
    </w:p>
    <w:p w:rsidR="00335F21" w:rsidRPr="00DB7BF8" w:rsidRDefault="00335F21" w:rsidP="00F62CF6">
      <w:pPr>
        <w:shd w:val="clear" w:color="auto" w:fill="FFFFFF"/>
        <w:rPr>
          <w:sz w:val="21"/>
          <w:szCs w:val="21"/>
        </w:rPr>
      </w:pPr>
    </w:p>
    <w:p w:rsidR="00335F21" w:rsidRPr="00DB7BF8" w:rsidRDefault="00335F21" w:rsidP="00F62CF6">
      <w:pPr>
        <w:shd w:val="clear" w:color="auto" w:fill="FFFFFF"/>
        <w:rPr>
          <w:sz w:val="21"/>
          <w:szCs w:val="21"/>
        </w:rPr>
      </w:pPr>
    </w:p>
    <w:p w:rsidR="00335F21" w:rsidRPr="00DB7BF8" w:rsidRDefault="00335F21" w:rsidP="00F62CF6">
      <w:pPr>
        <w:shd w:val="clear" w:color="auto" w:fill="FFFFFF"/>
        <w:rPr>
          <w:sz w:val="21"/>
          <w:szCs w:val="21"/>
        </w:rPr>
      </w:pPr>
    </w:p>
    <w:p w:rsidR="00335F21" w:rsidRDefault="00335F21"/>
    <w:sectPr w:rsidR="00335F21" w:rsidSect="00EB3700">
      <w:pgSz w:w="11907" w:h="16840" w:code="9"/>
      <w:pgMar w:top="1134" w:right="1134" w:bottom="1134" w:left="1701"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2CF6"/>
    <w:rsid w:val="000B65AB"/>
    <w:rsid w:val="000D51BF"/>
    <w:rsid w:val="002B100A"/>
    <w:rsid w:val="003217F7"/>
    <w:rsid w:val="00323DF0"/>
    <w:rsid w:val="00335F21"/>
    <w:rsid w:val="00451EF7"/>
    <w:rsid w:val="004B557C"/>
    <w:rsid w:val="005F11B3"/>
    <w:rsid w:val="0087609B"/>
    <w:rsid w:val="00927ECC"/>
    <w:rsid w:val="00963C94"/>
    <w:rsid w:val="00A15F72"/>
    <w:rsid w:val="00A24624"/>
    <w:rsid w:val="00A829C5"/>
    <w:rsid w:val="00A82BF6"/>
    <w:rsid w:val="00BB7B5F"/>
    <w:rsid w:val="00D238D0"/>
    <w:rsid w:val="00DB7BF8"/>
    <w:rsid w:val="00E33715"/>
    <w:rsid w:val="00EB3700"/>
    <w:rsid w:val="00F62CF6"/>
    <w:rsid w:val="00FB24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F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next w:val="Normal"/>
    <w:autoRedefine/>
    <w:uiPriority w:val="99"/>
    <w:semiHidden/>
    <w:rsid w:val="00F62CF6"/>
    <w:pPr>
      <w:spacing w:after="160" w:line="240" w:lineRule="exact"/>
    </w:pPr>
    <w:rPr>
      <w:sz w:val="28"/>
      <w:szCs w:val="22"/>
    </w:rPr>
  </w:style>
  <w:style w:type="paragraph" w:customStyle="1" w:styleId="CharChar">
    <w:name w:val="Char Char"/>
    <w:basedOn w:val="Normal"/>
    <w:next w:val="Normal"/>
    <w:autoRedefine/>
    <w:uiPriority w:val="99"/>
    <w:semiHidden/>
    <w:rsid w:val="00E33715"/>
    <w:pPr>
      <w:spacing w:before="120" w:after="120" w:line="312" w:lineRule="auto"/>
      <w:ind w:firstLine="720"/>
      <w:jc w:val="both"/>
    </w:pPr>
    <w:rPr>
      <w:rFonts w:ascii=".VnTime" w:hAnsi=".VnTime"/>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kyluat.vn/vb/thong-tu-36-2006-tt-bvhtt-huong-dan-thuc-hien-quy-che-dat-ten-doi-ten-duong-pho-cong-trinh-cong-cong-kem-nghi-dinh-91-2005-nd-cp-2a5f.html" TargetMode="External"/><Relationship Id="rId4" Type="http://schemas.openxmlformats.org/officeDocument/2006/relationships/hyperlink" Target="https://thukyluat.vn/vb/nghi-dinh-91-2005-nd-cp-quy-che-dat-ten-doi-ten-duong-pho-cong-trinh-cong-cong-90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474</Words>
  <Characters>2702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HoaiThu</cp:lastModifiedBy>
  <cp:revision>2</cp:revision>
  <cp:lastPrinted>2020-05-21T02:05:00Z</cp:lastPrinted>
  <dcterms:created xsi:type="dcterms:W3CDTF">2020-06-04T01:20:00Z</dcterms:created>
  <dcterms:modified xsi:type="dcterms:W3CDTF">2020-06-04T01:20:00Z</dcterms:modified>
</cp:coreProperties>
</file>