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55"/>
        <w:tblW w:w="9322" w:type="dxa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B74FD2" w:rsidRPr="00B74FD2" w:rsidTr="00ED143C">
        <w:trPr>
          <w:trHeight w:val="983"/>
        </w:trPr>
        <w:tc>
          <w:tcPr>
            <w:tcW w:w="3227" w:type="dxa"/>
          </w:tcPr>
          <w:p w:rsidR="00D04ED9" w:rsidRPr="00B74FD2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B74FD2">
              <w:rPr>
                <w:b/>
                <w:bCs/>
                <w:sz w:val="26"/>
                <w:szCs w:val="26"/>
              </w:rPr>
              <w:t>HỘI ĐỒNG NHÂN DÂN</w:t>
            </w:r>
          </w:p>
          <w:p w:rsidR="00E3661D" w:rsidRPr="00B74FD2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B74FD2">
              <w:rPr>
                <w:b/>
                <w:bCs/>
                <w:sz w:val="26"/>
                <w:szCs w:val="26"/>
              </w:rPr>
              <w:t>TỈNH QUẢNG BÌNH</w:t>
            </w:r>
          </w:p>
          <w:p w:rsidR="00662D4B" w:rsidRPr="00B74FD2" w:rsidRDefault="006871F2" w:rsidP="00E3661D">
            <w:pPr>
              <w:tabs>
                <w:tab w:val="left" w:pos="1035"/>
              </w:tabs>
              <w:rPr>
                <w:sz w:val="4"/>
                <w:szCs w:val="4"/>
              </w:rPr>
            </w:pPr>
            <w:r>
              <w:rPr>
                <w:noProof/>
                <w:sz w:val="6"/>
                <w:szCs w:val="28"/>
              </w:rPr>
              <w:pict>
                <v:line id="Line 58" o:spid="_x0000_s1026" style="position:absolute;z-index:251658240;visibility:visible;mso-wrap-distance-top:-3e-5mm;mso-wrap-distance-bottom:-3e-5mm" from="35.95pt,.6pt" to="11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e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Jhlk7mT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"/>
              </w:pict>
            </w:r>
          </w:p>
          <w:p w:rsidR="009662B6" w:rsidRPr="00B74FD2" w:rsidRDefault="009662B6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</w:p>
          <w:p w:rsidR="00D04ED9" w:rsidRPr="00B74FD2" w:rsidRDefault="006871F2" w:rsidP="009662B6">
            <w:pPr>
              <w:tabs>
                <w:tab w:val="left" w:pos="1035"/>
              </w:tabs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</w:rPr>
              <w:pict>
                <v:rect id="Rectangle 57" o:spid="_x0000_s1029" style="position:absolute;margin-left:21.1pt;margin-top:22.1pt;width:81.9pt;height:2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">
                  <v:textbox style="mso-next-textbox:#Rectangle 57">
                    <w:txbxContent>
                      <w:p w:rsidR="00D04ED9" w:rsidRPr="00F0615A" w:rsidRDefault="00D04ED9" w:rsidP="00D04E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0615A">
                          <w:rPr>
                            <w:sz w:val="24"/>
                            <w:szCs w:val="24"/>
                          </w:rPr>
                          <w:t>DỰ THẢO</w:t>
                        </w:r>
                      </w:p>
                    </w:txbxContent>
                  </v:textbox>
                </v:rect>
              </w:pict>
            </w:r>
            <w:r w:rsidR="00060BD9" w:rsidRPr="00B74FD2">
              <w:rPr>
                <w:sz w:val="26"/>
                <w:szCs w:val="26"/>
              </w:rPr>
              <w:t xml:space="preserve">Số:         </w:t>
            </w:r>
            <w:r w:rsidR="009662B6" w:rsidRPr="00B74FD2">
              <w:rPr>
                <w:sz w:val="26"/>
                <w:szCs w:val="26"/>
              </w:rPr>
              <w:t>/</w:t>
            </w:r>
            <w:r w:rsidR="0073498D" w:rsidRPr="00B74FD2">
              <w:rPr>
                <w:sz w:val="26"/>
                <w:szCs w:val="26"/>
              </w:rPr>
              <w:t>2020/</w:t>
            </w:r>
            <w:r w:rsidR="00E3661D" w:rsidRPr="00B74FD2">
              <w:rPr>
                <w:sz w:val="26"/>
                <w:szCs w:val="26"/>
              </w:rPr>
              <w:t>NQ-HĐND</w:t>
            </w:r>
          </w:p>
        </w:tc>
        <w:tc>
          <w:tcPr>
            <w:tcW w:w="6095" w:type="dxa"/>
          </w:tcPr>
          <w:p w:rsidR="00D04ED9" w:rsidRPr="00B74FD2" w:rsidRDefault="00D04ED9" w:rsidP="007675A6">
            <w:pPr>
              <w:jc w:val="center"/>
              <w:rPr>
                <w:b/>
                <w:bCs/>
                <w:sz w:val="26"/>
                <w:szCs w:val="26"/>
              </w:rPr>
            </w:pPr>
            <w:r w:rsidRPr="00B74FD2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662D4B" w:rsidRPr="00B74FD2" w:rsidRDefault="00D04ED9" w:rsidP="007675A6">
            <w:pPr>
              <w:jc w:val="center"/>
              <w:rPr>
                <w:b/>
                <w:bCs/>
                <w:sz w:val="28"/>
                <w:szCs w:val="28"/>
              </w:rPr>
            </w:pPr>
            <w:r w:rsidRPr="00B74FD2">
              <w:rPr>
                <w:b/>
                <w:bCs/>
                <w:sz w:val="28"/>
                <w:szCs w:val="28"/>
              </w:rPr>
              <w:t>Độc</w:t>
            </w:r>
            <w:r w:rsidR="00ED3D8F">
              <w:rPr>
                <w:b/>
                <w:bCs/>
                <w:sz w:val="28"/>
                <w:szCs w:val="28"/>
              </w:rPr>
              <w:t xml:space="preserve"> </w:t>
            </w:r>
            <w:r w:rsidRPr="00B74FD2">
              <w:rPr>
                <w:b/>
                <w:bCs/>
                <w:sz w:val="28"/>
                <w:szCs w:val="28"/>
              </w:rPr>
              <w:t>lập - Tự do - Hạnh</w:t>
            </w:r>
            <w:r w:rsidR="00ED3D8F">
              <w:rPr>
                <w:b/>
                <w:bCs/>
                <w:sz w:val="28"/>
                <w:szCs w:val="28"/>
              </w:rPr>
              <w:t xml:space="preserve"> </w:t>
            </w:r>
            <w:r w:rsidRPr="00B74FD2">
              <w:rPr>
                <w:b/>
                <w:bCs/>
                <w:sz w:val="28"/>
                <w:szCs w:val="28"/>
              </w:rPr>
              <w:t>phúc</w:t>
            </w:r>
          </w:p>
          <w:p w:rsidR="00ED143C" w:rsidRPr="00B74FD2" w:rsidRDefault="006871F2" w:rsidP="00ED143C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61.3pt;margin-top:1.5pt;width:168pt;height:0;z-index:251659264" o:connectortype="straight"/>
              </w:pict>
            </w:r>
          </w:p>
          <w:p w:rsidR="00E3661D" w:rsidRPr="00B74FD2" w:rsidRDefault="00E3661D" w:rsidP="0073498D">
            <w:pPr>
              <w:jc w:val="right"/>
              <w:rPr>
                <w:bCs/>
                <w:i/>
                <w:sz w:val="28"/>
                <w:szCs w:val="28"/>
              </w:rPr>
            </w:pPr>
            <w:r w:rsidRPr="00B74FD2">
              <w:rPr>
                <w:bCs/>
                <w:i/>
                <w:sz w:val="28"/>
                <w:szCs w:val="28"/>
              </w:rPr>
              <w:t>Quảng</w:t>
            </w:r>
            <w:r w:rsidR="00ED3D8F">
              <w:rPr>
                <w:bCs/>
                <w:i/>
                <w:sz w:val="28"/>
                <w:szCs w:val="28"/>
              </w:rPr>
              <w:t xml:space="preserve"> </w:t>
            </w:r>
            <w:r w:rsidRPr="00B74FD2">
              <w:rPr>
                <w:bCs/>
                <w:i/>
                <w:sz w:val="28"/>
                <w:szCs w:val="28"/>
              </w:rPr>
              <w:t>Bình, ngày</w:t>
            </w:r>
            <w:r w:rsidR="00EB5191">
              <w:rPr>
                <w:bCs/>
                <w:i/>
                <w:sz w:val="28"/>
                <w:szCs w:val="28"/>
              </w:rPr>
              <w:t xml:space="preserve">     </w:t>
            </w:r>
            <w:r w:rsidRPr="00B74FD2">
              <w:rPr>
                <w:bCs/>
                <w:i/>
                <w:sz w:val="28"/>
                <w:szCs w:val="28"/>
              </w:rPr>
              <w:t>tháng</w:t>
            </w:r>
            <w:r w:rsidR="00EB5191">
              <w:rPr>
                <w:bCs/>
                <w:i/>
                <w:sz w:val="28"/>
                <w:szCs w:val="28"/>
              </w:rPr>
              <w:t xml:space="preserve">     </w:t>
            </w:r>
            <w:r w:rsidRPr="00B74FD2">
              <w:rPr>
                <w:bCs/>
                <w:i/>
                <w:sz w:val="28"/>
                <w:szCs w:val="28"/>
              </w:rPr>
              <w:t>năm 20</w:t>
            </w:r>
            <w:r w:rsidR="00060BD9" w:rsidRPr="00B74FD2">
              <w:rPr>
                <w:bCs/>
                <w:i/>
                <w:sz w:val="28"/>
                <w:szCs w:val="28"/>
              </w:rPr>
              <w:t>20</w:t>
            </w:r>
          </w:p>
        </w:tc>
      </w:tr>
    </w:tbl>
    <w:p w:rsidR="00785003" w:rsidRPr="00B74FD2" w:rsidRDefault="00785003" w:rsidP="00662D4B">
      <w:pPr>
        <w:spacing w:before="120"/>
        <w:jc w:val="center"/>
        <w:rPr>
          <w:b/>
          <w:sz w:val="4"/>
          <w:lang w:val="pt-BR"/>
        </w:rPr>
      </w:pPr>
    </w:p>
    <w:p w:rsidR="003A05B5" w:rsidRPr="00B74FD2" w:rsidRDefault="003A05B5" w:rsidP="001A5E9B">
      <w:pPr>
        <w:spacing w:line="276" w:lineRule="auto"/>
        <w:jc w:val="center"/>
        <w:rPr>
          <w:b/>
          <w:sz w:val="28"/>
          <w:lang w:val="pt-BR"/>
        </w:rPr>
      </w:pPr>
    </w:p>
    <w:p w:rsidR="002A6EFB" w:rsidRPr="00B74FD2" w:rsidRDefault="002A6EFB" w:rsidP="001A5E9B">
      <w:pPr>
        <w:spacing w:line="276" w:lineRule="auto"/>
        <w:jc w:val="center"/>
      </w:pPr>
      <w:r w:rsidRPr="00B74FD2">
        <w:rPr>
          <w:b/>
          <w:sz w:val="28"/>
          <w:lang w:val="pt-BR"/>
        </w:rPr>
        <w:t>NGHỊ QUYẾT</w:t>
      </w:r>
    </w:p>
    <w:p w:rsidR="00BF2856" w:rsidRDefault="00C2574C" w:rsidP="00BF2856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B74FD2">
        <w:rPr>
          <w:b/>
          <w:sz w:val="28"/>
          <w:szCs w:val="28"/>
          <w:lang w:val="pt-BR"/>
        </w:rPr>
        <w:t>G</w:t>
      </w:r>
      <w:r w:rsidR="00FB709A" w:rsidRPr="00B74FD2">
        <w:rPr>
          <w:b/>
          <w:sz w:val="28"/>
          <w:szCs w:val="28"/>
          <w:lang w:val="pt-BR"/>
        </w:rPr>
        <w:t>iảm mức thu một số loại phí do ảnh hưởng của dịch Covid-19</w:t>
      </w:r>
    </w:p>
    <w:p w:rsidR="00A16B1F" w:rsidRPr="00BF2856" w:rsidRDefault="00FB709A" w:rsidP="00BF2856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B74FD2">
        <w:rPr>
          <w:b/>
          <w:sz w:val="28"/>
          <w:szCs w:val="28"/>
          <w:lang w:val="pt-BR"/>
        </w:rPr>
        <w:t xml:space="preserve"> </w:t>
      </w:r>
      <w:r w:rsidR="00692F1D" w:rsidRPr="00B74FD2">
        <w:rPr>
          <w:b/>
          <w:sz w:val="28"/>
          <w:szCs w:val="28"/>
          <w:lang w:val="pt-BR"/>
        </w:rPr>
        <w:t xml:space="preserve">trên địa bàn tỉnh </w:t>
      </w:r>
      <w:r w:rsidR="00AC325B" w:rsidRPr="00B74FD2">
        <w:rPr>
          <w:b/>
          <w:sz w:val="28"/>
          <w:szCs w:val="28"/>
          <w:lang w:val="pt-BR"/>
        </w:rPr>
        <w:t>Quảng Bình</w:t>
      </w:r>
    </w:p>
    <w:p w:rsidR="00553DB8" w:rsidRPr="00B74FD2" w:rsidRDefault="006871F2" w:rsidP="001A5E9B">
      <w:pPr>
        <w:spacing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6"/>
        </w:rPr>
        <w:pict>
          <v:shape id="AutoShape 56" o:spid="_x0000_s1027" type="#_x0000_t32" style="position:absolute;left:0;text-align:left;margin-left:163.7pt;margin-top:.95pt;width:140.2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Uy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"/>
        </w:pict>
      </w:r>
    </w:p>
    <w:p w:rsidR="002A6EFB" w:rsidRPr="00B74FD2" w:rsidRDefault="002A6EFB" w:rsidP="001A5E9B">
      <w:pPr>
        <w:spacing w:line="276" w:lineRule="auto"/>
        <w:jc w:val="center"/>
        <w:rPr>
          <w:b/>
          <w:sz w:val="25"/>
          <w:lang w:val="pt-BR"/>
        </w:rPr>
      </w:pPr>
      <w:r w:rsidRPr="00B74FD2">
        <w:rPr>
          <w:b/>
          <w:sz w:val="26"/>
          <w:lang w:val="pt-BR"/>
        </w:rPr>
        <w:t>HỘI ĐỒNG NHÂN DÂN TỈNH QUẢNG BÌNH</w:t>
      </w:r>
    </w:p>
    <w:p w:rsidR="001244E4" w:rsidRPr="00B74FD2" w:rsidRDefault="005D5E5D" w:rsidP="001A5E9B">
      <w:pPr>
        <w:spacing w:line="276" w:lineRule="auto"/>
        <w:jc w:val="center"/>
        <w:rPr>
          <w:b/>
          <w:sz w:val="25"/>
          <w:lang w:val="pt-BR"/>
        </w:rPr>
      </w:pPr>
      <w:r w:rsidRPr="00B74FD2">
        <w:rPr>
          <w:b/>
          <w:sz w:val="26"/>
          <w:lang w:val="pt-BR"/>
        </w:rPr>
        <w:t>KHOÁ</w:t>
      </w:r>
      <w:r w:rsidR="00ED3D8F">
        <w:rPr>
          <w:b/>
          <w:sz w:val="26"/>
          <w:lang w:val="pt-BR"/>
        </w:rPr>
        <w:t xml:space="preserve"> </w:t>
      </w:r>
      <w:r w:rsidR="0068218C" w:rsidRPr="00B74FD2">
        <w:rPr>
          <w:b/>
          <w:sz w:val="26"/>
          <w:lang w:val="pt-BR"/>
        </w:rPr>
        <w:t>XVII</w:t>
      </w:r>
      <w:r w:rsidR="00ED3D8F">
        <w:rPr>
          <w:b/>
          <w:sz w:val="26"/>
          <w:lang w:val="pt-BR"/>
        </w:rPr>
        <w:t xml:space="preserve"> </w:t>
      </w:r>
      <w:r w:rsidR="002A6EFB" w:rsidRPr="00B74FD2">
        <w:rPr>
          <w:b/>
          <w:sz w:val="26"/>
          <w:lang w:val="pt-BR"/>
        </w:rPr>
        <w:t>- KỲ HỌP THỨ</w:t>
      </w:r>
      <w:r w:rsidR="0068218C" w:rsidRPr="00B74FD2">
        <w:rPr>
          <w:b/>
          <w:sz w:val="26"/>
          <w:lang w:val="pt-BR"/>
        </w:rPr>
        <w:t xml:space="preserve"> 1</w:t>
      </w:r>
      <w:r w:rsidR="00AE1B9F" w:rsidRPr="00B74FD2">
        <w:rPr>
          <w:b/>
          <w:sz w:val="26"/>
          <w:lang w:val="pt-BR"/>
        </w:rPr>
        <w:t>4</w:t>
      </w:r>
    </w:p>
    <w:p w:rsidR="006275B3" w:rsidRPr="00B74FD2" w:rsidRDefault="006275B3" w:rsidP="001A5E9B">
      <w:pPr>
        <w:spacing w:line="276" w:lineRule="auto"/>
        <w:jc w:val="center"/>
        <w:rPr>
          <w:b/>
          <w:sz w:val="25"/>
          <w:lang w:val="pt-BR"/>
        </w:rPr>
      </w:pPr>
    </w:p>
    <w:p w:rsidR="00D33A64" w:rsidRPr="00B74FD2" w:rsidRDefault="00D33A64" w:rsidP="00F650F1">
      <w:pPr>
        <w:spacing w:before="60" w:after="60" w:line="264" w:lineRule="auto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B74FD2">
        <w:rPr>
          <w:i/>
          <w:spacing w:val="-8"/>
          <w:sz w:val="28"/>
          <w:szCs w:val="28"/>
          <w:lang w:val="pt-BR"/>
        </w:rPr>
        <w:tab/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Căn cứ Luật </w:t>
      </w:r>
      <w:r w:rsidR="005D5E5D" w:rsidRPr="00B74FD2">
        <w:rPr>
          <w:rFonts w:ascii="Times New Roman Italic" w:hAnsi="Times New Roman Italic"/>
          <w:i/>
          <w:sz w:val="28"/>
          <w:szCs w:val="28"/>
          <w:lang w:val="vi-VN"/>
        </w:rPr>
        <w:t>T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>ổ chức</w:t>
      </w:r>
      <w:r w:rsidR="00E32297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 chính quyền địa phương ngày 19 tháng 6 năm 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>2015;</w:t>
      </w:r>
    </w:p>
    <w:p w:rsidR="00F90048" w:rsidRPr="00B74FD2" w:rsidRDefault="00D33A64" w:rsidP="00F650F1">
      <w:pPr>
        <w:spacing w:before="60" w:after="60" w:line="264" w:lineRule="auto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ab/>
      </w:r>
      <w:r w:rsidR="00ED143C" w:rsidRPr="00B74FD2">
        <w:rPr>
          <w:rFonts w:ascii="Times New Roman Italic" w:hAnsi="Times New Roman Italic"/>
          <w:i/>
          <w:sz w:val="28"/>
          <w:szCs w:val="28"/>
          <w:lang w:val="pt-BR"/>
        </w:rPr>
        <w:t>Căn cứ Luật P</w:t>
      </w:r>
      <w:r w:rsidR="00E32297" w:rsidRPr="00B74FD2">
        <w:rPr>
          <w:rFonts w:ascii="Times New Roman Italic" w:hAnsi="Times New Roman Italic"/>
          <w:i/>
          <w:sz w:val="28"/>
          <w:szCs w:val="28"/>
          <w:lang w:val="pt-BR"/>
        </w:rPr>
        <w:t>hí và lệ phí ngày 25 tháng 11 năm 2015</w:t>
      </w:r>
      <w:r w:rsidR="008876EC" w:rsidRPr="00B74FD2">
        <w:rPr>
          <w:rFonts w:ascii="Times New Roman Italic" w:hAnsi="Times New Roman Italic"/>
          <w:i/>
          <w:sz w:val="28"/>
          <w:szCs w:val="28"/>
          <w:lang w:val="pt-BR"/>
        </w:rPr>
        <w:t>;</w:t>
      </w:r>
    </w:p>
    <w:p w:rsidR="008876EC" w:rsidRPr="00B74FD2" w:rsidRDefault="008876EC" w:rsidP="00F650F1">
      <w:pPr>
        <w:spacing w:before="60" w:after="60" w:line="264" w:lineRule="auto"/>
        <w:jc w:val="both"/>
        <w:rPr>
          <w:rFonts w:ascii="Times New Roman Italic" w:hAnsi="Times New Roman Italic"/>
          <w:i/>
          <w:sz w:val="28"/>
          <w:szCs w:val="28"/>
          <w:lang w:val="pt-BR"/>
        </w:rPr>
      </w:pP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ab/>
        <w:t xml:space="preserve">Căn cứ Thông tư số </w:t>
      </w:r>
      <w:r w:rsidR="00E90728" w:rsidRPr="00B74FD2">
        <w:rPr>
          <w:rFonts w:ascii="Times New Roman Italic" w:hAnsi="Times New Roman Italic"/>
          <w:bCs/>
          <w:i/>
          <w:iCs/>
          <w:sz w:val="28"/>
          <w:szCs w:val="28"/>
        </w:rPr>
        <w:t xml:space="preserve">85/2019/TT-BTC ngày 29 tháng 11 năm </w:t>
      </w:r>
      <w:r w:rsidRPr="00B74FD2">
        <w:rPr>
          <w:rFonts w:ascii="Times New Roman Italic" w:hAnsi="Times New Roman Italic"/>
          <w:bCs/>
          <w:i/>
          <w:iCs/>
          <w:sz w:val="28"/>
          <w:szCs w:val="28"/>
        </w:rPr>
        <w:t>2019 của Bộ Tài chính hướng dẫn về phí và lệ phí thuộc thẩm quyền quyết định của H</w:t>
      </w:r>
      <w:r w:rsidR="00F630BF" w:rsidRPr="00B74FD2">
        <w:rPr>
          <w:rFonts w:ascii="Times New Roman Italic" w:hAnsi="Times New Roman Italic"/>
          <w:bCs/>
          <w:i/>
          <w:iCs/>
          <w:sz w:val="28"/>
          <w:szCs w:val="28"/>
        </w:rPr>
        <w:t xml:space="preserve">ội đồng nhân dân </w:t>
      </w:r>
      <w:r w:rsidRPr="00B74FD2">
        <w:rPr>
          <w:rFonts w:ascii="Times New Roman Italic" w:hAnsi="Times New Roman Italic"/>
          <w:bCs/>
          <w:i/>
          <w:iCs/>
          <w:sz w:val="28"/>
          <w:szCs w:val="28"/>
        </w:rPr>
        <w:t>tỉnh, thành phố trực thuộc Trung ương</w:t>
      </w:r>
      <w:r w:rsidR="00B85C88" w:rsidRPr="00B74FD2">
        <w:rPr>
          <w:rFonts w:ascii="Times New Roman Italic" w:hAnsi="Times New Roman Italic"/>
          <w:bCs/>
          <w:i/>
          <w:iCs/>
          <w:sz w:val="28"/>
          <w:szCs w:val="28"/>
        </w:rPr>
        <w:t>;</w:t>
      </w:r>
    </w:p>
    <w:p w:rsidR="00D33A64" w:rsidRPr="00B74FD2" w:rsidRDefault="00D33A64" w:rsidP="00F650F1">
      <w:pPr>
        <w:spacing w:before="60" w:after="60" w:line="264" w:lineRule="auto"/>
        <w:jc w:val="both"/>
        <w:rPr>
          <w:rFonts w:ascii="Times New Roman Italic" w:hAnsi="Times New Roman Italic"/>
          <w:i/>
          <w:sz w:val="28"/>
          <w:szCs w:val="28"/>
          <w:lang w:val="vi-VN"/>
        </w:rPr>
      </w:pP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ab/>
        <w:t>Xét Tờ trì</w:t>
      </w:r>
      <w:r w:rsidR="000B025D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nh số      /TTr-UBND ngày    </w:t>
      </w:r>
      <w:r w:rsidR="002409F1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tháng </w:t>
      </w:r>
      <w:r w:rsidR="00ED143C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5 </w:t>
      </w:r>
      <w:r w:rsidR="002409F1" w:rsidRPr="00B74FD2">
        <w:rPr>
          <w:rFonts w:ascii="Times New Roman Italic" w:hAnsi="Times New Roman Italic"/>
          <w:i/>
          <w:sz w:val="28"/>
          <w:szCs w:val="28"/>
          <w:lang w:val="pt-BR"/>
        </w:rPr>
        <w:t>năm 2020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 của Ủy ban nhân dân tỉnh đề nghị thông qua Nghị quyết </w:t>
      </w:r>
      <w:r w:rsidR="00013DB0" w:rsidRPr="00B74FD2">
        <w:rPr>
          <w:rFonts w:ascii="Times New Roman Italic" w:hAnsi="Times New Roman Italic"/>
          <w:i/>
          <w:sz w:val="28"/>
          <w:szCs w:val="28"/>
          <w:lang w:val="pt-BR"/>
        </w:rPr>
        <w:t>giảm mức thu một số loại phí do ảnh hưởng của dịch Covid-</w:t>
      </w:r>
      <w:r w:rsidR="00ED3D8F">
        <w:rPr>
          <w:rFonts w:ascii="Times New Roman Italic" w:hAnsi="Times New Roman Italic"/>
          <w:i/>
          <w:sz w:val="28"/>
          <w:szCs w:val="28"/>
          <w:lang w:val="pt-BR"/>
        </w:rPr>
        <w:t xml:space="preserve">19 trên địa bàn tỉnh Quảng Bình; </w:t>
      </w:r>
      <w:r w:rsidR="005D5E5D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Báo cáo thẩm tra của Ban </w:t>
      </w:r>
      <w:r w:rsidR="005D5E5D" w:rsidRPr="00B74FD2">
        <w:rPr>
          <w:rFonts w:ascii="Times New Roman Italic" w:hAnsi="Times New Roman Italic"/>
          <w:i/>
          <w:sz w:val="28"/>
          <w:szCs w:val="28"/>
          <w:lang w:val="vi-VN"/>
        </w:rPr>
        <w:t>K</w:t>
      </w:r>
      <w:r w:rsidR="005D5E5D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inh tế - </w:t>
      </w:r>
      <w:r w:rsidR="005D5E5D" w:rsidRPr="00B74FD2">
        <w:rPr>
          <w:rFonts w:ascii="Times New Roman Italic" w:hAnsi="Times New Roman Italic"/>
          <w:i/>
          <w:sz w:val="28"/>
          <w:szCs w:val="28"/>
          <w:lang w:val="vi-VN"/>
        </w:rPr>
        <w:t>N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>gân sách</w:t>
      </w:r>
      <w:r w:rsidR="00ED3D8F">
        <w:rPr>
          <w:rFonts w:ascii="Times New Roman Italic" w:hAnsi="Times New Roman Italic"/>
          <w:i/>
          <w:sz w:val="28"/>
          <w:szCs w:val="28"/>
          <w:lang w:val="pt-BR"/>
        </w:rPr>
        <w:t>,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 </w:t>
      </w:r>
      <w:r w:rsidR="00F630BF"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Hội đồng nhân dân 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>tỉnh và ý kiến thảo luận của đại biểu H</w:t>
      </w:r>
      <w:r w:rsidR="00F630BF" w:rsidRPr="00B74FD2">
        <w:rPr>
          <w:rFonts w:ascii="Times New Roman Italic" w:hAnsi="Times New Roman Italic"/>
          <w:i/>
          <w:sz w:val="28"/>
          <w:szCs w:val="28"/>
          <w:lang w:val="pt-BR"/>
        </w:rPr>
        <w:t>ội đồng nhân dân</w:t>
      </w:r>
      <w:r w:rsidRPr="00B74FD2">
        <w:rPr>
          <w:rFonts w:ascii="Times New Roman Italic" w:hAnsi="Times New Roman Italic"/>
          <w:i/>
          <w:sz w:val="28"/>
          <w:szCs w:val="28"/>
          <w:lang w:val="pt-BR"/>
        </w:rPr>
        <w:t xml:space="preserve"> tỉnh tại kỳ họp</w:t>
      </w:r>
      <w:r w:rsidR="00B85C88" w:rsidRPr="00B74FD2">
        <w:rPr>
          <w:rFonts w:ascii="Times New Roman Italic" w:hAnsi="Times New Roman Italic"/>
          <w:i/>
          <w:sz w:val="28"/>
          <w:szCs w:val="28"/>
          <w:lang w:val="pt-BR"/>
        </w:rPr>
        <w:t>.</w:t>
      </w:r>
    </w:p>
    <w:p w:rsidR="00B85C88" w:rsidRPr="00B74FD2" w:rsidRDefault="00B85C88" w:rsidP="001A5E9B">
      <w:pPr>
        <w:spacing w:line="276" w:lineRule="auto"/>
        <w:jc w:val="center"/>
        <w:rPr>
          <w:b/>
          <w:bCs/>
          <w:spacing w:val="-4"/>
          <w:sz w:val="28"/>
          <w:lang w:val="pt-BR"/>
        </w:rPr>
      </w:pPr>
    </w:p>
    <w:p w:rsidR="00C52BE7" w:rsidRPr="00B74FD2" w:rsidRDefault="002A6EFB" w:rsidP="001A5E9B">
      <w:pPr>
        <w:spacing w:line="276" w:lineRule="auto"/>
        <w:jc w:val="center"/>
        <w:rPr>
          <w:b/>
          <w:bCs/>
          <w:spacing w:val="-4"/>
          <w:sz w:val="28"/>
          <w:lang w:val="pt-BR"/>
        </w:rPr>
      </w:pPr>
      <w:r w:rsidRPr="00B74FD2">
        <w:rPr>
          <w:b/>
          <w:bCs/>
          <w:spacing w:val="-4"/>
          <w:sz w:val="28"/>
          <w:lang w:val="pt-BR"/>
        </w:rPr>
        <w:t>QUYẾT NGHỊ:</w:t>
      </w:r>
    </w:p>
    <w:p w:rsidR="00000433" w:rsidRPr="00B74FD2" w:rsidRDefault="00000433" w:rsidP="001A5E9B">
      <w:pPr>
        <w:spacing w:line="276" w:lineRule="auto"/>
        <w:ind w:firstLine="630"/>
        <w:jc w:val="both"/>
        <w:rPr>
          <w:b/>
          <w:spacing w:val="-4"/>
          <w:sz w:val="18"/>
          <w:szCs w:val="18"/>
          <w:lang w:val="pt-BR"/>
        </w:rPr>
      </w:pPr>
    </w:p>
    <w:p w:rsidR="00013DB0" w:rsidRPr="00B74FD2" w:rsidRDefault="00D33A64" w:rsidP="00F650F1">
      <w:pPr>
        <w:spacing w:before="60" w:after="60" w:line="264" w:lineRule="auto"/>
        <w:ind w:firstLine="630"/>
        <w:jc w:val="both"/>
        <w:rPr>
          <w:sz w:val="28"/>
          <w:szCs w:val="28"/>
          <w:lang w:val="pt-BR"/>
        </w:rPr>
      </w:pPr>
      <w:r w:rsidRPr="00B74FD2">
        <w:rPr>
          <w:b/>
          <w:sz w:val="28"/>
          <w:szCs w:val="28"/>
          <w:lang w:val="pt-BR"/>
        </w:rPr>
        <w:t>Điều 1.</w:t>
      </w:r>
      <w:r w:rsidR="00ED3D8F">
        <w:rPr>
          <w:b/>
          <w:sz w:val="28"/>
          <w:szCs w:val="28"/>
          <w:lang w:val="pt-BR"/>
        </w:rPr>
        <w:t xml:space="preserve"> </w:t>
      </w:r>
      <w:r w:rsidR="00013DB0" w:rsidRPr="00B74FD2">
        <w:rPr>
          <w:sz w:val="28"/>
          <w:szCs w:val="28"/>
          <w:lang w:val="pt-BR"/>
        </w:rPr>
        <w:t>Giảm mức thu một số loại phí do ảnh hưởng của dịch Covid-19 trên địa bàn tỉnh Quảng Bình như sau:</w:t>
      </w:r>
    </w:p>
    <w:p w:rsidR="00F650F1" w:rsidRPr="00B74FD2" w:rsidRDefault="00396B6F" w:rsidP="00F630BF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bCs/>
          <w:iCs/>
          <w:sz w:val="28"/>
          <w:szCs w:val="28"/>
        </w:rPr>
      </w:pPr>
      <w:r w:rsidRPr="00B74FD2">
        <w:rPr>
          <w:sz w:val="28"/>
          <w:szCs w:val="28"/>
          <w:lang w:val="pt-BR"/>
        </w:rPr>
        <w:t>1</w:t>
      </w:r>
      <w:r w:rsidR="00B32C27" w:rsidRPr="00B74FD2">
        <w:rPr>
          <w:sz w:val="28"/>
          <w:szCs w:val="28"/>
          <w:lang w:val="pt-BR"/>
        </w:rPr>
        <w:t xml:space="preserve">. </w:t>
      </w:r>
      <w:r w:rsidR="00013DB0" w:rsidRPr="00B74FD2">
        <w:rPr>
          <w:sz w:val="28"/>
          <w:szCs w:val="28"/>
          <w:lang w:val="pt-BR"/>
        </w:rPr>
        <w:t xml:space="preserve">Giảm mức thu phí </w:t>
      </w:r>
      <w:r w:rsidR="00013DB0" w:rsidRPr="00B74FD2">
        <w:rPr>
          <w:bCs/>
          <w:iCs/>
          <w:sz w:val="28"/>
          <w:szCs w:val="28"/>
        </w:rPr>
        <w:t>sử dụng công trình kết cấu hạ tầng trong khu vực cửa khẩu đối với phương tiện vận tải chở hàng hoá ra vào các cửa khẩu của tỉnh Quảng Bình</w:t>
      </w:r>
      <w:r w:rsidR="00967F3E" w:rsidRPr="00B74FD2">
        <w:rPr>
          <w:bCs/>
          <w:iCs/>
          <w:sz w:val="28"/>
          <w:szCs w:val="28"/>
        </w:rPr>
        <w:t xml:space="preserve"> được quy định tại Nghị quyết số 07/2016/NQ-HĐND ngày 24/10/2016 của Hội đồng nhân dân tỉnh</w:t>
      </w:r>
      <w:r w:rsidR="00013DB0" w:rsidRPr="00B74FD2">
        <w:rPr>
          <w:bCs/>
          <w:iCs/>
          <w:sz w:val="28"/>
          <w:szCs w:val="28"/>
        </w:rPr>
        <w:t>, cụ thể:</w:t>
      </w:r>
    </w:p>
    <w:p w:rsidR="00321027" w:rsidRPr="00B74FD2" w:rsidRDefault="00ED143C" w:rsidP="00E90728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bCs/>
          <w:iCs/>
          <w:sz w:val="28"/>
          <w:szCs w:val="28"/>
        </w:rPr>
      </w:pPr>
      <w:r w:rsidRPr="00B74FD2">
        <w:rPr>
          <w:bCs/>
          <w:iCs/>
          <w:sz w:val="28"/>
          <w:szCs w:val="28"/>
        </w:rPr>
        <w:t>a)</w:t>
      </w:r>
      <w:r w:rsidR="00321027" w:rsidRPr="00B74FD2">
        <w:rPr>
          <w:bCs/>
          <w:iCs/>
          <w:sz w:val="28"/>
          <w:szCs w:val="28"/>
        </w:rPr>
        <w:t xml:space="preserve"> Mức giảm:</w:t>
      </w:r>
    </w:p>
    <w:p w:rsidR="00013DB0" w:rsidRPr="00B74FD2" w:rsidRDefault="00013DB0" w:rsidP="00F650F1">
      <w:pPr>
        <w:pStyle w:val="NormalWeb"/>
        <w:shd w:val="clear" w:color="auto" w:fill="FFFFFF"/>
        <w:spacing w:before="60" w:beforeAutospacing="0" w:after="60" w:afterAutospacing="0" w:line="264" w:lineRule="auto"/>
        <w:ind w:firstLine="720"/>
        <w:jc w:val="both"/>
        <w:rPr>
          <w:b/>
          <w:bCs/>
          <w:iCs/>
          <w:sz w:val="28"/>
          <w:szCs w:val="28"/>
        </w:rPr>
      </w:pPr>
      <w:r w:rsidRPr="00B74FD2">
        <w:rPr>
          <w:bCs/>
          <w:iCs/>
          <w:sz w:val="28"/>
          <w:szCs w:val="28"/>
        </w:rPr>
        <w:t>- Giảm 30% mức thu phí đối với phương tiện vận tải chở hàng hoá xuất nhập khẩu quy định tại Mục I, Phụ lục số 02</w:t>
      </w:r>
      <w:r w:rsidR="00967F3E" w:rsidRPr="00B74FD2">
        <w:rPr>
          <w:bCs/>
          <w:iCs/>
          <w:sz w:val="28"/>
          <w:szCs w:val="28"/>
        </w:rPr>
        <w:t>.</w:t>
      </w:r>
    </w:p>
    <w:p w:rsidR="00B32C27" w:rsidRPr="00B74FD2" w:rsidRDefault="00013DB0" w:rsidP="00F650F1">
      <w:pPr>
        <w:spacing w:before="60" w:after="60" w:line="264" w:lineRule="auto"/>
        <w:ind w:firstLine="630"/>
        <w:jc w:val="both"/>
        <w:rPr>
          <w:bCs/>
          <w:iCs/>
          <w:sz w:val="28"/>
          <w:szCs w:val="28"/>
        </w:rPr>
      </w:pPr>
      <w:r w:rsidRPr="00B74FD2">
        <w:rPr>
          <w:sz w:val="28"/>
          <w:szCs w:val="28"/>
          <w:lang w:val="pt-BR"/>
        </w:rPr>
        <w:t>- Giảm 20% mức thu phí phương tiện vận tải chở hàng hoá tạm nhập</w:t>
      </w:r>
      <w:r w:rsidR="0045027E">
        <w:rPr>
          <w:sz w:val="28"/>
          <w:szCs w:val="28"/>
          <w:lang w:val="pt-BR"/>
        </w:rPr>
        <w:t xml:space="preserve"> </w:t>
      </w:r>
      <w:r w:rsidRPr="00B74FD2">
        <w:rPr>
          <w:sz w:val="28"/>
          <w:szCs w:val="28"/>
          <w:lang w:val="pt-BR"/>
        </w:rPr>
        <w:t>- tái xuất; tạm xuất</w:t>
      </w:r>
      <w:r w:rsidR="0045027E">
        <w:rPr>
          <w:sz w:val="28"/>
          <w:szCs w:val="28"/>
          <w:lang w:val="pt-BR"/>
        </w:rPr>
        <w:t xml:space="preserve"> </w:t>
      </w:r>
      <w:r w:rsidRPr="00B74FD2">
        <w:rPr>
          <w:sz w:val="28"/>
          <w:szCs w:val="28"/>
          <w:lang w:val="pt-BR"/>
        </w:rPr>
        <w:t>-</w:t>
      </w:r>
      <w:r w:rsidR="0045027E">
        <w:rPr>
          <w:sz w:val="28"/>
          <w:szCs w:val="28"/>
          <w:lang w:val="pt-BR"/>
        </w:rPr>
        <w:t xml:space="preserve"> </w:t>
      </w:r>
      <w:r w:rsidRPr="00B74FD2">
        <w:rPr>
          <w:sz w:val="28"/>
          <w:szCs w:val="28"/>
          <w:lang w:val="pt-BR"/>
        </w:rPr>
        <w:t xml:space="preserve">tái nhập, hàng hoá quá cảnh, hàng hoá chuyển cảng, hàng hoá chuyển khẩu, hàng hoá gửi kho ngoại quan quy định tại </w:t>
      </w:r>
      <w:r w:rsidRPr="00B74FD2">
        <w:rPr>
          <w:bCs/>
          <w:iCs/>
          <w:sz w:val="28"/>
          <w:szCs w:val="28"/>
        </w:rPr>
        <w:t>Mục II, Phụ lục số 02.</w:t>
      </w:r>
    </w:p>
    <w:p w:rsidR="00D0566A" w:rsidRPr="00B74FD2" w:rsidRDefault="00D0566A" w:rsidP="00D0566A">
      <w:pPr>
        <w:spacing w:before="60" w:after="60" w:line="264" w:lineRule="auto"/>
        <w:jc w:val="center"/>
        <w:rPr>
          <w:bCs/>
          <w:i/>
          <w:iCs/>
          <w:sz w:val="28"/>
          <w:szCs w:val="28"/>
        </w:rPr>
      </w:pPr>
      <w:r w:rsidRPr="00B74FD2">
        <w:rPr>
          <w:bCs/>
          <w:i/>
          <w:iCs/>
          <w:sz w:val="28"/>
          <w:szCs w:val="28"/>
        </w:rPr>
        <w:t>(Chi tiết có Phụ lục I kèm theo)</w:t>
      </w:r>
    </w:p>
    <w:p w:rsidR="00321027" w:rsidRPr="00B74FD2" w:rsidRDefault="00ED143C" w:rsidP="00F650F1">
      <w:pPr>
        <w:spacing w:before="60" w:after="60" w:line="264" w:lineRule="auto"/>
        <w:ind w:firstLine="630"/>
        <w:jc w:val="both"/>
        <w:rPr>
          <w:bCs/>
          <w:iCs/>
          <w:sz w:val="28"/>
          <w:szCs w:val="28"/>
        </w:rPr>
      </w:pPr>
      <w:r w:rsidRPr="00B74FD2">
        <w:rPr>
          <w:bCs/>
          <w:iCs/>
          <w:sz w:val="28"/>
          <w:szCs w:val="28"/>
        </w:rPr>
        <w:lastRenderedPageBreak/>
        <w:t xml:space="preserve">b) </w:t>
      </w:r>
      <w:r w:rsidR="00321027" w:rsidRPr="00B74FD2">
        <w:rPr>
          <w:bCs/>
          <w:iCs/>
          <w:sz w:val="28"/>
          <w:szCs w:val="28"/>
        </w:rPr>
        <w:t xml:space="preserve">Thời gian áp dụng: </w:t>
      </w:r>
      <w:r w:rsidR="00F630BF" w:rsidRPr="00B74FD2">
        <w:rPr>
          <w:bCs/>
          <w:iCs/>
          <w:sz w:val="28"/>
          <w:szCs w:val="28"/>
        </w:rPr>
        <w:t>Kể từ ngày Nghị quyết này có hiệu lực thi hành</w:t>
      </w:r>
      <w:r w:rsidR="002C40BA" w:rsidRPr="00B74FD2">
        <w:rPr>
          <w:bCs/>
          <w:iCs/>
          <w:sz w:val="28"/>
          <w:szCs w:val="28"/>
        </w:rPr>
        <w:t xml:space="preserve"> đến </w:t>
      </w:r>
      <w:r w:rsidR="009571A5">
        <w:rPr>
          <w:bCs/>
          <w:iCs/>
          <w:sz w:val="28"/>
          <w:szCs w:val="28"/>
        </w:rPr>
        <w:t xml:space="preserve">hết </w:t>
      </w:r>
      <w:r w:rsidR="002C40BA" w:rsidRPr="00B74FD2">
        <w:rPr>
          <w:bCs/>
          <w:iCs/>
          <w:sz w:val="28"/>
          <w:szCs w:val="28"/>
        </w:rPr>
        <w:t>ngày 31</w:t>
      </w:r>
      <w:r w:rsidR="00967F3E" w:rsidRPr="00B74FD2">
        <w:rPr>
          <w:bCs/>
          <w:iCs/>
          <w:sz w:val="28"/>
          <w:szCs w:val="28"/>
        </w:rPr>
        <w:t>/8/</w:t>
      </w:r>
      <w:r w:rsidR="00321027" w:rsidRPr="00B74FD2">
        <w:rPr>
          <w:bCs/>
          <w:iCs/>
          <w:sz w:val="28"/>
          <w:szCs w:val="28"/>
        </w:rPr>
        <w:t>2020.</w:t>
      </w:r>
    </w:p>
    <w:p w:rsidR="00CC399D" w:rsidRPr="00B74FD2" w:rsidRDefault="00321027" w:rsidP="00F650F1">
      <w:pPr>
        <w:spacing w:before="60" w:after="60" w:line="264" w:lineRule="auto"/>
        <w:ind w:firstLine="630"/>
        <w:jc w:val="both"/>
        <w:rPr>
          <w:bCs/>
          <w:iCs/>
          <w:sz w:val="28"/>
          <w:szCs w:val="28"/>
        </w:rPr>
      </w:pPr>
      <w:r w:rsidRPr="00B74FD2">
        <w:rPr>
          <w:bCs/>
          <w:iCs/>
          <w:sz w:val="28"/>
          <w:szCs w:val="28"/>
        </w:rPr>
        <w:t xml:space="preserve">2. </w:t>
      </w:r>
      <w:r w:rsidR="00CC399D" w:rsidRPr="00B74FD2">
        <w:rPr>
          <w:bCs/>
          <w:iCs/>
          <w:sz w:val="28"/>
          <w:szCs w:val="28"/>
        </w:rPr>
        <w:t xml:space="preserve">Giảm </w:t>
      </w:r>
      <w:r w:rsidR="009571A5">
        <w:rPr>
          <w:bCs/>
          <w:iCs/>
          <w:sz w:val="28"/>
          <w:szCs w:val="28"/>
        </w:rPr>
        <w:t xml:space="preserve">mức thu </w:t>
      </w:r>
      <w:r w:rsidR="00CC399D" w:rsidRPr="00B74FD2">
        <w:rPr>
          <w:bCs/>
          <w:iCs/>
          <w:sz w:val="28"/>
          <w:szCs w:val="28"/>
        </w:rPr>
        <w:t>phí tham quan danh lam thắng cảnh đối với các sản phẩm du lịch trên địa bàn tỉnh, cụ thể:</w:t>
      </w:r>
    </w:p>
    <w:p w:rsidR="00013DB0" w:rsidRPr="00B74FD2" w:rsidRDefault="00ED143C" w:rsidP="00F650F1">
      <w:pPr>
        <w:spacing w:before="60" w:after="60" w:line="264" w:lineRule="auto"/>
        <w:ind w:firstLine="630"/>
        <w:jc w:val="both"/>
        <w:rPr>
          <w:bCs/>
          <w:iCs/>
          <w:sz w:val="28"/>
          <w:szCs w:val="28"/>
        </w:rPr>
      </w:pPr>
      <w:r w:rsidRPr="00B74FD2">
        <w:rPr>
          <w:bCs/>
          <w:iCs/>
          <w:sz w:val="28"/>
          <w:szCs w:val="28"/>
        </w:rPr>
        <w:t>a)</w:t>
      </w:r>
      <w:r w:rsidR="00CC399D" w:rsidRPr="00B74FD2">
        <w:rPr>
          <w:bCs/>
          <w:iCs/>
          <w:sz w:val="28"/>
          <w:szCs w:val="28"/>
        </w:rPr>
        <w:t xml:space="preserve"> Mức giảm: </w:t>
      </w:r>
      <w:r w:rsidR="00967F3E" w:rsidRPr="00B74FD2">
        <w:rPr>
          <w:bCs/>
          <w:iCs/>
          <w:sz w:val="28"/>
          <w:szCs w:val="28"/>
        </w:rPr>
        <w:t xml:space="preserve">Giảm </w:t>
      </w:r>
      <w:r w:rsidR="00321027" w:rsidRPr="00B74FD2">
        <w:rPr>
          <w:bCs/>
          <w:iCs/>
          <w:sz w:val="28"/>
          <w:szCs w:val="28"/>
        </w:rPr>
        <w:t>50% mức thu</w:t>
      </w:r>
      <w:r w:rsidR="00967F3E" w:rsidRPr="00B74FD2">
        <w:rPr>
          <w:bCs/>
          <w:iCs/>
          <w:sz w:val="28"/>
          <w:szCs w:val="28"/>
        </w:rPr>
        <w:t xml:space="preserve"> phí</w:t>
      </w:r>
      <w:r w:rsidR="00321027" w:rsidRPr="00B74FD2">
        <w:rPr>
          <w:bCs/>
          <w:iCs/>
          <w:sz w:val="28"/>
          <w:szCs w:val="28"/>
        </w:rPr>
        <w:t xml:space="preserve"> quy định tại </w:t>
      </w:r>
      <w:r w:rsidR="00F0713F" w:rsidRPr="00B74FD2">
        <w:rPr>
          <w:bCs/>
          <w:iCs/>
          <w:sz w:val="28"/>
          <w:szCs w:val="28"/>
        </w:rPr>
        <w:t xml:space="preserve">Mục I, </w:t>
      </w:r>
      <w:r w:rsidR="00CC399D" w:rsidRPr="00B74FD2">
        <w:rPr>
          <w:bCs/>
          <w:iCs/>
          <w:sz w:val="28"/>
          <w:szCs w:val="28"/>
        </w:rPr>
        <w:t xml:space="preserve">phụ lục số 04 kèm theo Nghị quyết số 07/2016/NQ-HĐND ngày 24/10/2016; Nghị quyết số 28/2017/NQ-HĐND ngày 08/12/2017; </w:t>
      </w:r>
      <w:r w:rsidR="0013163F" w:rsidRPr="00B74FD2">
        <w:rPr>
          <w:bCs/>
          <w:iCs/>
          <w:sz w:val="28"/>
          <w:szCs w:val="28"/>
        </w:rPr>
        <w:t xml:space="preserve">Mục 1, </w:t>
      </w:r>
      <w:r w:rsidR="00CC399D" w:rsidRPr="00B74FD2">
        <w:rPr>
          <w:bCs/>
          <w:iCs/>
          <w:sz w:val="28"/>
          <w:szCs w:val="28"/>
        </w:rPr>
        <w:t>Phụ lục số 02 kèm theo Nghị quyết số 40/2018/NQ-HĐND ngày 08/12/2018 của H</w:t>
      </w:r>
      <w:r w:rsidR="00C2574C" w:rsidRPr="00B74FD2">
        <w:rPr>
          <w:bCs/>
          <w:iCs/>
          <w:sz w:val="28"/>
          <w:szCs w:val="28"/>
        </w:rPr>
        <w:t>ội đồng nhân dân</w:t>
      </w:r>
      <w:r w:rsidR="00CC399D" w:rsidRPr="00B74FD2">
        <w:rPr>
          <w:bCs/>
          <w:iCs/>
          <w:sz w:val="28"/>
          <w:szCs w:val="28"/>
        </w:rPr>
        <w:t xml:space="preserve"> tỉnh.</w:t>
      </w:r>
    </w:p>
    <w:p w:rsidR="00FB0252" w:rsidRPr="00B74FD2" w:rsidRDefault="00FB0252" w:rsidP="00A359CF">
      <w:pPr>
        <w:spacing w:before="60" w:after="60" w:line="264" w:lineRule="auto"/>
        <w:jc w:val="center"/>
        <w:rPr>
          <w:bCs/>
          <w:i/>
          <w:iCs/>
          <w:sz w:val="28"/>
          <w:szCs w:val="28"/>
        </w:rPr>
      </w:pPr>
      <w:r w:rsidRPr="00B74FD2">
        <w:rPr>
          <w:bCs/>
          <w:i/>
          <w:iCs/>
          <w:sz w:val="28"/>
          <w:szCs w:val="28"/>
        </w:rPr>
        <w:t>(Chi tiết có Phụ lục II kèm theo)</w:t>
      </w:r>
    </w:p>
    <w:p w:rsidR="00967F3E" w:rsidRPr="00B74FD2" w:rsidRDefault="00ED143C" w:rsidP="00F650F1">
      <w:pPr>
        <w:spacing w:before="60" w:after="60" w:line="264" w:lineRule="auto"/>
        <w:ind w:firstLine="630"/>
        <w:jc w:val="both"/>
        <w:rPr>
          <w:bCs/>
          <w:iCs/>
          <w:sz w:val="28"/>
          <w:szCs w:val="28"/>
        </w:rPr>
      </w:pPr>
      <w:r w:rsidRPr="00B74FD2">
        <w:rPr>
          <w:sz w:val="28"/>
          <w:szCs w:val="28"/>
          <w:lang w:val="pt-BR"/>
        </w:rPr>
        <w:t>b)</w:t>
      </w:r>
      <w:r w:rsidR="00CC399D" w:rsidRPr="00B74FD2">
        <w:rPr>
          <w:sz w:val="28"/>
          <w:szCs w:val="28"/>
          <w:lang w:val="pt-BR"/>
        </w:rPr>
        <w:t xml:space="preserve"> Thời gian áp dụng: </w:t>
      </w:r>
      <w:r w:rsidR="00D0566A" w:rsidRPr="00B74FD2">
        <w:rPr>
          <w:bCs/>
          <w:iCs/>
          <w:sz w:val="28"/>
          <w:szCs w:val="28"/>
        </w:rPr>
        <w:t>Kể từ ngày Nghị quyết này có hiệu lực thi hành</w:t>
      </w:r>
      <w:r w:rsidR="00772173">
        <w:rPr>
          <w:bCs/>
          <w:iCs/>
          <w:sz w:val="28"/>
          <w:szCs w:val="28"/>
        </w:rPr>
        <w:t xml:space="preserve"> </w:t>
      </w:r>
      <w:r w:rsidR="00967F3E" w:rsidRPr="00B74FD2">
        <w:rPr>
          <w:bCs/>
          <w:iCs/>
          <w:sz w:val="28"/>
          <w:szCs w:val="28"/>
        </w:rPr>
        <w:t>đến hết ngày 31/12/2020.</w:t>
      </w:r>
    </w:p>
    <w:p w:rsidR="00623BAC" w:rsidRPr="00B74FD2" w:rsidRDefault="00D33A64" w:rsidP="00F650F1">
      <w:pPr>
        <w:spacing w:before="60" w:after="6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B74FD2">
        <w:rPr>
          <w:b/>
          <w:sz w:val="28"/>
          <w:szCs w:val="28"/>
          <w:lang w:val="pt-BR"/>
        </w:rPr>
        <w:t xml:space="preserve">Điều </w:t>
      </w:r>
      <w:r w:rsidR="00590F0C" w:rsidRPr="00B74FD2">
        <w:rPr>
          <w:b/>
          <w:sz w:val="28"/>
          <w:szCs w:val="28"/>
          <w:lang w:val="pt-BR"/>
        </w:rPr>
        <w:t>2</w:t>
      </w:r>
      <w:r w:rsidRPr="00B74FD2">
        <w:rPr>
          <w:b/>
          <w:sz w:val="28"/>
          <w:szCs w:val="28"/>
          <w:lang w:val="pt-BR"/>
        </w:rPr>
        <w:t xml:space="preserve">. </w:t>
      </w:r>
      <w:r w:rsidR="00623BAC" w:rsidRPr="00B74FD2">
        <w:rPr>
          <w:b/>
          <w:sz w:val="28"/>
          <w:szCs w:val="28"/>
          <w:lang w:val="pt-BR"/>
        </w:rPr>
        <w:t>Tổ chức thực hiện</w:t>
      </w:r>
    </w:p>
    <w:p w:rsidR="00E77A0F" w:rsidRPr="00B74FD2" w:rsidRDefault="002A1DF5" w:rsidP="00F650F1">
      <w:pPr>
        <w:spacing w:before="60" w:after="60" w:line="264" w:lineRule="auto"/>
        <w:ind w:firstLine="567"/>
        <w:jc w:val="both"/>
        <w:rPr>
          <w:sz w:val="28"/>
          <w:szCs w:val="28"/>
          <w:lang w:val="pt-BR"/>
        </w:rPr>
      </w:pPr>
      <w:r w:rsidRPr="00B74FD2">
        <w:rPr>
          <w:sz w:val="28"/>
          <w:szCs w:val="28"/>
          <w:lang w:val="pt-BR"/>
        </w:rPr>
        <w:t>Hội đồng nhân dân tỉnh giao Ủy ban nhân dân tỉnh triển khai thực hiện Nghị quyết này; giao Thường trực Hội đồng nhân dân</w:t>
      </w:r>
      <w:r w:rsidR="00E90728" w:rsidRPr="00B74FD2">
        <w:rPr>
          <w:sz w:val="28"/>
          <w:szCs w:val="28"/>
          <w:lang w:val="pt-BR"/>
        </w:rPr>
        <w:t xml:space="preserve"> tỉnh</w:t>
      </w:r>
      <w:r w:rsidRPr="00B74FD2">
        <w:rPr>
          <w:sz w:val="28"/>
          <w:szCs w:val="28"/>
          <w:lang w:val="pt-BR"/>
        </w:rPr>
        <w:t>, các Ban của Hội đồng nhân dân</w:t>
      </w:r>
      <w:r w:rsidR="00E90728" w:rsidRPr="00B74FD2">
        <w:rPr>
          <w:sz w:val="28"/>
          <w:szCs w:val="28"/>
          <w:lang w:val="pt-BR"/>
        </w:rPr>
        <w:t xml:space="preserve"> tỉnh</w:t>
      </w:r>
      <w:r w:rsidRPr="00B74FD2">
        <w:rPr>
          <w:sz w:val="28"/>
          <w:szCs w:val="28"/>
          <w:lang w:val="pt-BR"/>
        </w:rPr>
        <w:t>, các đại biểu Hội đồng nhân dân tỉnh trong phạm vi nhiệm vụ, quyền hạn của mình kiểm tra, giám sát việc triển khai thực hiện Nghị quyết</w:t>
      </w:r>
      <w:r w:rsidR="00F7199E" w:rsidRPr="00B74FD2">
        <w:rPr>
          <w:sz w:val="28"/>
          <w:szCs w:val="28"/>
          <w:lang w:val="pt-BR"/>
        </w:rPr>
        <w:t xml:space="preserve"> này</w:t>
      </w:r>
      <w:r w:rsidRPr="00B74FD2">
        <w:rPr>
          <w:sz w:val="28"/>
          <w:szCs w:val="28"/>
          <w:lang w:val="pt-BR"/>
        </w:rPr>
        <w:t xml:space="preserve">. </w:t>
      </w:r>
    </w:p>
    <w:p w:rsidR="00623BAC" w:rsidRPr="00B74FD2" w:rsidRDefault="00D33A64" w:rsidP="00F650F1">
      <w:pPr>
        <w:spacing w:before="60" w:after="6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B74FD2">
        <w:rPr>
          <w:b/>
          <w:bCs/>
          <w:sz w:val="28"/>
          <w:szCs w:val="28"/>
          <w:lang w:val="nl-NL"/>
        </w:rPr>
        <w:t xml:space="preserve">Điều </w:t>
      </w:r>
      <w:r w:rsidR="00590F0C" w:rsidRPr="00B74FD2">
        <w:rPr>
          <w:b/>
          <w:bCs/>
          <w:sz w:val="28"/>
          <w:szCs w:val="28"/>
          <w:lang w:val="nl-NL"/>
        </w:rPr>
        <w:t>3</w:t>
      </w:r>
      <w:r w:rsidRPr="00B74FD2">
        <w:rPr>
          <w:b/>
          <w:bCs/>
          <w:sz w:val="28"/>
          <w:szCs w:val="28"/>
          <w:lang w:val="nl-NL"/>
        </w:rPr>
        <w:t>.</w:t>
      </w:r>
      <w:r w:rsidR="00BF2856">
        <w:rPr>
          <w:b/>
          <w:bCs/>
          <w:sz w:val="28"/>
          <w:szCs w:val="28"/>
          <w:lang w:val="nl-NL"/>
        </w:rPr>
        <w:t xml:space="preserve"> </w:t>
      </w:r>
      <w:r w:rsidR="00512E66" w:rsidRPr="00B74FD2">
        <w:rPr>
          <w:b/>
          <w:sz w:val="28"/>
          <w:szCs w:val="28"/>
          <w:lang w:val="pt-BR"/>
        </w:rPr>
        <w:t>Hiệu l</w:t>
      </w:r>
      <w:r w:rsidR="00623BAC" w:rsidRPr="00B74FD2">
        <w:rPr>
          <w:b/>
          <w:sz w:val="28"/>
          <w:szCs w:val="28"/>
          <w:lang w:val="pt-BR"/>
        </w:rPr>
        <w:t>ực thi hành</w:t>
      </w:r>
    </w:p>
    <w:p w:rsidR="00BF2856" w:rsidRDefault="001A5E9B" w:rsidP="00F650F1">
      <w:pPr>
        <w:spacing w:before="60" w:after="60" w:line="264" w:lineRule="auto"/>
        <w:ind w:firstLine="567"/>
        <w:jc w:val="both"/>
        <w:rPr>
          <w:sz w:val="28"/>
          <w:szCs w:val="28"/>
          <w:lang w:val="nl-NL"/>
        </w:rPr>
      </w:pPr>
      <w:r w:rsidRPr="00B74FD2">
        <w:rPr>
          <w:sz w:val="28"/>
          <w:szCs w:val="28"/>
          <w:lang w:val="pt-BR"/>
        </w:rPr>
        <w:t>Nghị quyết này đã được Hội đồn</w:t>
      </w:r>
      <w:r w:rsidR="00967F3E" w:rsidRPr="00B74FD2">
        <w:rPr>
          <w:sz w:val="28"/>
          <w:szCs w:val="28"/>
          <w:lang w:val="pt-BR"/>
        </w:rPr>
        <w:t>g nhâ</w:t>
      </w:r>
      <w:r w:rsidR="0068218C" w:rsidRPr="00B74FD2">
        <w:rPr>
          <w:sz w:val="28"/>
          <w:szCs w:val="28"/>
          <w:lang w:val="pt-BR"/>
        </w:rPr>
        <w:t>n dân tỉnh Quảng Bình khóa XVII</w:t>
      </w:r>
      <w:r w:rsidR="00F9366B" w:rsidRPr="00B74FD2">
        <w:rPr>
          <w:sz w:val="28"/>
          <w:szCs w:val="28"/>
          <w:lang w:val="pt-BR"/>
        </w:rPr>
        <w:t>,</w:t>
      </w:r>
      <w:r w:rsidR="0068218C" w:rsidRPr="00B74FD2">
        <w:rPr>
          <w:sz w:val="28"/>
          <w:szCs w:val="28"/>
          <w:lang w:val="pt-BR"/>
        </w:rPr>
        <w:t xml:space="preserve"> k</w:t>
      </w:r>
      <w:r w:rsidRPr="00B74FD2">
        <w:rPr>
          <w:sz w:val="28"/>
          <w:szCs w:val="28"/>
          <w:lang w:val="pt-BR"/>
        </w:rPr>
        <w:t>ỳ họp</w:t>
      </w:r>
      <w:r w:rsidR="00ED3D8F">
        <w:rPr>
          <w:sz w:val="28"/>
          <w:szCs w:val="28"/>
          <w:lang w:val="pt-BR"/>
        </w:rPr>
        <w:t xml:space="preserve"> </w:t>
      </w:r>
      <w:r w:rsidR="0068218C" w:rsidRPr="00B74FD2">
        <w:rPr>
          <w:sz w:val="28"/>
          <w:szCs w:val="28"/>
          <w:lang w:val="pt-BR"/>
        </w:rPr>
        <w:t>thứ 1</w:t>
      </w:r>
      <w:r w:rsidR="00AE1B9F" w:rsidRPr="00B74FD2">
        <w:rPr>
          <w:sz w:val="28"/>
          <w:szCs w:val="28"/>
          <w:lang w:val="pt-BR"/>
        </w:rPr>
        <w:t>4</w:t>
      </w:r>
      <w:r w:rsidR="00ED3D8F">
        <w:rPr>
          <w:sz w:val="28"/>
          <w:szCs w:val="28"/>
          <w:lang w:val="pt-BR"/>
        </w:rPr>
        <w:t xml:space="preserve"> </w:t>
      </w:r>
      <w:r w:rsidR="00F650F1" w:rsidRPr="00B74FD2">
        <w:rPr>
          <w:sz w:val="28"/>
          <w:szCs w:val="28"/>
          <w:lang w:val="pt-BR"/>
        </w:rPr>
        <w:t>thông qua ngày</w:t>
      </w:r>
      <w:r w:rsidR="00E90728" w:rsidRPr="00B74FD2">
        <w:rPr>
          <w:sz w:val="28"/>
          <w:szCs w:val="28"/>
          <w:lang w:val="pt-BR"/>
        </w:rPr>
        <w:t xml:space="preserve"> 05 </w:t>
      </w:r>
      <w:r w:rsidR="00B6191A" w:rsidRPr="00B74FD2">
        <w:rPr>
          <w:sz w:val="28"/>
          <w:szCs w:val="28"/>
          <w:lang w:val="pt-BR"/>
        </w:rPr>
        <w:t>tháng</w:t>
      </w:r>
      <w:r w:rsidR="00E90728" w:rsidRPr="00B74FD2">
        <w:rPr>
          <w:sz w:val="28"/>
          <w:szCs w:val="28"/>
          <w:lang w:val="pt-BR"/>
        </w:rPr>
        <w:t xml:space="preserve"> 6</w:t>
      </w:r>
      <w:r w:rsidR="00ED3D8F">
        <w:rPr>
          <w:sz w:val="28"/>
          <w:szCs w:val="28"/>
          <w:lang w:val="pt-BR"/>
        </w:rPr>
        <w:t xml:space="preserve"> </w:t>
      </w:r>
      <w:r w:rsidRPr="00B74FD2">
        <w:rPr>
          <w:sz w:val="28"/>
          <w:szCs w:val="28"/>
          <w:lang w:val="pt-BR"/>
        </w:rPr>
        <w:t>năm 20</w:t>
      </w:r>
      <w:r w:rsidR="00F3297F" w:rsidRPr="00B74FD2">
        <w:rPr>
          <w:sz w:val="28"/>
          <w:szCs w:val="28"/>
          <w:lang w:val="pt-BR"/>
        </w:rPr>
        <w:t>20</w:t>
      </w:r>
      <w:r w:rsidR="00ED3D8F">
        <w:rPr>
          <w:sz w:val="28"/>
          <w:szCs w:val="28"/>
          <w:lang w:val="pt-BR"/>
        </w:rPr>
        <w:t xml:space="preserve"> </w:t>
      </w:r>
      <w:r w:rsidRPr="00B74FD2">
        <w:rPr>
          <w:sz w:val="28"/>
          <w:szCs w:val="28"/>
          <w:lang w:val="vi-VN"/>
        </w:rPr>
        <w:t>và</w:t>
      </w:r>
      <w:r w:rsidRPr="00B74FD2">
        <w:rPr>
          <w:sz w:val="28"/>
          <w:szCs w:val="28"/>
          <w:lang w:val="pt-BR"/>
        </w:rPr>
        <w:t xml:space="preserve"> có hiệu lực </w:t>
      </w:r>
      <w:r w:rsidRPr="00B74FD2">
        <w:rPr>
          <w:sz w:val="28"/>
          <w:szCs w:val="28"/>
          <w:lang w:val="nl-NL"/>
        </w:rPr>
        <w:t>thi hành</w:t>
      </w:r>
      <w:r w:rsidR="00ED3D8F">
        <w:rPr>
          <w:sz w:val="28"/>
          <w:szCs w:val="28"/>
          <w:lang w:val="nl-NL"/>
        </w:rPr>
        <w:t xml:space="preserve"> </w:t>
      </w:r>
      <w:r w:rsidR="009A2851" w:rsidRPr="00B74FD2">
        <w:rPr>
          <w:sz w:val="28"/>
          <w:szCs w:val="28"/>
          <w:lang w:val="nl-NL"/>
        </w:rPr>
        <w:t xml:space="preserve">kể </w:t>
      </w:r>
      <w:r w:rsidR="00F3297F" w:rsidRPr="00B74FD2">
        <w:rPr>
          <w:sz w:val="28"/>
          <w:szCs w:val="28"/>
          <w:lang w:val="nl-NL"/>
        </w:rPr>
        <w:t>từ ngày</w:t>
      </w:r>
      <w:r w:rsidR="00B74FD2" w:rsidRPr="00B74FD2">
        <w:rPr>
          <w:sz w:val="28"/>
          <w:szCs w:val="28"/>
          <w:lang w:val="nl-NL"/>
        </w:rPr>
        <w:t>.....</w:t>
      </w:r>
      <w:r w:rsidR="00F327D6" w:rsidRPr="00B74FD2">
        <w:rPr>
          <w:sz w:val="28"/>
          <w:szCs w:val="28"/>
          <w:lang w:val="nl-NL"/>
        </w:rPr>
        <w:t xml:space="preserve"> tháng 6 năm</w:t>
      </w:r>
      <w:r w:rsidR="00ED3D8F">
        <w:rPr>
          <w:sz w:val="28"/>
          <w:szCs w:val="28"/>
          <w:lang w:val="nl-NL"/>
        </w:rPr>
        <w:t xml:space="preserve"> </w:t>
      </w:r>
      <w:r w:rsidR="00F327D6" w:rsidRPr="00B74FD2">
        <w:rPr>
          <w:sz w:val="28"/>
          <w:szCs w:val="28"/>
          <w:lang w:val="nl-NL"/>
        </w:rPr>
        <w:t>2020</w:t>
      </w:r>
      <w:r w:rsidR="00BF2856">
        <w:rPr>
          <w:sz w:val="28"/>
          <w:szCs w:val="28"/>
          <w:lang w:val="nl-NL"/>
        </w:rPr>
        <w:t>.</w:t>
      </w:r>
    </w:p>
    <w:p w:rsidR="001A5E9B" w:rsidRPr="00B74FD2" w:rsidRDefault="00BF2856" w:rsidP="00F650F1">
      <w:pPr>
        <w:spacing w:before="60" w:after="60" w:line="264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Sau khi hết thời gian áp dụng mức giảm thu một số loại phí quy định tại Điều 1, tiếp tục áp dụng mức thu phí theo quy định tại </w:t>
      </w:r>
      <w:r w:rsidRPr="00BF2856">
        <w:rPr>
          <w:sz w:val="28"/>
          <w:szCs w:val="28"/>
          <w:lang w:val="nl-NL"/>
        </w:rPr>
        <w:t>Nghị quyết số 07/2016/NQ-HĐND ngày 24/10/2016; Nghị quyết số 28/2017/NQ-HĐND ngày 08/12/2017; Nghị quyết số 40/2018/NQ-HĐND ngày 08/12/2018</w:t>
      </w:r>
      <w:r>
        <w:rPr>
          <w:sz w:val="28"/>
          <w:szCs w:val="28"/>
          <w:lang w:val="nl-NL"/>
        </w:rPr>
        <w:t xml:space="preserve"> của Hội đồng nhân dân tỉnh</w:t>
      </w:r>
      <w:r w:rsidR="001A5E9B" w:rsidRPr="00B74FD2">
        <w:rPr>
          <w:sz w:val="28"/>
          <w:szCs w:val="28"/>
          <w:lang w:val="pt-BR"/>
        </w:rPr>
        <w:t>./.</w:t>
      </w:r>
    </w:p>
    <w:p w:rsidR="00B10CF8" w:rsidRPr="00B74FD2" w:rsidRDefault="00B10CF8" w:rsidP="00B74FD2">
      <w:pPr>
        <w:spacing w:line="360" w:lineRule="atLeast"/>
        <w:jc w:val="both"/>
        <w:rPr>
          <w:sz w:val="28"/>
          <w:szCs w:val="28"/>
          <w:lang w:val="nl-NL"/>
        </w:rPr>
      </w:pPr>
    </w:p>
    <w:tbl>
      <w:tblPr>
        <w:tblW w:w="9262" w:type="dxa"/>
        <w:tblInd w:w="108" w:type="dxa"/>
        <w:tblLook w:val="01E0" w:firstRow="1" w:lastRow="1" w:firstColumn="1" w:lastColumn="1" w:noHBand="0" w:noVBand="0"/>
      </w:tblPr>
      <w:tblGrid>
        <w:gridCol w:w="5559"/>
        <w:gridCol w:w="3703"/>
      </w:tblGrid>
      <w:tr w:rsidR="00A359CF" w:rsidRPr="00B74FD2">
        <w:trPr>
          <w:trHeight w:val="3852"/>
        </w:trPr>
        <w:tc>
          <w:tcPr>
            <w:tcW w:w="5559" w:type="dxa"/>
            <w:shd w:val="clear" w:color="auto" w:fill="auto"/>
          </w:tcPr>
          <w:p w:rsidR="001A5E9B" w:rsidRPr="00B74FD2" w:rsidRDefault="001A5E9B" w:rsidP="001A5E9B">
            <w:pPr>
              <w:jc w:val="both"/>
              <w:rPr>
                <w:b/>
                <w:i/>
                <w:sz w:val="24"/>
                <w:lang w:val="pt-BR"/>
              </w:rPr>
            </w:pPr>
            <w:r w:rsidRPr="00B74FD2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1A5E9B" w:rsidRPr="00B74FD2" w:rsidRDefault="001A5E9B" w:rsidP="001A5E9B">
            <w:pPr>
              <w:rPr>
                <w:sz w:val="22"/>
                <w:szCs w:val="22"/>
                <w:lang w:val="pt-BR"/>
              </w:rPr>
            </w:pPr>
            <w:r w:rsidRPr="00B74FD2">
              <w:rPr>
                <w:sz w:val="22"/>
                <w:szCs w:val="22"/>
                <w:lang w:val="pt-BR"/>
              </w:rPr>
              <w:t>- UB Thường vụ Quốc hội;</w:t>
            </w:r>
          </w:p>
          <w:p w:rsidR="001A5E9B" w:rsidRPr="00B74FD2" w:rsidRDefault="001A5E9B" w:rsidP="001A5E9B">
            <w:pPr>
              <w:rPr>
                <w:b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Chính phủ;</w:t>
            </w:r>
            <w:r w:rsidRPr="00B74FD2">
              <w:rPr>
                <w:i/>
                <w:sz w:val="22"/>
                <w:szCs w:val="22"/>
                <w:lang w:val="pt-BR"/>
              </w:rPr>
              <w:tab/>
            </w:r>
            <w:r w:rsidRPr="00B74FD2">
              <w:rPr>
                <w:i/>
                <w:sz w:val="22"/>
                <w:szCs w:val="22"/>
                <w:lang w:val="pt-BR"/>
              </w:rPr>
              <w:tab/>
            </w:r>
            <w:r w:rsidRPr="00B74FD2">
              <w:rPr>
                <w:i/>
                <w:sz w:val="22"/>
                <w:szCs w:val="22"/>
                <w:lang w:val="pt-BR"/>
              </w:rPr>
              <w:tab/>
            </w:r>
            <w:r w:rsidRPr="00B74FD2">
              <w:rPr>
                <w:i/>
                <w:sz w:val="22"/>
                <w:szCs w:val="22"/>
                <w:lang w:val="pt-BR"/>
              </w:rPr>
              <w:tab/>
            </w:r>
          </w:p>
          <w:p w:rsidR="001A5E9B" w:rsidRPr="00B74FD2" w:rsidRDefault="001A5E9B" w:rsidP="001A5E9B">
            <w:pPr>
              <w:rPr>
                <w:sz w:val="22"/>
                <w:szCs w:val="22"/>
                <w:lang w:val="pt-BR"/>
              </w:rPr>
            </w:pPr>
            <w:r w:rsidRPr="00B74FD2">
              <w:rPr>
                <w:sz w:val="22"/>
                <w:szCs w:val="22"/>
                <w:lang w:val="pt-BR"/>
              </w:rPr>
              <w:t xml:space="preserve">- VP Quốc hội, VP Chủ tịch nước, VP Chính phủ;    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Bộ Tài chính;</w:t>
            </w:r>
          </w:p>
          <w:p w:rsidR="00D0566A" w:rsidRPr="00B74FD2" w:rsidRDefault="00D0566A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sz w:val="22"/>
                <w:szCs w:val="22"/>
                <w:shd w:val="clear" w:color="auto" w:fill="FFFFFF"/>
              </w:rPr>
              <w:t>- Cục KT văn bản QPPL Bộ Tư pháp;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D406A7">
              <w:rPr>
                <w:iCs/>
                <w:sz w:val="22"/>
                <w:szCs w:val="22"/>
                <w:lang w:val="pt-BR"/>
              </w:rPr>
              <w:t xml:space="preserve">Ban </w:t>
            </w:r>
            <w:r w:rsidRPr="00B74FD2">
              <w:rPr>
                <w:iCs/>
                <w:sz w:val="22"/>
                <w:szCs w:val="22"/>
                <w:lang w:val="pt-BR"/>
              </w:rPr>
              <w:t>Thường vụ Tỉnh uỷ;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Thường trực HĐND, UBND, UBMTTQVN tỉnh;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Đoàn ĐBQH tỉnh;</w:t>
            </w:r>
            <w:r w:rsidRPr="00B74FD2">
              <w:rPr>
                <w:iCs/>
                <w:sz w:val="22"/>
                <w:szCs w:val="22"/>
                <w:lang w:val="pt-BR"/>
              </w:rPr>
              <w:tab/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Các Ban và các đại biểu của HĐND tỉnh;</w:t>
            </w:r>
            <w:r w:rsidRPr="00B74FD2">
              <w:rPr>
                <w:iCs/>
                <w:sz w:val="22"/>
                <w:szCs w:val="22"/>
                <w:lang w:val="pt-BR"/>
              </w:rPr>
              <w:tab/>
            </w:r>
          </w:p>
          <w:p w:rsidR="001A5E9B" w:rsidRPr="00B74FD2" w:rsidRDefault="001A5E9B" w:rsidP="001A5E9B">
            <w:pPr>
              <w:rPr>
                <w:i/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Các sở, ban, ngành, đoàn thể cấp tỉnh;</w:t>
            </w:r>
          </w:p>
          <w:p w:rsidR="001A5E9B" w:rsidRPr="00B74FD2" w:rsidRDefault="001A5E9B" w:rsidP="001A5E9B">
            <w:pPr>
              <w:rPr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>- Thường trực HĐND, UBND các huyện,</w:t>
            </w:r>
            <w:r w:rsidRPr="00B74FD2">
              <w:rPr>
                <w:iCs/>
                <w:sz w:val="22"/>
                <w:szCs w:val="22"/>
                <w:lang w:val="vi-VN"/>
              </w:rPr>
              <w:t xml:space="preserve"> thị xã,</w:t>
            </w:r>
            <w:r w:rsidRPr="00B74FD2">
              <w:rPr>
                <w:iCs/>
                <w:sz w:val="22"/>
                <w:szCs w:val="22"/>
                <w:lang w:val="pt-BR"/>
              </w:rPr>
              <w:t xml:space="preserve"> thành phố;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sz w:val="22"/>
                <w:szCs w:val="22"/>
                <w:lang w:val="pt-BR"/>
              </w:rPr>
              <w:t xml:space="preserve">- </w:t>
            </w:r>
            <w:r w:rsidRPr="00B74FD2">
              <w:rPr>
                <w:iCs/>
                <w:sz w:val="22"/>
                <w:szCs w:val="22"/>
                <w:lang w:val="pt-BR"/>
              </w:rPr>
              <w:t>Báo Quảng Bình, Đài PT-TH Quảng Bình;</w:t>
            </w:r>
          </w:p>
          <w:p w:rsidR="001A5E9B" w:rsidRPr="00B74FD2" w:rsidRDefault="001A5E9B" w:rsidP="001A5E9B">
            <w:pPr>
              <w:rPr>
                <w:iCs/>
                <w:sz w:val="22"/>
                <w:szCs w:val="22"/>
                <w:lang w:val="pt-BR"/>
              </w:rPr>
            </w:pPr>
            <w:r w:rsidRPr="00B74FD2">
              <w:rPr>
                <w:iCs/>
                <w:sz w:val="22"/>
                <w:szCs w:val="22"/>
                <w:lang w:val="pt-BR"/>
              </w:rPr>
              <w:t xml:space="preserve">- </w:t>
            </w:r>
            <w:r w:rsidR="00B6191A" w:rsidRPr="00B74FD2">
              <w:rPr>
                <w:iCs/>
                <w:sz w:val="22"/>
                <w:szCs w:val="22"/>
                <w:lang w:val="pt-BR"/>
              </w:rPr>
              <w:t>Cổng thông tin điện tử</w:t>
            </w:r>
            <w:r w:rsidRPr="00B74FD2">
              <w:rPr>
                <w:iCs/>
                <w:sz w:val="22"/>
                <w:szCs w:val="22"/>
                <w:lang w:val="pt-BR"/>
              </w:rPr>
              <w:t xml:space="preserve"> tỉnh;</w:t>
            </w:r>
          </w:p>
          <w:p w:rsidR="001A5E9B" w:rsidRPr="00B74FD2" w:rsidRDefault="001A5E9B" w:rsidP="00F9366B">
            <w:pPr>
              <w:rPr>
                <w:sz w:val="24"/>
                <w:szCs w:val="24"/>
                <w:lang w:val="pt-BR"/>
              </w:rPr>
            </w:pPr>
            <w:r w:rsidRPr="00B74FD2">
              <w:rPr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703" w:type="dxa"/>
            <w:shd w:val="clear" w:color="auto" w:fill="auto"/>
          </w:tcPr>
          <w:p w:rsidR="001A5E9B" w:rsidRPr="00B74FD2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74FD2">
              <w:rPr>
                <w:b/>
                <w:bCs/>
                <w:sz w:val="28"/>
                <w:szCs w:val="28"/>
                <w:lang w:val="pt-BR"/>
              </w:rPr>
              <w:t>CHỦ TỊCH</w:t>
            </w:r>
          </w:p>
          <w:p w:rsidR="001A5E9B" w:rsidRPr="00B74FD2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F9366B" w:rsidRPr="00B74FD2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F9366B" w:rsidRPr="00B74FD2" w:rsidRDefault="00F9366B" w:rsidP="001A5E9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1A5E9B" w:rsidRPr="00B74FD2" w:rsidRDefault="001A5E9B" w:rsidP="001A5E9B">
            <w:pPr>
              <w:jc w:val="center"/>
              <w:rPr>
                <w:lang w:val="pt-BR"/>
              </w:rPr>
            </w:pPr>
            <w:r w:rsidRPr="00B74FD2">
              <w:rPr>
                <w:b/>
                <w:bCs/>
                <w:sz w:val="28"/>
                <w:szCs w:val="28"/>
                <w:lang w:val="pt-BR"/>
              </w:rPr>
              <w:t xml:space="preserve">Hoàng Đăng Quang   </w:t>
            </w:r>
          </w:p>
        </w:tc>
      </w:tr>
    </w:tbl>
    <w:p w:rsidR="00BF2856" w:rsidRDefault="00BF2856" w:rsidP="00A359CF">
      <w:pPr>
        <w:jc w:val="center"/>
        <w:rPr>
          <w:b/>
          <w:bCs/>
          <w:sz w:val="28"/>
          <w:szCs w:val="28"/>
        </w:rPr>
      </w:pPr>
    </w:p>
    <w:p w:rsidR="00BF2856" w:rsidRDefault="00BF2856" w:rsidP="00A359C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BF2856" w:rsidSect="00662D4B">
      <w:footerReference w:type="even" r:id="rId8"/>
      <w:footerReference w:type="default" r:id="rId9"/>
      <w:pgSz w:w="11907" w:h="16840" w:code="9"/>
      <w:pgMar w:top="1134" w:right="98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F2" w:rsidRDefault="006871F2">
      <w:r>
        <w:separator/>
      </w:r>
    </w:p>
  </w:endnote>
  <w:endnote w:type="continuationSeparator" w:id="0">
    <w:p w:rsidR="006871F2" w:rsidRDefault="0068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8C21FE" w:rsidP="00CB20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114" w:rsidRDefault="00115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114" w:rsidRDefault="00115114" w:rsidP="00CB2017">
    <w:pPr>
      <w:pStyle w:val="Footer"/>
      <w:framePr w:wrap="around" w:vAnchor="text" w:hAnchor="margin" w:xAlign="center" w:y="1"/>
      <w:rPr>
        <w:rStyle w:val="PageNumber"/>
      </w:rPr>
    </w:pPr>
  </w:p>
  <w:p w:rsidR="00115114" w:rsidRDefault="00115114" w:rsidP="00CB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F2" w:rsidRDefault="006871F2">
      <w:r>
        <w:separator/>
      </w:r>
    </w:p>
  </w:footnote>
  <w:footnote w:type="continuationSeparator" w:id="0">
    <w:p w:rsidR="006871F2" w:rsidRDefault="0068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120"/>
    <w:multiLevelType w:val="hybridMultilevel"/>
    <w:tmpl w:val="5E08AB3C"/>
    <w:lvl w:ilvl="0" w:tplc="ACC4510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0005AF"/>
    <w:multiLevelType w:val="hybridMultilevel"/>
    <w:tmpl w:val="625A8D84"/>
    <w:lvl w:ilvl="0" w:tplc="9FD64312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1375179A"/>
    <w:multiLevelType w:val="hybridMultilevel"/>
    <w:tmpl w:val="7F208654"/>
    <w:lvl w:ilvl="0" w:tplc="B1CC6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CA5C53"/>
    <w:multiLevelType w:val="hybridMultilevel"/>
    <w:tmpl w:val="919A5B04"/>
    <w:lvl w:ilvl="0" w:tplc="2C68E35A">
      <w:start w:val="2"/>
      <w:numFmt w:val="decimal"/>
      <w:lvlText w:val="%1-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4" w15:restartNumberingAfterBreak="0">
    <w:nsid w:val="23C6280D"/>
    <w:multiLevelType w:val="hybridMultilevel"/>
    <w:tmpl w:val="1FFEDB82"/>
    <w:lvl w:ilvl="0" w:tplc="E79CC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C768E"/>
    <w:multiLevelType w:val="hybridMultilevel"/>
    <w:tmpl w:val="2E9467E0"/>
    <w:lvl w:ilvl="0" w:tplc="324E39F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4D3B0C3A"/>
    <w:multiLevelType w:val="hybridMultilevel"/>
    <w:tmpl w:val="A8EE3F04"/>
    <w:lvl w:ilvl="0" w:tplc="BFF48794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7" w15:restartNumberingAfterBreak="0">
    <w:nsid w:val="5332784C"/>
    <w:multiLevelType w:val="hybridMultilevel"/>
    <w:tmpl w:val="0B668B48"/>
    <w:lvl w:ilvl="0" w:tplc="F4BA2E7E">
      <w:start w:val="1"/>
      <w:numFmt w:val="decimal"/>
      <w:lvlText w:val="%1."/>
      <w:lvlJc w:val="left"/>
      <w:pPr>
        <w:ind w:left="13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672A7D4F"/>
    <w:multiLevelType w:val="hybridMultilevel"/>
    <w:tmpl w:val="EF308C22"/>
    <w:lvl w:ilvl="0" w:tplc="7B1690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3944886"/>
    <w:multiLevelType w:val="hybridMultilevel"/>
    <w:tmpl w:val="01F448D0"/>
    <w:lvl w:ilvl="0" w:tplc="29E805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F43"/>
    <w:rsid w:val="00000433"/>
    <w:rsid w:val="0000292A"/>
    <w:rsid w:val="00002B54"/>
    <w:rsid w:val="00004B2F"/>
    <w:rsid w:val="00011FFD"/>
    <w:rsid w:val="00013DB0"/>
    <w:rsid w:val="00016E32"/>
    <w:rsid w:val="00017C17"/>
    <w:rsid w:val="00020EF9"/>
    <w:rsid w:val="0002206A"/>
    <w:rsid w:val="000248FC"/>
    <w:rsid w:val="00024A79"/>
    <w:rsid w:val="000259F3"/>
    <w:rsid w:val="0003632A"/>
    <w:rsid w:val="000369CA"/>
    <w:rsid w:val="0004439D"/>
    <w:rsid w:val="0004474C"/>
    <w:rsid w:val="00045658"/>
    <w:rsid w:val="00047E74"/>
    <w:rsid w:val="00050A4C"/>
    <w:rsid w:val="00051982"/>
    <w:rsid w:val="00055E19"/>
    <w:rsid w:val="000573F4"/>
    <w:rsid w:val="00060BD9"/>
    <w:rsid w:val="00062AB3"/>
    <w:rsid w:val="0006487E"/>
    <w:rsid w:val="000714EB"/>
    <w:rsid w:val="00072A48"/>
    <w:rsid w:val="00072C76"/>
    <w:rsid w:val="000745FA"/>
    <w:rsid w:val="00074D28"/>
    <w:rsid w:val="0007718F"/>
    <w:rsid w:val="000823C9"/>
    <w:rsid w:val="00082919"/>
    <w:rsid w:val="00084F7E"/>
    <w:rsid w:val="00086DCC"/>
    <w:rsid w:val="0009237F"/>
    <w:rsid w:val="000940A9"/>
    <w:rsid w:val="00095879"/>
    <w:rsid w:val="00097BBC"/>
    <w:rsid w:val="000A0075"/>
    <w:rsid w:val="000A23FB"/>
    <w:rsid w:val="000A427F"/>
    <w:rsid w:val="000B025D"/>
    <w:rsid w:val="000B14B7"/>
    <w:rsid w:val="000B23C0"/>
    <w:rsid w:val="000B3CF1"/>
    <w:rsid w:val="000B57FD"/>
    <w:rsid w:val="000B687C"/>
    <w:rsid w:val="000C217A"/>
    <w:rsid w:val="000C2771"/>
    <w:rsid w:val="000C2934"/>
    <w:rsid w:val="000C769D"/>
    <w:rsid w:val="000D0168"/>
    <w:rsid w:val="000D2B89"/>
    <w:rsid w:val="000D3FF8"/>
    <w:rsid w:val="000D5118"/>
    <w:rsid w:val="000E0521"/>
    <w:rsid w:val="000E1C61"/>
    <w:rsid w:val="000E3A95"/>
    <w:rsid w:val="000E3E43"/>
    <w:rsid w:val="000E48CB"/>
    <w:rsid w:val="000E635A"/>
    <w:rsid w:val="000E661E"/>
    <w:rsid w:val="000E6F48"/>
    <w:rsid w:val="000E77DA"/>
    <w:rsid w:val="000F24FC"/>
    <w:rsid w:val="000F2972"/>
    <w:rsid w:val="000F2ACF"/>
    <w:rsid w:val="000F434B"/>
    <w:rsid w:val="000F5400"/>
    <w:rsid w:val="00100B15"/>
    <w:rsid w:val="001031B7"/>
    <w:rsid w:val="00105496"/>
    <w:rsid w:val="00112BE0"/>
    <w:rsid w:val="00115114"/>
    <w:rsid w:val="00116E29"/>
    <w:rsid w:val="00123710"/>
    <w:rsid w:val="001244E4"/>
    <w:rsid w:val="001275D7"/>
    <w:rsid w:val="0013163F"/>
    <w:rsid w:val="00131C65"/>
    <w:rsid w:val="001327BE"/>
    <w:rsid w:val="001328FB"/>
    <w:rsid w:val="001349B0"/>
    <w:rsid w:val="00135188"/>
    <w:rsid w:val="001362DB"/>
    <w:rsid w:val="0014275A"/>
    <w:rsid w:val="00142A7A"/>
    <w:rsid w:val="00160EB2"/>
    <w:rsid w:val="001617CA"/>
    <w:rsid w:val="00163F43"/>
    <w:rsid w:val="00166580"/>
    <w:rsid w:val="00167951"/>
    <w:rsid w:val="00177025"/>
    <w:rsid w:val="00177780"/>
    <w:rsid w:val="0018386F"/>
    <w:rsid w:val="001854C4"/>
    <w:rsid w:val="00187778"/>
    <w:rsid w:val="001905F8"/>
    <w:rsid w:val="00190710"/>
    <w:rsid w:val="00190B5B"/>
    <w:rsid w:val="00191802"/>
    <w:rsid w:val="0019341D"/>
    <w:rsid w:val="0019493D"/>
    <w:rsid w:val="0019569E"/>
    <w:rsid w:val="001961DC"/>
    <w:rsid w:val="001A188B"/>
    <w:rsid w:val="001A408B"/>
    <w:rsid w:val="001A5E9B"/>
    <w:rsid w:val="001A5ECA"/>
    <w:rsid w:val="001B2192"/>
    <w:rsid w:val="001B300B"/>
    <w:rsid w:val="001B4FD8"/>
    <w:rsid w:val="001B5202"/>
    <w:rsid w:val="001B5F4A"/>
    <w:rsid w:val="001B729C"/>
    <w:rsid w:val="001C0564"/>
    <w:rsid w:val="001C1E16"/>
    <w:rsid w:val="001C7E70"/>
    <w:rsid w:val="001D0735"/>
    <w:rsid w:val="001D2690"/>
    <w:rsid w:val="001D38E2"/>
    <w:rsid w:val="001D3FD6"/>
    <w:rsid w:val="001E2BED"/>
    <w:rsid w:val="001E5E8B"/>
    <w:rsid w:val="001E620F"/>
    <w:rsid w:val="001E6845"/>
    <w:rsid w:val="001F072A"/>
    <w:rsid w:val="001F085A"/>
    <w:rsid w:val="001F23E4"/>
    <w:rsid w:val="001F772F"/>
    <w:rsid w:val="00203A49"/>
    <w:rsid w:val="00204969"/>
    <w:rsid w:val="00205326"/>
    <w:rsid w:val="00205B1F"/>
    <w:rsid w:val="00205BB3"/>
    <w:rsid w:val="00207E22"/>
    <w:rsid w:val="00220DBD"/>
    <w:rsid w:val="002243A0"/>
    <w:rsid w:val="0023562C"/>
    <w:rsid w:val="002359BE"/>
    <w:rsid w:val="002401B1"/>
    <w:rsid w:val="002409F1"/>
    <w:rsid w:val="00241811"/>
    <w:rsid w:val="002579CD"/>
    <w:rsid w:val="00261300"/>
    <w:rsid w:val="0026466C"/>
    <w:rsid w:val="002655C3"/>
    <w:rsid w:val="00267042"/>
    <w:rsid w:val="00267C77"/>
    <w:rsid w:val="0027287A"/>
    <w:rsid w:val="0027494F"/>
    <w:rsid w:val="002771E2"/>
    <w:rsid w:val="002808E3"/>
    <w:rsid w:val="00280F0C"/>
    <w:rsid w:val="00286D9F"/>
    <w:rsid w:val="00291B01"/>
    <w:rsid w:val="00291E20"/>
    <w:rsid w:val="00292745"/>
    <w:rsid w:val="00292ABF"/>
    <w:rsid w:val="00293F83"/>
    <w:rsid w:val="00296646"/>
    <w:rsid w:val="002A1AD4"/>
    <w:rsid w:val="002A1DF5"/>
    <w:rsid w:val="002A1F9E"/>
    <w:rsid w:val="002A4508"/>
    <w:rsid w:val="002A45A7"/>
    <w:rsid w:val="002A5ABA"/>
    <w:rsid w:val="002A6EFB"/>
    <w:rsid w:val="002A7BD2"/>
    <w:rsid w:val="002B2486"/>
    <w:rsid w:val="002B6CD6"/>
    <w:rsid w:val="002B7FCC"/>
    <w:rsid w:val="002C1D43"/>
    <w:rsid w:val="002C27A4"/>
    <w:rsid w:val="002C2F57"/>
    <w:rsid w:val="002C40BA"/>
    <w:rsid w:val="002C68FE"/>
    <w:rsid w:val="002D045F"/>
    <w:rsid w:val="002D2525"/>
    <w:rsid w:val="002D345B"/>
    <w:rsid w:val="002E1CA8"/>
    <w:rsid w:val="002F3533"/>
    <w:rsid w:val="002F65CA"/>
    <w:rsid w:val="00301163"/>
    <w:rsid w:val="00301D8C"/>
    <w:rsid w:val="00302F3E"/>
    <w:rsid w:val="00305414"/>
    <w:rsid w:val="00305E91"/>
    <w:rsid w:val="003073A2"/>
    <w:rsid w:val="00310937"/>
    <w:rsid w:val="003150E6"/>
    <w:rsid w:val="00321027"/>
    <w:rsid w:val="0032130C"/>
    <w:rsid w:val="0032406D"/>
    <w:rsid w:val="00324265"/>
    <w:rsid w:val="00331F11"/>
    <w:rsid w:val="00333626"/>
    <w:rsid w:val="00335CC0"/>
    <w:rsid w:val="0034024F"/>
    <w:rsid w:val="0034792D"/>
    <w:rsid w:val="003508A4"/>
    <w:rsid w:val="00357EB9"/>
    <w:rsid w:val="0036193F"/>
    <w:rsid w:val="00362060"/>
    <w:rsid w:val="0036330C"/>
    <w:rsid w:val="0037279C"/>
    <w:rsid w:val="0037569C"/>
    <w:rsid w:val="00377E74"/>
    <w:rsid w:val="00380E3E"/>
    <w:rsid w:val="00381E20"/>
    <w:rsid w:val="0038650C"/>
    <w:rsid w:val="00387F02"/>
    <w:rsid w:val="00390CEB"/>
    <w:rsid w:val="00390EFD"/>
    <w:rsid w:val="00392DC6"/>
    <w:rsid w:val="003958A2"/>
    <w:rsid w:val="00396B6F"/>
    <w:rsid w:val="003A05B5"/>
    <w:rsid w:val="003A0F4B"/>
    <w:rsid w:val="003A2797"/>
    <w:rsid w:val="003A2F52"/>
    <w:rsid w:val="003A48E1"/>
    <w:rsid w:val="003B2328"/>
    <w:rsid w:val="003B33A4"/>
    <w:rsid w:val="003B4CEF"/>
    <w:rsid w:val="003C02A9"/>
    <w:rsid w:val="003C1BF2"/>
    <w:rsid w:val="003C6011"/>
    <w:rsid w:val="003D1795"/>
    <w:rsid w:val="003D2620"/>
    <w:rsid w:val="003D6DFF"/>
    <w:rsid w:val="003E092B"/>
    <w:rsid w:val="003E14F1"/>
    <w:rsid w:val="003E6E25"/>
    <w:rsid w:val="003F5640"/>
    <w:rsid w:val="003F6D6B"/>
    <w:rsid w:val="003F6F1B"/>
    <w:rsid w:val="00400324"/>
    <w:rsid w:val="004003BA"/>
    <w:rsid w:val="00400B0C"/>
    <w:rsid w:val="00402B2A"/>
    <w:rsid w:val="00404074"/>
    <w:rsid w:val="00404FFD"/>
    <w:rsid w:val="00410584"/>
    <w:rsid w:val="004107A2"/>
    <w:rsid w:val="00411786"/>
    <w:rsid w:val="0041674B"/>
    <w:rsid w:val="00420D24"/>
    <w:rsid w:val="00421ADD"/>
    <w:rsid w:val="004221F3"/>
    <w:rsid w:val="00425B0F"/>
    <w:rsid w:val="00430F22"/>
    <w:rsid w:val="0043149E"/>
    <w:rsid w:val="004358F5"/>
    <w:rsid w:val="00437A0A"/>
    <w:rsid w:val="0044259A"/>
    <w:rsid w:val="0044263B"/>
    <w:rsid w:val="004431D4"/>
    <w:rsid w:val="0044416B"/>
    <w:rsid w:val="0044515B"/>
    <w:rsid w:val="00445891"/>
    <w:rsid w:val="00446E1F"/>
    <w:rsid w:val="0045027E"/>
    <w:rsid w:val="00451C60"/>
    <w:rsid w:val="004530F3"/>
    <w:rsid w:val="00455898"/>
    <w:rsid w:val="004561DA"/>
    <w:rsid w:val="00457AF4"/>
    <w:rsid w:val="00462A65"/>
    <w:rsid w:val="00463436"/>
    <w:rsid w:val="00472A2E"/>
    <w:rsid w:val="004802A8"/>
    <w:rsid w:val="0048185B"/>
    <w:rsid w:val="00485914"/>
    <w:rsid w:val="00494DE7"/>
    <w:rsid w:val="004A02DF"/>
    <w:rsid w:val="004A74EC"/>
    <w:rsid w:val="004B252E"/>
    <w:rsid w:val="004B2A9C"/>
    <w:rsid w:val="004B38A5"/>
    <w:rsid w:val="004B3E23"/>
    <w:rsid w:val="004B4B88"/>
    <w:rsid w:val="004C200D"/>
    <w:rsid w:val="004C29C5"/>
    <w:rsid w:val="004D0245"/>
    <w:rsid w:val="004D32F4"/>
    <w:rsid w:val="004D4DD9"/>
    <w:rsid w:val="004D60AD"/>
    <w:rsid w:val="004D70EB"/>
    <w:rsid w:val="004D7EDD"/>
    <w:rsid w:val="004D7F45"/>
    <w:rsid w:val="004E0B7D"/>
    <w:rsid w:val="004E0F55"/>
    <w:rsid w:val="004E6539"/>
    <w:rsid w:val="004F09E6"/>
    <w:rsid w:val="004F140B"/>
    <w:rsid w:val="004F236C"/>
    <w:rsid w:val="004F25BC"/>
    <w:rsid w:val="00504708"/>
    <w:rsid w:val="00507886"/>
    <w:rsid w:val="00510EC5"/>
    <w:rsid w:val="00511506"/>
    <w:rsid w:val="00512E66"/>
    <w:rsid w:val="005131C3"/>
    <w:rsid w:val="005145DB"/>
    <w:rsid w:val="00514FEB"/>
    <w:rsid w:val="00523E13"/>
    <w:rsid w:val="005271CC"/>
    <w:rsid w:val="0052781C"/>
    <w:rsid w:val="00530ABE"/>
    <w:rsid w:val="0053125B"/>
    <w:rsid w:val="00532BC3"/>
    <w:rsid w:val="00533F14"/>
    <w:rsid w:val="00540DB1"/>
    <w:rsid w:val="00541F38"/>
    <w:rsid w:val="005441AB"/>
    <w:rsid w:val="005479EE"/>
    <w:rsid w:val="00550A7A"/>
    <w:rsid w:val="00550E1A"/>
    <w:rsid w:val="005524BD"/>
    <w:rsid w:val="005527BC"/>
    <w:rsid w:val="00553DB8"/>
    <w:rsid w:val="00555BD1"/>
    <w:rsid w:val="00572AA8"/>
    <w:rsid w:val="00574AD4"/>
    <w:rsid w:val="005767A9"/>
    <w:rsid w:val="00577F09"/>
    <w:rsid w:val="00580324"/>
    <w:rsid w:val="00585B53"/>
    <w:rsid w:val="005903E4"/>
    <w:rsid w:val="00590F0C"/>
    <w:rsid w:val="00594983"/>
    <w:rsid w:val="00595D1E"/>
    <w:rsid w:val="005B3763"/>
    <w:rsid w:val="005B43A6"/>
    <w:rsid w:val="005C14C1"/>
    <w:rsid w:val="005C4491"/>
    <w:rsid w:val="005D074B"/>
    <w:rsid w:val="005D0AA8"/>
    <w:rsid w:val="005D1D8D"/>
    <w:rsid w:val="005D5E5D"/>
    <w:rsid w:val="005E065F"/>
    <w:rsid w:val="005E1CC9"/>
    <w:rsid w:val="005E2AEA"/>
    <w:rsid w:val="005E5658"/>
    <w:rsid w:val="005F0C28"/>
    <w:rsid w:val="005F2937"/>
    <w:rsid w:val="005F54A2"/>
    <w:rsid w:val="005F7895"/>
    <w:rsid w:val="00604E92"/>
    <w:rsid w:val="00612A4C"/>
    <w:rsid w:val="00614D7E"/>
    <w:rsid w:val="00622432"/>
    <w:rsid w:val="00623BAC"/>
    <w:rsid w:val="006256B2"/>
    <w:rsid w:val="006275B3"/>
    <w:rsid w:val="006329D2"/>
    <w:rsid w:val="00632D38"/>
    <w:rsid w:val="00633750"/>
    <w:rsid w:val="00636AAB"/>
    <w:rsid w:val="0064043C"/>
    <w:rsid w:val="00642AD5"/>
    <w:rsid w:val="006469CD"/>
    <w:rsid w:val="00647ABA"/>
    <w:rsid w:val="00651E06"/>
    <w:rsid w:val="00652204"/>
    <w:rsid w:val="00653E78"/>
    <w:rsid w:val="0065417E"/>
    <w:rsid w:val="00657082"/>
    <w:rsid w:val="00661398"/>
    <w:rsid w:val="00662D4B"/>
    <w:rsid w:val="00663989"/>
    <w:rsid w:val="00664DDE"/>
    <w:rsid w:val="0067136A"/>
    <w:rsid w:val="006738B9"/>
    <w:rsid w:val="00675011"/>
    <w:rsid w:val="006755D3"/>
    <w:rsid w:val="00676C76"/>
    <w:rsid w:val="00682073"/>
    <w:rsid w:val="0068218C"/>
    <w:rsid w:val="00683CB9"/>
    <w:rsid w:val="006862C0"/>
    <w:rsid w:val="006871F2"/>
    <w:rsid w:val="006877AD"/>
    <w:rsid w:val="006914F9"/>
    <w:rsid w:val="00692F1D"/>
    <w:rsid w:val="00695866"/>
    <w:rsid w:val="0069600B"/>
    <w:rsid w:val="006A0453"/>
    <w:rsid w:val="006A0BB1"/>
    <w:rsid w:val="006A3468"/>
    <w:rsid w:val="006B0FCA"/>
    <w:rsid w:val="006B406D"/>
    <w:rsid w:val="006B5311"/>
    <w:rsid w:val="006B54F5"/>
    <w:rsid w:val="006B68C0"/>
    <w:rsid w:val="006B7928"/>
    <w:rsid w:val="006C012E"/>
    <w:rsid w:val="006C03FB"/>
    <w:rsid w:val="006C1032"/>
    <w:rsid w:val="006C1311"/>
    <w:rsid w:val="006C1D0A"/>
    <w:rsid w:val="006C368F"/>
    <w:rsid w:val="006C5A26"/>
    <w:rsid w:val="006C5ABE"/>
    <w:rsid w:val="006D18BA"/>
    <w:rsid w:val="006D2E82"/>
    <w:rsid w:val="006D3A3B"/>
    <w:rsid w:val="006D5B43"/>
    <w:rsid w:val="006D7C1C"/>
    <w:rsid w:val="006E07DA"/>
    <w:rsid w:val="006E1FBE"/>
    <w:rsid w:val="006E3E2F"/>
    <w:rsid w:val="006E5627"/>
    <w:rsid w:val="006E567E"/>
    <w:rsid w:val="006F03C4"/>
    <w:rsid w:val="006F0401"/>
    <w:rsid w:val="006F060D"/>
    <w:rsid w:val="006F12CA"/>
    <w:rsid w:val="006F2EF1"/>
    <w:rsid w:val="006F7B2E"/>
    <w:rsid w:val="007007FF"/>
    <w:rsid w:val="007040EC"/>
    <w:rsid w:val="00707684"/>
    <w:rsid w:val="0071052C"/>
    <w:rsid w:val="00711254"/>
    <w:rsid w:val="0071384E"/>
    <w:rsid w:val="00715A80"/>
    <w:rsid w:val="007160C9"/>
    <w:rsid w:val="0071709F"/>
    <w:rsid w:val="007254C0"/>
    <w:rsid w:val="007263FA"/>
    <w:rsid w:val="007267DE"/>
    <w:rsid w:val="007310BA"/>
    <w:rsid w:val="0073498D"/>
    <w:rsid w:val="00735631"/>
    <w:rsid w:val="00736B9D"/>
    <w:rsid w:val="00741F00"/>
    <w:rsid w:val="00744E9E"/>
    <w:rsid w:val="00745FC0"/>
    <w:rsid w:val="00747929"/>
    <w:rsid w:val="00750444"/>
    <w:rsid w:val="00751D7F"/>
    <w:rsid w:val="00763F49"/>
    <w:rsid w:val="007645C6"/>
    <w:rsid w:val="007654F6"/>
    <w:rsid w:val="00767526"/>
    <w:rsid w:val="007675A6"/>
    <w:rsid w:val="00767900"/>
    <w:rsid w:val="007718DB"/>
    <w:rsid w:val="00771E21"/>
    <w:rsid w:val="00771F0D"/>
    <w:rsid w:val="00772173"/>
    <w:rsid w:val="00773C61"/>
    <w:rsid w:val="00773DC4"/>
    <w:rsid w:val="00775F6B"/>
    <w:rsid w:val="0078003A"/>
    <w:rsid w:val="00780E36"/>
    <w:rsid w:val="007829BD"/>
    <w:rsid w:val="00785003"/>
    <w:rsid w:val="00790166"/>
    <w:rsid w:val="0079125E"/>
    <w:rsid w:val="00794DC9"/>
    <w:rsid w:val="007960B7"/>
    <w:rsid w:val="00796482"/>
    <w:rsid w:val="007A0050"/>
    <w:rsid w:val="007A07A6"/>
    <w:rsid w:val="007A4AA5"/>
    <w:rsid w:val="007A6DC0"/>
    <w:rsid w:val="007B0460"/>
    <w:rsid w:val="007B0611"/>
    <w:rsid w:val="007B08F1"/>
    <w:rsid w:val="007B3347"/>
    <w:rsid w:val="007B5AEA"/>
    <w:rsid w:val="007B6EF9"/>
    <w:rsid w:val="007C3B33"/>
    <w:rsid w:val="007D00A5"/>
    <w:rsid w:val="007D0EBD"/>
    <w:rsid w:val="007D2342"/>
    <w:rsid w:val="007E07E3"/>
    <w:rsid w:val="007E0A5D"/>
    <w:rsid w:val="007E1453"/>
    <w:rsid w:val="007E1F88"/>
    <w:rsid w:val="007F31D1"/>
    <w:rsid w:val="007F3224"/>
    <w:rsid w:val="007F36DB"/>
    <w:rsid w:val="007F4514"/>
    <w:rsid w:val="007F4E3A"/>
    <w:rsid w:val="007F6B7A"/>
    <w:rsid w:val="00800121"/>
    <w:rsid w:val="00801808"/>
    <w:rsid w:val="00803C20"/>
    <w:rsid w:val="008042D3"/>
    <w:rsid w:val="00804CF5"/>
    <w:rsid w:val="00804F50"/>
    <w:rsid w:val="008053A5"/>
    <w:rsid w:val="008058A4"/>
    <w:rsid w:val="00806729"/>
    <w:rsid w:val="0080740F"/>
    <w:rsid w:val="0081111B"/>
    <w:rsid w:val="00811BF6"/>
    <w:rsid w:val="00811CC5"/>
    <w:rsid w:val="00812FC8"/>
    <w:rsid w:val="00814151"/>
    <w:rsid w:val="008153F0"/>
    <w:rsid w:val="00816A85"/>
    <w:rsid w:val="00823EE0"/>
    <w:rsid w:val="00824752"/>
    <w:rsid w:val="00827F03"/>
    <w:rsid w:val="00830908"/>
    <w:rsid w:val="00833D2B"/>
    <w:rsid w:val="008359FD"/>
    <w:rsid w:val="008378A8"/>
    <w:rsid w:val="00842240"/>
    <w:rsid w:val="008513EF"/>
    <w:rsid w:val="00851636"/>
    <w:rsid w:val="00853731"/>
    <w:rsid w:val="00856306"/>
    <w:rsid w:val="008652CE"/>
    <w:rsid w:val="00865460"/>
    <w:rsid w:val="00866693"/>
    <w:rsid w:val="00870011"/>
    <w:rsid w:val="00873BA6"/>
    <w:rsid w:val="00874864"/>
    <w:rsid w:val="00874AB5"/>
    <w:rsid w:val="00877C90"/>
    <w:rsid w:val="00877DC1"/>
    <w:rsid w:val="00881439"/>
    <w:rsid w:val="00885E9F"/>
    <w:rsid w:val="0088760C"/>
    <w:rsid w:val="008876EC"/>
    <w:rsid w:val="0088789C"/>
    <w:rsid w:val="008A76EE"/>
    <w:rsid w:val="008B4B33"/>
    <w:rsid w:val="008B4BAF"/>
    <w:rsid w:val="008B5A7C"/>
    <w:rsid w:val="008C111C"/>
    <w:rsid w:val="008C153D"/>
    <w:rsid w:val="008C21FE"/>
    <w:rsid w:val="008C2470"/>
    <w:rsid w:val="008C29A8"/>
    <w:rsid w:val="008D3D8C"/>
    <w:rsid w:val="008D7FA1"/>
    <w:rsid w:val="008E0ED2"/>
    <w:rsid w:val="008E1FD3"/>
    <w:rsid w:val="008E5329"/>
    <w:rsid w:val="008E60E6"/>
    <w:rsid w:val="008F0668"/>
    <w:rsid w:val="009004A0"/>
    <w:rsid w:val="00912109"/>
    <w:rsid w:val="009165DA"/>
    <w:rsid w:val="00917CB8"/>
    <w:rsid w:val="00921FB5"/>
    <w:rsid w:val="00922FAF"/>
    <w:rsid w:val="0092334A"/>
    <w:rsid w:val="0092397D"/>
    <w:rsid w:val="009241BE"/>
    <w:rsid w:val="009244FA"/>
    <w:rsid w:val="00927683"/>
    <w:rsid w:val="00930413"/>
    <w:rsid w:val="00930509"/>
    <w:rsid w:val="00933F2A"/>
    <w:rsid w:val="00934597"/>
    <w:rsid w:val="00935CF4"/>
    <w:rsid w:val="0093603E"/>
    <w:rsid w:val="00946CF1"/>
    <w:rsid w:val="00950709"/>
    <w:rsid w:val="00951DFC"/>
    <w:rsid w:val="00954709"/>
    <w:rsid w:val="0095493A"/>
    <w:rsid w:val="00956A30"/>
    <w:rsid w:val="00956F78"/>
    <w:rsid w:val="009571A5"/>
    <w:rsid w:val="0096360E"/>
    <w:rsid w:val="009662B6"/>
    <w:rsid w:val="0096798E"/>
    <w:rsid w:val="00967F3E"/>
    <w:rsid w:val="009705C1"/>
    <w:rsid w:val="00970C76"/>
    <w:rsid w:val="00971807"/>
    <w:rsid w:val="00975F73"/>
    <w:rsid w:val="009767B8"/>
    <w:rsid w:val="00980627"/>
    <w:rsid w:val="00985E0C"/>
    <w:rsid w:val="009865A7"/>
    <w:rsid w:val="00992AC2"/>
    <w:rsid w:val="00993F1D"/>
    <w:rsid w:val="009953C3"/>
    <w:rsid w:val="009A0D59"/>
    <w:rsid w:val="009A123D"/>
    <w:rsid w:val="009A1C70"/>
    <w:rsid w:val="009A2851"/>
    <w:rsid w:val="009A5FD3"/>
    <w:rsid w:val="009B0A9B"/>
    <w:rsid w:val="009B11EB"/>
    <w:rsid w:val="009B38A1"/>
    <w:rsid w:val="009B58D3"/>
    <w:rsid w:val="009B6D06"/>
    <w:rsid w:val="009B6E0C"/>
    <w:rsid w:val="009B7AA1"/>
    <w:rsid w:val="009C1038"/>
    <w:rsid w:val="009C213A"/>
    <w:rsid w:val="009D0AB1"/>
    <w:rsid w:val="009D1444"/>
    <w:rsid w:val="009E05C2"/>
    <w:rsid w:val="009E0957"/>
    <w:rsid w:val="009E1241"/>
    <w:rsid w:val="009E4CE8"/>
    <w:rsid w:val="009E5206"/>
    <w:rsid w:val="009E653B"/>
    <w:rsid w:val="009F0D63"/>
    <w:rsid w:val="009F2341"/>
    <w:rsid w:val="009F5A9C"/>
    <w:rsid w:val="009F6A6F"/>
    <w:rsid w:val="009F7414"/>
    <w:rsid w:val="009F77F6"/>
    <w:rsid w:val="00A02AF0"/>
    <w:rsid w:val="00A10FD1"/>
    <w:rsid w:val="00A1379E"/>
    <w:rsid w:val="00A15497"/>
    <w:rsid w:val="00A15D1C"/>
    <w:rsid w:val="00A1666E"/>
    <w:rsid w:val="00A16B1F"/>
    <w:rsid w:val="00A2194F"/>
    <w:rsid w:val="00A24BFD"/>
    <w:rsid w:val="00A25229"/>
    <w:rsid w:val="00A25E02"/>
    <w:rsid w:val="00A26EE2"/>
    <w:rsid w:val="00A31251"/>
    <w:rsid w:val="00A32F20"/>
    <w:rsid w:val="00A33E4A"/>
    <w:rsid w:val="00A350D0"/>
    <w:rsid w:val="00A359CF"/>
    <w:rsid w:val="00A40918"/>
    <w:rsid w:val="00A42D1B"/>
    <w:rsid w:val="00A43F48"/>
    <w:rsid w:val="00A44312"/>
    <w:rsid w:val="00A45BA5"/>
    <w:rsid w:val="00A46611"/>
    <w:rsid w:val="00A50F0A"/>
    <w:rsid w:val="00A51467"/>
    <w:rsid w:val="00A51632"/>
    <w:rsid w:val="00A530B1"/>
    <w:rsid w:val="00A53530"/>
    <w:rsid w:val="00A545E7"/>
    <w:rsid w:val="00A56148"/>
    <w:rsid w:val="00A649F7"/>
    <w:rsid w:val="00A673B6"/>
    <w:rsid w:val="00A67E6E"/>
    <w:rsid w:val="00A7000A"/>
    <w:rsid w:val="00A70BE1"/>
    <w:rsid w:val="00A74290"/>
    <w:rsid w:val="00A75813"/>
    <w:rsid w:val="00A7692F"/>
    <w:rsid w:val="00A869E1"/>
    <w:rsid w:val="00A87181"/>
    <w:rsid w:val="00A93FD6"/>
    <w:rsid w:val="00AA2D2B"/>
    <w:rsid w:val="00AA3758"/>
    <w:rsid w:val="00AA5735"/>
    <w:rsid w:val="00AA6B79"/>
    <w:rsid w:val="00AA6E9E"/>
    <w:rsid w:val="00AB0C4B"/>
    <w:rsid w:val="00AB6A74"/>
    <w:rsid w:val="00AB6BBB"/>
    <w:rsid w:val="00AB757B"/>
    <w:rsid w:val="00AC1563"/>
    <w:rsid w:val="00AC19AE"/>
    <w:rsid w:val="00AC272B"/>
    <w:rsid w:val="00AC325B"/>
    <w:rsid w:val="00AC4C6B"/>
    <w:rsid w:val="00AC507C"/>
    <w:rsid w:val="00AC5BDA"/>
    <w:rsid w:val="00AC7955"/>
    <w:rsid w:val="00AC7D1B"/>
    <w:rsid w:val="00AD2473"/>
    <w:rsid w:val="00AD341D"/>
    <w:rsid w:val="00AD349B"/>
    <w:rsid w:val="00AE1119"/>
    <w:rsid w:val="00AE1B9F"/>
    <w:rsid w:val="00AE1FA1"/>
    <w:rsid w:val="00AE377D"/>
    <w:rsid w:val="00AE4BE2"/>
    <w:rsid w:val="00AE4C4E"/>
    <w:rsid w:val="00AE58C1"/>
    <w:rsid w:val="00AE5E69"/>
    <w:rsid w:val="00AE6882"/>
    <w:rsid w:val="00AF7FEF"/>
    <w:rsid w:val="00B03F6E"/>
    <w:rsid w:val="00B04CE8"/>
    <w:rsid w:val="00B071F7"/>
    <w:rsid w:val="00B10CF8"/>
    <w:rsid w:val="00B131E0"/>
    <w:rsid w:val="00B14804"/>
    <w:rsid w:val="00B2161B"/>
    <w:rsid w:val="00B233CA"/>
    <w:rsid w:val="00B23971"/>
    <w:rsid w:val="00B25400"/>
    <w:rsid w:val="00B30123"/>
    <w:rsid w:val="00B31227"/>
    <w:rsid w:val="00B32C27"/>
    <w:rsid w:val="00B32E3F"/>
    <w:rsid w:val="00B3306B"/>
    <w:rsid w:val="00B376B4"/>
    <w:rsid w:val="00B40330"/>
    <w:rsid w:val="00B41331"/>
    <w:rsid w:val="00B46E3C"/>
    <w:rsid w:val="00B508F5"/>
    <w:rsid w:val="00B559F7"/>
    <w:rsid w:val="00B6191A"/>
    <w:rsid w:val="00B639D5"/>
    <w:rsid w:val="00B662F8"/>
    <w:rsid w:val="00B742A9"/>
    <w:rsid w:val="00B74FD2"/>
    <w:rsid w:val="00B7586D"/>
    <w:rsid w:val="00B801E8"/>
    <w:rsid w:val="00B81E22"/>
    <w:rsid w:val="00B81E55"/>
    <w:rsid w:val="00B8527D"/>
    <w:rsid w:val="00B85A49"/>
    <w:rsid w:val="00B85C88"/>
    <w:rsid w:val="00B90095"/>
    <w:rsid w:val="00B92AB7"/>
    <w:rsid w:val="00B92F52"/>
    <w:rsid w:val="00B97FC3"/>
    <w:rsid w:val="00BA08B8"/>
    <w:rsid w:val="00BA26AC"/>
    <w:rsid w:val="00BA26FE"/>
    <w:rsid w:val="00BA3B4F"/>
    <w:rsid w:val="00BA75F8"/>
    <w:rsid w:val="00BB4981"/>
    <w:rsid w:val="00BB5B72"/>
    <w:rsid w:val="00BC2EC0"/>
    <w:rsid w:val="00BD010F"/>
    <w:rsid w:val="00BD191D"/>
    <w:rsid w:val="00BD4440"/>
    <w:rsid w:val="00BD6AD9"/>
    <w:rsid w:val="00BD7B85"/>
    <w:rsid w:val="00BE20E8"/>
    <w:rsid w:val="00BE434F"/>
    <w:rsid w:val="00BE60A8"/>
    <w:rsid w:val="00BE69DB"/>
    <w:rsid w:val="00BF1030"/>
    <w:rsid w:val="00BF10D8"/>
    <w:rsid w:val="00BF2856"/>
    <w:rsid w:val="00BF46E5"/>
    <w:rsid w:val="00BF6857"/>
    <w:rsid w:val="00C063C1"/>
    <w:rsid w:val="00C067E1"/>
    <w:rsid w:val="00C11FC7"/>
    <w:rsid w:val="00C158D6"/>
    <w:rsid w:val="00C17296"/>
    <w:rsid w:val="00C17A48"/>
    <w:rsid w:val="00C22E15"/>
    <w:rsid w:val="00C23B43"/>
    <w:rsid w:val="00C246FD"/>
    <w:rsid w:val="00C24A4A"/>
    <w:rsid w:val="00C2574C"/>
    <w:rsid w:val="00C27BAB"/>
    <w:rsid w:val="00C3334A"/>
    <w:rsid w:val="00C35D94"/>
    <w:rsid w:val="00C36719"/>
    <w:rsid w:val="00C40132"/>
    <w:rsid w:val="00C4121C"/>
    <w:rsid w:val="00C420D0"/>
    <w:rsid w:val="00C43A0F"/>
    <w:rsid w:val="00C45931"/>
    <w:rsid w:val="00C45DFB"/>
    <w:rsid w:val="00C4642A"/>
    <w:rsid w:val="00C52BE7"/>
    <w:rsid w:val="00C560D3"/>
    <w:rsid w:val="00C563A6"/>
    <w:rsid w:val="00C570A4"/>
    <w:rsid w:val="00C57897"/>
    <w:rsid w:val="00C67C49"/>
    <w:rsid w:val="00C702C4"/>
    <w:rsid w:val="00C714EE"/>
    <w:rsid w:val="00C72A28"/>
    <w:rsid w:val="00C74CE5"/>
    <w:rsid w:val="00C74E88"/>
    <w:rsid w:val="00C756AD"/>
    <w:rsid w:val="00C80E74"/>
    <w:rsid w:val="00C832DC"/>
    <w:rsid w:val="00C83F41"/>
    <w:rsid w:val="00C8478F"/>
    <w:rsid w:val="00C84AD6"/>
    <w:rsid w:val="00C97A62"/>
    <w:rsid w:val="00CA00BB"/>
    <w:rsid w:val="00CA12FA"/>
    <w:rsid w:val="00CA1ABC"/>
    <w:rsid w:val="00CA2B61"/>
    <w:rsid w:val="00CA4BAF"/>
    <w:rsid w:val="00CA5225"/>
    <w:rsid w:val="00CA570D"/>
    <w:rsid w:val="00CB043D"/>
    <w:rsid w:val="00CB04F4"/>
    <w:rsid w:val="00CB2017"/>
    <w:rsid w:val="00CB2604"/>
    <w:rsid w:val="00CB485F"/>
    <w:rsid w:val="00CB48BC"/>
    <w:rsid w:val="00CB5318"/>
    <w:rsid w:val="00CB5703"/>
    <w:rsid w:val="00CB656E"/>
    <w:rsid w:val="00CB6D74"/>
    <w:rsid w:val="00CC0426"/>
    <w:rsid w:val="00CC0A8C"/>
    <w:rsid w:val="00CC0CDB"/>
    <w:rsid w:val="00CC399D"/>
    <w:rsid w:val="00CC5F66"/>
    <w:rsid w:val="00CC70A0"/>
    <w:rsid w:val="00CD305C"/>
    <w:rsid w:val="00CD476F"/>
    <w:rsid w:val="00CD4AC5"/>
    <w:rsid w:val="00CD5E74"/>
    <w:rsid w:val="00CD687E"/>
    <w:rsid w:val="00CE1190"/>
    <w:rsid w:val="00CE36B6"/>
    <w:rsid w:val="00CE7AF5"/>
    <w:rsid w:val="00CF0859"/>
    <w:rsid w:val="00CF197C"/>
    <w:rsid w:val="00CF6DFB"/>
    <w:rsid w:val="00D02499"/>
    <w:rsid w:val="00D031C7"/>
    <w:rsid w:val="00D04ED9"/>
    <w:rsid w:val="00D055FE"/>
    <w:rsid w:val="00D0566A"/>
    <w:rsid w:val="00D0584F"/>
    <w:rsid w:val="00D060C8"/>
    <w:rsid w:val="00D113A4"/>
    <w:rsid w:val="00D120DD"/>
    <w:rsid w:val="00D13687"/>
    <w:rsid w:val="00D14007"/>
    <w:rsid w:val="00D163D7"/>
    <w:rsid w:val="00D16888"/>
    <w:rsid w:val="00D16D0C"/>
    <w:rsid w:val="00D174A9"/>
    <w:rsid w:val="00D20EDC"/>
    <w:rsid w:val="00D30E60"/>
    <w:rsid w:val="00D33549"/>
    <w:rsid w:val="00D339E0"/>
    <w:rsid w:val="00D33A64"/>
    <w:rsid w:val="00D34F99"/>
    <w:rsid w:val="00D401DC"/>
    <w:rsid w:val="00D406A7"/>
    <w:rsid w:val="00D40C8F"/>
    <w:rsid w:val="00D42A84"/>
    <w:rsid w:val="00D4371B"/>
    <w:rsid w:val="00D43A2B"/>
    <w:rsid w:val="00D461FF"/>
    <w:rsid w:val="00D5004E"/>
    <w:rsid w:val="00D54878"/>
    <w:rsid w:val="00D54C59"/>
    <w:rsid w:val="00D56B4E"/>
    <w:rsid w:val="00D56DBF"/>
    <w:rsid w:val="00D57046"/>
    <w:rsid w:val="00D600D0"/>
    <w:rsid w:val="00D64923"/>
    <w:rsid w:val="00D672D4"/>
    <w:rsid w:val="00D67F93"/>
    <w:rsid w:val="00D7161D"/>
    <w:rsid w:val="00D71925"/>
    <w:rsid w:val="00D72294"/>
    <w:rsid w:val="00D740FD"/>
    <w:rsid w:val="00D74DBC"/>
    <w:rsid w:val="00D77089"/>
    <w:rsid w:val="00D771C7"/>
    <w:rsid w:val="00D8224E"/>
    <w:rsid w:val="00D85668"/>
    <w:rsid w:val="00D85711"/>
    <w:rsid w:val="00D90E23"/>
    <w:rsid w:val="00D92B34"/>
    <w:rsid w:val="00DA423A"/>
    <w:rsid w:val="00DA4ECE"/>
    <w:rsid w:val="00DA51E4"/>
    <w:rsid w:val="00DA5921"/>
    <w:rsid w:val="00DA6799"/>
    <w:rsid w:val="00DB19FC"/>
    <w:rsid w:val="00DB350D"/>
    <w:rsid w:val="00DB5938"/>
    <w:rsid w:val="00DC4475"/>
    <w:rsid w:val="00DC5C57"/>
    <w:rsid w:val="00DC702B"/>
    <w:rsid w:val="00DC70F8"/>
    <w:rsid w:val="00DD1DC5"/>
    <w:rsid w:val="00DD250E"/>
    <w:rsid w:val="00DD4241"/>
    <w:rsid w:val="00DD587A"/>
    <w:rsid w:val="00DD6D43"/>
    <w:rsid w:val="00DE149B"/>
    <w:rsid w:val="00DE21A5"/>
    <w:rsid w:val="00DE21C7"/>
    <w:rsid w:val="00DE6C2C"/>
    <w:rsid w:val="00DE742D"/>
    <w:rsid w:val="00DF0F5D"/>
    <w:rsid w:val="00DF1B78"/>
    <w:rsid w:val="00DF3EDE"/>
    <w:rsid w:val="00DF6301"/>
    <w:rsid w:val="00E007A8"/>
    <w:rsid w:val="00E017AC"/>
    <w:rsid w:val="00E02EEB"/>
    <w:rsid w:val="00E06D07"/>
    <w:rsid w:val="00E06E36"/>
    <w:rsid w:val="00E11356"/>
    <w:rsid w:val="00E11576"/>
    <w:rsid w:val="00E12186"/>
    <w:rsid w:val="00E12B15"/>
    <w:rsid w:val="00E13193"/>
    <w:rsid w:val="00E14A31"/>
    <w:rsid w:val="00E21C94"/>
    <w:rsid w:val="00E221E0"/>
    <w:rsid w:val="00E2302C"/>
    <w:rsid w:val="00E24C52"/>
    <w:rsid w:val="00E27241"/>
    <w:rsid w:val="00E276F7"/>
    <w:rsid w:val="00E27B2C"/>
    <w:rsid w:val="00E31AD9"/>
    <w:rsid w:val="00E31F01"/>
    <w:rsid w:val="00E3213F"/>
    <w:rsid w:val="00E32297"/>
    <w:rsid w:val="00E32C32"/>
    <w:rsid w:val="00E34216"/>
    <w:rsid w:val="00E3661D"/>
    <w:rsid w:val="00E41999"/>
    <w:rsid w:val="00E44345"/>
    <w:rsid w:val="00E456AA"/>
    <w:rsid w:val="00E45FF7"/>
    <w:rsid w:val="00E472BC"/>
    <w:rsid w:val="00E47F9A"/>
    <w:rsid w:val="00E50552"/>
    <w:rsid w:val="00E507BF"/>
    <w:rsid w:val="00E50916"/>
    <w:rsid w:val="00E5266E"/>
    <w:rsid w:val="00E52DC0"/>
    <w:rsid w:val="00E54598"/>
    <w:rsid w:val="00E55220"/>
    <w:rsid w:val="00E563AA"/>
    <w:rsid w:val="00E57EEB"/>
    <w:rsid w:val="00E605D7"/>
    <w:rsid w:val="00E61485"/>
    <w:rsid w:val="00E616E8"/>
    <w:rsid w:val="00E61EB5"/>
    <w:rsid w:val="00E66CE3"/>
    <w:rsid w:val="00E676AE"/>
    <w:rsid w:val="00E70A82"/>
    <w:rsid w:val="00E74BDF"/>
    <w:rsid w:val="00E76CBF"/>
    <w:rsid w:val="00E77A0F"/>
    <w:rsid w:val="00E82A5C"/>
    <w:rsid w:val="00E8372D"/>
    <w:rsid w:val="00E84AFF"/>
    <w:rsid w:val="00E8541C"/>
    <w:rsid w:val="00E8547F"/>
    <w:rsid w:val="00E90728"/>
    <w:rsid w:val="00E90A5C"/>
    <w:rsid w:val="00E92E03"/>
    <w:rsid w:val="00EA2DC4"/>
    <w:rsid w:val="00EA4504"/>
    <w:rsid w:val="00EA5415"/>
    <w:rsid w:val="00EB342F"/>
    <w:rsid w:val="00EB5191"/>
    <w:rsid w:val="00EB5717"/>
    <w:rsid w:val="00EC0C93"/>
    <w:rsid w:val="00EC11F1"/>
    <w:rsid w:val="00EC4F51"/>
    <w:rsid w:val="00EC6DD9"/>
    <w:rsid w:val="00EC74E2"/>
    <w:rsid w:val="00ED0DD6"/>
    <w:rsid w:val="00ED143C"/>
    <w:rsid w:val="00ED3D8F"/>
    <w:rsid w:val="00ED4C8A"/>
    <w:rsid w:val="00ED5333"/>
    <w:rsid w:val="00EE0D13"/>
    <w:rsid w:val="00EE0E1E"/>
    <w:rsid w:val="00EE29B3"/>
    <w:rsid w:val="00EE302F"/>
    <w:rsid w:val="00EF62D3"/>
    <w:rsid w:val="00F0615A"/>
    <w:rsid w:val="00F0710E"/>
    <w:rsid w:val="00F0713F"/>
    <w:rsid w:val="00F07608"/>
    <w:rsid w:val="00F07DD7"/>
    <w:rsid w:val="00F1074F"/>
    <w:rsid w:val="00F17131"/>
    <w:rsid w:val="00F22C56"/>
    <w:rsid w:val="00F22F28"/>
    <w:rsid w:val="00F23C12"/>
    <w:rsid w:val="00F327D6"/>
    <w:rsid w:val="00F3297F"/>
    <w:rsid w:val="00F359E6"/>
    <w:rsid w:val="00F375CB"/>
    <w:rsid w:val="00F40856"/>
    <w:rsid w:val="00F42E1C"/>
    <w:rsid w:val="00F42F65"/>
    <w:rsid w:val="00F430EF"/>
    <w:rsid w:val="00F44379"/>
    <w:rsid w:val="00F4446D"/>
    <w:rsid w:val="00F44E7A"/>
    <w:rsid w:val="00F45139"/>
    <w:rsid w:val="00F46489"/>
    <w:rsid w:val="00F50E77"/>
    <w:rsid w:val="00F535DC"/>
    <w:rsid w:val="00F55CF9"/>
    <w:rsid w:val="00F562FB"/>
    <w:rsid w:val="00F56DA5"/>
    <w:rsid w:val="00F60525"/>
    <w:rsid w:val="00F630BF"/>
    <w:rsid w:val="00F6447B"/>
    <w:rsid w:val="00F650F1"/>
    <w:rsid w:val="00F716B2"/>
    <w:rsid w:val="00F7199E"/>
    <w:rsid w:val="00F72A01"/>
    <w:rsid w:val="00F72F13"/>
    <w:rsid w:val="00F745FB"/>
    <w:rsid w:val="00F752D5"/>
    <w:rsid w:val="00F75B5F"/>
    <w:rsid w:val="00F75EAB"/>
    <w:rsid w:val="00F76853"/>
    <w:rsid w:val="00F77518"/>
    <w:rsid w:val="00F77568"/>
    <w:rsid w:val="00F778EE"/>
    <w:rsid w:val="00F80BAB"/>
    <w:rsid w:val="00F81752"/>
    <w:rsid w:val="00F820CF"/>
    <w:rsid w:val="00F85145"/>
    <w:rsid w:val="00F86585"/>
    <w:rsid w:val="00F87121"/>
    <w:rsid w:val="00F8712D"/>
    <w:rsid w:val="00F872BA"/>
    <w:rsid w:val="00F878F8"/>
    <w:rsid w:val="00F90048"/>
    <w:rsid w:val="00F9259E"/>
    <w:rsid w:val="00F9366B"/>
    <w:rsid w:val="00F956D3"/>
    <w:rsid w:val="00F96B33"/>
    <w:rsid w:val="00F970D7"/>
    <w:rsid w:val="00FA3898"/>
    <w:rsid w:val="00FA5412"/>
    <w:rsid w:val="00FB0252"/>
    <w:rsid w:val="00FB1B37"/>
    <w:rsid w:val="00FB2CA9"/>
    <w:rsid w:val="00FB3223"/>
    <w:rsid w:val="00FB709A"/>
    <w:rsid w:val="00FC11D1"/>
    <w:rsid w:val="00FC29CD"/>
    <w:rsid w:val="00FC3E7C"/>
    <w:rsid w:val="00FC42A4"/>
    <w:rsid w:val="00FC54CA"/>
    <w:rsid w:val="00FC7362"/>
    <w:rsid w:val="00FD4C01"/>
    <w:rsid w:val="00FD59AB"/>
    <w:rsid w:val="00FD5E17"/>
    <w:rsid w:val="00FD5F0C"/>
    <w:rsid w:val="00FE20C7"/>
    <w:rsid w:val="00FE313E"/>
    <w:rsid w:val="00FF0DF9"/>
    <w:rsid w:val="00FF3A23"/>
    <w:rsid w:val="00FF4C8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AutoShape 56"/>
        <o:r id="V:Rule2" type="connector" idref="#_x0000_s1031"/>
      </o:rules>
    </o:shapelayout>
  </w:shapeDefaults>
  <w:decimalSymbol w:val="."/>
  <w:listSeparator w:val=","/>
  <w15:docId w15:val="{2685BC37-2C8F-46C8-BF0B-4A482B90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972"/>
  </w:style>
  <w:style w:type="paragraph" w:styleId="Heading1">
    <w:name w:val="heading 1"/>
    <w:basedOn w:val="Normal"/>
    <w:next w:val="Normal"/>
    <w:qFormat/>
    <w:rsid w:val="001B2192"/>
    <w:pPr>
      <w:keepNext/>
      <w:jc w:val="center"/>
      <w:outlineLvl w:val="0"/>
    </w:pPr>
    <w:rPr>
      <w:rFonts w:ascii=".VnTime" w:hAnsi=".VnTim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29B3"/>
    <w:pPr>
      <w:spacing w:after="160" w:line="240" w:lineRule="exact"/>
    </w:pPr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rsid w:val="001B2192"/>
    <w:pPr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locked/>
    <w:rsid w:val="002A6EFB"/>
    <w:rPr>
      <w:rFonts w:ascii=".VnTime" w:hAnsi=".VnTime"/>
      <w:sz w:val="28"/>
      <w:szCs w:val="28"/>
      <w:lang w:val="en-US" w:eastAsia="en-US" w:bidi="ar-SA"/>
    </w:rPr>
  </w:style>
  <w:style w:type="table" w:styleId="TableGrid">
    <w:name w:val="Table Grid"/>
    <w:basedOn w:val="TableNormal"/>
    <w:rsid w:val="00F8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4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4C8A"/>
  </w:style>
  <w:style w:type="paragraph" w:customStyle="1" w:styleId="Char">
    <w:name w:val="Char"/>
    <w:basedOn w:val="Normal"/>
    <w:rsid w:val="004C200D"/>
    <w:pPr>
      <w:spacing w:after="160" w:line="240" w:lineRule="exact"/>
    </w:pPr>
    <w:rPr>
      <w:rFonts w:ascii="Verdana" w:hAnsi="Verdana"/>
    </w:rPr>
  </w:style>
  <w:style w:type="paragraph" w:customStyle="1" w:styleId="CharCharCharCharCharCharChar">
    <w:name w:val="Char Char Char Char Char Char Char"/>
    <w:autoRedefine/>
    <w:rsid w:val="00CB48B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CF0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F0859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D0DD6"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F900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BE45-55E3-4861-B24F-43F806C5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qung b×nh          céng hoµ x• héi chñ nghÜa viÖt nam</vt:lpstr>
    </vt:vector>
  </TitlesOfParts>
  <Company>Company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qung b×nh          céng hoµ x• héi chñ nghÜa viÖt nam</dc:title>
  <dc:creator>User</dc:creator>
  <cp:lastModifiedBy>Admin</cp:lastModifiedBy>
  <cp:revision>7</cp:revision>
  <cp:lastPrinted>2020-06-03T03:22:00Z</cp:lastPrinted>
  <dcterms:created xsi:type="dcterms:W3CDTF">2020-05-28T08:17:00Z</dcterms:created>
  <dcterms:modified xsi:type="dcterms:W3CDTF">2020-06-03T10:03:00Z</dcterms:modified>
</cp:coreProperties>
</file>