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531" w:rsidRPr="001857C7" w:rsidRDefault="003E3531" w:rsidP="003E3531">
      <w:pPr>
        <w:rPr>
          <w:b/>
          <w:sz w:val="6"/>
          <w:szCs w:val="28"/>
          <w:lang w:val="nl-NL"/>
        </w:rPr>
      </w:pPr>
    </w:p>
    <w:p w:rsidR="009854B0" w:rsidRPr="001857C7" w:rsidRDefault="009854B0" w:rsidP="003E3531">
      <w:pPr>
        <w:rPr>
          <w:sz w:val="20"/>
          <w:szCs w:val="28"/>
        </w:rPr>
      </w:pPr>
    </w:p>
    <w:p w:rsidR="00CA0DDD" w:rsidRPr="001857C7" w:rsidRDefault="00CA0DDD" w:rsidP="003438D8">
      <w:pPr>
        <w:jc w:val="center"/>
        <w:rPr>
          <w:b/>
          <w:szCs w:val="28"/>
        </w:rPr>
      </w:pPr>
      <w:r w:rsidRPr="001857C7">
        <w:rPr>
          <w:b/>
          <w:szCs w:val="28"/>
        </w:rPr>
        <w:t>PHỤ LỤC</w:t>
      </w:r>
    </w:p>
    <w:p w:rsidR="00DF0E21" w:rsidRDefault="00CA0DDD" w:rsidP="00902A5F">
      <w:pPr>
        <w:spacing w:line="264" w:lineRule="auto"/>
        <w:jc w:val="center"/>
        <w:rPr>
          <w:b/>
          <w:szCs w:val="28"/>
        </w:rPr>
      </w:pPr>
      <w:r w:rsidRPr="001857C7">
        <w:rPr>
          <w:b/>
          <w:szCs w:val="28"/>
          <w:lang w:val="nl-NL"/>
        </w:rPr>
        <w:t>Sửa đổi tỷ lệ</w:t>
      </w:r>
      <w:r w:rsidR="00DF0E21">
        <w:rPr>
          <w:b/>
          <w:szCs w:val="28"/>
          <w:lang w:val="nl-NL"/>
        </w:rPr>
        <w:t xml:space="preserve"> phân chia một số</w:t>
      </w:r>
      <w:r w:rsidRPr="001857C7">
        <w:rPr>
          <w:b/>
          <w:szCs w:val="28"/>
          <w:lang w:val="nl-NL"/>
        </w:rPr>
        <w:t xml:space="preserve"> khoản thu tại Nghị quyết số</w:t>
      </w:r>
      <w:r w:rsidR="00C530DE" w:rsidRPr="001857C7">
        <w:rPr>
          <w:b/>
          <w:szCs w:val="28"/>
          <w:lang w:val="nl-NL"/>
        </w:rPr>
        <w:t xml:space="preserve"> 10/2016/NQ-HĐND; </w:t>
      </w:r>
      <w:r w:rsidRPr="001857C7">
        <w:rPr>
          <w:b/>
          <w:szCs w:val="28"/>
        </w:rPr>
        <w:t>Nghị quyết số</w:t>
      </w:r>
      <w:r w:rsidR="00DF0E21">
        <w:rPr>
          <w:b/>
          <w:szCs w:val="28"/>
        </w:rPr>
        <w:t xml:space="preserve"> 27/2017/NQ-HĐND </w:t>
      </w:r>
    </w:p>
    <w:p w:rsidR="00CA0DDD" w:rsidRPr="00DF0E21" w:rsidRDefault="00DF0E21" w:rsidP="00902A5F">
      <w:pPr>
        <w:spacing w:line="264" w:lineRule="auto"/>
        <w:jc w:val="center"/>
        <w:rPr>
          <w:b/>
          <w:szCs w:val="28"/>
          <w:lang w:val="nl-NL"/>
        </w:rPr>
      </w:pPr>
      <w:r>
        <w:rPr>
          <w:b/>
          <w:szCs w:val="28"/>
        </w:rPr>
        <w:t>và</w:t>
      </w:r>
      <w:r w:rsidR="00CA0DDD" w:rsidRPr="001857C7">
        <w:rPr>
          <w:b/>
          <w:szCs w:val="28"/>
        </w:rPr>
        <w:t xml:space="preserve"> Nghị quyết số 55/2019/NQ-HĐND của Hội</w:t>
      </w:r>
      <w:bookmarkStart w:id="0" w:name="_GoBack"/>
      <w:bookmarkEnd w:id="0"/>
      <w:r w:rsidR="00CA0DDD" w:rsidRPr="001857C7">
        <w:rPr>
          <w:b/>
          <w:szCs w:val="28"/>
        </w:rPr>
        <w:t xml:space="preserve"> đồng nhân dân tỉnh</w:t>
      </w:r>
    </w:p>
    <w:p w:rsidR="00CA0DDD" w:rsidRDefault="00CA0DDD" w:rsidP="00902A5F">
      <w:pPr>
        <w:spacing w:line="264" w:lineRule="auto"/>
        <w:jc w:val="center"/>
        <w:rPr>
          <w:i/>
          <w:szCs w:val="28"/>
        </w:rPr>
      </w:pPr>
      <w:r w:rsidRPr="001857C7">
        <w:rPr>
          <w:i/>
          <w:szCs w:val="28"/>
        </w:rPr>
        <w:t xml:space="preserve">(Kèm theo Tờ trình số  </w:t>
      </w:r>
      <w:r w:rsidR="00783AB8">
        <w:rPr>
          <w:i/>
          <w:szCs w:val="28"/>
        </w:rPr>
        <w:t xml:space="preserve">892 </w:t>
      </w:r>
      <w:r w:rsidRPr="001857C7">
        <w:rPr>
          <w:i/>
          <w:szCs w:val="28"/>
        </w:rPr>
        <w:t xml:space="preserve">/TT-UBND  ngày  </w:t>
      </w:r>
      <w:r w:rsidR="00783AB8">
        <w:rPr>
          <w:i/>
          <w:szCs w:val="28"/>
        </w:rPr>
        <w:t xml:space="preserve">26 </w:t>
      </w:r>
      <w:r w:rsidRPr="001857C7">
        <w:rPr>
          <w:i/>
          <w:szCs w:val="28"/>
        </w:rPr>
        <w:t xml:space="preserve">tháng </w:t>
      </w:r>
      <w:r w:rsidR="00C530DE" w:rsidRPr="001857C7">
        <w:rPr>
          <w:i/>
          <w:szCs w:val="28"/>
        </w:rPr>
        <w:t>5</w:t>
      </w:r>
      <w:r w:rsidRPr="001857C7">
        <w:rPr>
          <w:i/>
          <w:szCs w:val="28"/>
        </w:rPr>
        <w:t xml:space="preserve"> năm 2020</w:t>
      </w:r>
      <w:r w:rsidR="009C3789">
        <w:rPr>
          <w:i/>
          <w:szCs w:val="28"/>
        </w:rPr>
        <w:t xml:space="preserve"> của UBND tỉnh Quảng Bình</w:t>
      </w:r>
      <w:r w:rsidRPr="001857C7">
        <w:rPr>
          <w:i/>
          <w:szCs w:val="28"/>
        </w:rPr>
        <w:t>)</w:t>
      </w:r>
    </w:p>
    <w:p w:rsidR="00902A5F" w:rsidRPr="00902A5F" w:rsidRDefault="00902A5F" w:rsidP="0018555C">
      <w:pPr>
        <w:spacing w:before="60" w:after="60" w:line="264" w:lineRule="auto"/>
        <w:jc w:val="center"/>
        <w:rPr>
          <w:i/>
          <w:sz w:val="4"/>
          <w:szCs w:val="4"/>
        </w:rPr>
      </w:pPr>
    </w:p>
    <w:p w:rsidR="00902A5F" w:rsidRPr="001857C7" w:rsidRDefault="00902A5F" w:rsidP="00902A5F">
      <w:pPr>
        <w:spacing w:before="60" w:after="60" w:line="264" w:lineRule="auto"/>
        <w:ind w:left="10080" w:firstLine="720"/>
        <w:jc w:val="center"/>
        <w:rPr>
          <w:i/>
          <w:szCs w:val="28"/>
          <w:lang w:val="nl-NL"/>
        </w:rPr>
      </w:pPr>
      <w:r>
        <w:rPr>
          <w:i/>
          <w:szCs w:val="28"/>
        </w:rPr>
        <w:t>Đơn vị: (%)</w:t>
      </w:r>
    </w:p>
    <w:tbl>
      <w:tblPr>
        <w:tblW w:w="15339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5245"/>
        <w:gridCol w:w="709"/>
        <w:gridCol w:w="992"/>
        <w:gridCol w:w="851"/>
        <w:gridCol w:w="1346"/>
        <w:gridCol w:w="1134"/>
        <w:gridCol w:w="851"/>
        <w:gridCol w:w="992"/>
        <w:gridCol w:w="1346"/>
        <w:gridCol w:w="1134"/>
      </w:tblGrid>
      <w:tr w:rsidR="00C53BF7" w:rsidRPr="001857C7" w:rsidTr="00C53BF7">
        <w:trPr>
          <w:trHeight w:val="23"/>
          <w:tblHeader/>
          <w:jc w:val="center"/>
        </w:trPr>
        <w:tc>
          <w:tcPr>
            <w:tcW w:w="7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2D3EC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bCs/>
                <w:sz w:val="27"/>
                <w:szCs w:val="27"/>
              </w:rPr>
            </w:pPr>
            <w:r w:rsidRPr="009C3789">
              <w:rPr>
                <w:rFonts w:eastAsia="Calibri" w:cs="Times New Roman"/>
                <w:b/>
                <w:bCs/>
                <w:sz w:val="27"/>
                <w:szCs w:val="27"/>
              </w:rPr>
              <w:t>Số</w:t>
            </w:r>
          </w:p>
          <w:p w:rsidR="00C53BF7" w:rsidRPr="009C3789" w:rsidRDefault="00C53BF7" w:rsidP="002D3EC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bCs/>
                <w:sz w:val="27"/>
                <w:szCs w:val="27"/>
              </w:rPr>
            </w:pPr>
            <w:r w:rsidRPr="009C3789">
              <w:rPr>
                <w:rFonts w:eastAsia="Calibri" w:cs="Times New Roman"/>
                <w:b/>
                <w:bCs/>
                <w:sz w:val="27"/>
                <w:szCs w:val="27"/>
              </w:rPr>
              <w:t>thứ</w:t>
            </w:r>
          </w:p>
          <w:p w:rsidR="00C53BF7" w:rsidRPr="009C3789" w:rsidRDefault="00C53BF7" w:rsidP="002D3EC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sz w:val="27"/>
                <w:szCs w:val="27"/>
              </w:rPr>
            </w:pPr>
            <w:r w:rsidRPr="009C3789">
              <w:rPr>
                <w:rFonts w:eastAsia="Calibri" w:cs="Times New Roman"/>
                <w:b/>
                <w:bCs/>
                <w:sz w:val="27"/>
                <w:szCs w:val="27"/>
              </w:rPr>
              <w:t>tự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2D3EC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bCs/>
                <w:sz w:val="27"/>
                <w:szCs w:val="27"/>
              </w:rPr>
            </w:pPr>
            <w:r w:rsidRPr="009C3789">
              <w:rPr>
                <w:rFonts w:eastAsia="Calibri" w:cs="Times New Roman"/>
                <w:b/>
                <w:bCs/>
                <w:sz w:val="27"/>
                <w:szCs w:val="27"/>
              </w:rPr>
              <w:t>Các khoản thu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2D3EC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bCs/>
                <w:sz w:val="27"/>
                <w:szCs w:val="27"/>
              </w:rPr>
            </w:pPr>
            <w:r w:rsidRPr="009C3789">
              <w:rPr>
                <w:rFonts w:eastAsia="Calibri" w:cs="Times New Roman"/>
                <w:b/>
                <w:bCs/>
                <w:sz w:val="27"/>
                <w:szCs w:val="27"/>
              </w:rPr>
              <w:t>Tổng</w:t>
            </w:r>
          </w:p>
          <w:p w:rsidR="00C53BF7" w:rsidRPr="009C3789" w:rsidRDefault="00C53BF7" w:rsidP="002D3EC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bCs/>
                <w:sz w:val="27"/>
                <w:szCs w:val="27"/>
              </w:rPr>
            </w:pPr>
            <w:r w:rsidRPr="009C3789">
              <w:rPr>
                <w:rFonts w:eastAsia="Calibri" w:cs="Times New Roman"/>
                <w:b/>
                <w:bCs/>
                <w:sz w:val="27"/>
                <w:szCs w:val="27"/>
              </w:rPr>
              <w:t>số</w:t>
            </w:r>
          </w:p>
        </w:tc>
        <w:tc>
          <w:tcPr>
            <w:tcW w:w="432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2D3EC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bCs/>
                <w:sz w:val="27"/>
                <w:szCs w:val="27"/>
              </w:rPr>
            </w:pPr>
            <w:r w:rsidRPr="009C3789">
              <w:rPr>
                <w:rFonts w:cs="Times New Roman"/>
                <w:b/>
                <w:bCs/>
                <w:sz w:val="27"/>
                <w:szCs w:val="27"/>
              </w:rPr>
              <w:t xml:space="preserve">Tỷ lệ phân chia tại Nghị quyết số 10/2016/NQ-HĐND; </w:t>
            </w:r>
            <w:r w:rsidRPr="009C3789">
              <w:rPr>
                <w:rFonts w:cs="Times New Roman"/>
                <w:b/>
                <w:sz w:val="27"/>
                <w:szCs w:val="27"/>
              </w:rPr>
              <w:t>Nghị quyết số 27/2017/NQ-HĐND; Nghị quyết số 55/2019/NQ-HĐND ngày 12/12/2019</w:t>
            </w:r>
          </w:p>
        </w:tc>
        <w:tc>
          <w:tcPr>
            <w:tcW w:w="432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2D3EC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 w:rsidRPr="009C3789">
              <w:rPr>
                <w:rFonts w:cs="Times New Roman"/>
                <w:b/>
                <w:bCs/>
                <w:sz w:val="27"/>
                <w:szCs w:val="27"/>
              </w:rPr>
              <w:t xml:space="preserve">Tỷ lệ phân chia </w:t>
            </w:r>
          </w:p>
          <w:p w:rsidR="00C53BF7" w:rsidRPr="009C3789" w:rsidRDefault="00C53BF7" w:rsidP="002D3EC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bCs/>
                <w:sz w:val="27"/>
                <w:szCs w:val="27"/>
              </w:rPr>
            </w:pPr>
            <w:r w:rsidRPr="009C3789">
              <w:rPr>
                <w:rFonts w:cs="Times New Roman"/>
                <w:b/>
                <w:bCs/>
                <w:sz w:val="27"/>
                <w:szCs w:val="27"/>
              </w:rPr>
              <w:t>đề nghị sửa đổi</w:t>
            </w:r>
          </w:p>
        </w:tc>
      </w:tr>
      <w:tr w:rsidR="00C53BF7" w:rsidRPr="001857C7" w:rsidTr="00C53BF7">
        <w:trPr>
          <w:trHeight w:val="23"/>
          <w:tblHeader/>
          <w:jc w:val="center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2D3EC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2D3EC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2D3EC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2D3EC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bCs/>
                <w:sz w:val="27"/>
                <w:szCs w:val="27"/>
              </w:rPr>
            </w:pPr>
            <w:r w:rsidRPr="009C3789">
              <w:rPr>
                <w:rFonts w:eastAsia="Calibri" w:cs="Times New Roman"/>
                <w:b/>
                <w:bCs/>
                <w:sz w:val="27"/>
                <w:szCs w:val="27"/>
              </w:rPr>
              <w:t>Cấp tỉnh</w:t>
            </w:r>
          </w:p>
        </w:tc>
        <w:tc>
          <w:tcPr>
            <w:tcW w:w="2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2D3EC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bCs/>
                <w:sz w:val="27"/>
                <w:szCs w:val="27"/>
              </w:rPr>
            </w:pPr>
            <w:r w:rsidRPr="009C3789">
              <w:rPr>
                <w:rFonts w:eastAsia="Calibri" w:cs="Times New Roman"/>
                <w:b/>
                <w:bCs/>
                <w:sz w:val="27"/>
                <w:szCs w:val="27"/>
              </w:rPr>
              <w:t xml:space="preserve">Cấp </w:t>
            </w:r>
            <w:r w:rsidRPr="009C3789">
              <w:rPr>
                <w:rFonts w:cs="Times New Roman"/>
                <w:b/>
                <w:bCs/>
                <w:sz w:val="27"/>
                <w:szCs w:val="27"/>
              </w:rPr>
              <w:t>huyện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BF7" w:rsidRPr="009C3789" w:rsidRDefault="00C53BF7" w:rsidP="002D3EC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bCs/>
                <w:sz w:val="27"/>
                <w:szCs w:val="27"/>
              </w:rPr>
            </w:pPr>
            <w:r w:rsidRPr="009C3789">
              <w:rPr>
                <w:rFonts w:eastAsia="Calibri" w:cs="Times New Roman"/>
                <w:b/>
                <w:bCs/>
                <w:sz w:val="27"/>
                <w:szCs w:val="27"/>
              </w:rPr>
              <w:t>Cấp tỉnh</w:t>
            </w:r>
          </w:p>
        </w:tc>
        <w:tc>
          <w:tcPr>
            <w:tcW w:w="2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35701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bCs/>
                <w:sz w:val="27"/>
                <w:szCs w:val="27"/>
              </w:rPr>
            </w:pPr>
            <w:r w:rsidRPr="009C3789">
              <w:rPr>
                <w:rFonts w:eastAsia="Calibri" w:cs="Times New Roman"/>
                <w:b/>
                <w:bCs/>
                <w:sz w:val="27"/>
                <w:szCs w:val="27"/>
              </w:rPr>
              <w:t>Cấp huyện</w:t>
            </w:r>
          </w:p>
        </w:tc>
      </w:tr>
      <w:tr w:rsidR="00C53BF7" w:rsidRPr="001857C7" w:rsidTr="00C53BF7">
        <w:trPr>
          <w:trHeight w:val="23"/>
          <w:tblHeader/>
          <w:jc w:val="center"/>
        </w:trPr>
        <w:tc>
          <w:tcPr>
            <w:tcW w:w="7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bCs/>
                <w:sz w:val="27"/>
                <w:szCs w:val="27"/>
              </w:rPr>
            </w:pPr>
            <w:r w:rsidRPr="009C3789">
              <w:rPr>
                <w:rFonts w:eastAsia="Calibri" w:cs="Times New Roman"/>
                <w:b/>
                <w:bCs/>
                <w:sz w:val="27"/>
                <w:szCs w:val="27"/>
              </w:rPr>
              <w:t>Quỹ phát triển đất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bCs/>
                <w:sz w:val="27"/>
                <w:szCs w:val="27"/>
              </w:rPr>
            </w:pPr>
            <w:r w:rsidRPr="009C3789">
              <w:rPr>
                <w:rFonts w:eastAsia="Calibri" w:cs="Times New Roman"/>
                <w:b/>
                <w:bCs/>
                <w:sz w:val="27"/>
                <w:szCs w:val="27"/>
              </w:rPr>
              <w:t>Ngân sách cấp tỉnh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BF7" w:rsidRDefault="00C53BF7" w:rsidP="00C530D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bCs/>
                <w:sz w:val="27"/>
                <w:szCs w:val="27"/>
              </w:rPr>
            </w:pPr>
            <w:r w:rsidRPr="009C3789">
              <w:rPr>
                <w:rFonts w:eastAsia="Calibri" w:cs="Times New Roman"/>
                <w:b/>
                <w:bCs/>
                <w:sz w:val="27"/>
                <w:szCs w:val="27"/>
              </w:rPr>
              <w:t xml:space="preserve">Ngân sách huyện, </w:t>
            </w:r>
          </w:p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bCs/>
                <w:sz w:val="27"/>
                <w:szCs w:val="27"/>
              </w:rPr>
            </w:pPr>
            <w:r w:rsidRPr="009C3789">
              <w:rPr>
                <w:rFonts w:eastAsia="Calibri" w:cs="Times New Roman"/>
                <w:b/>
                <w:bCs/>
                <w:sz w:val="27"/>
                <w:szCs w:val="27"/>
              </w:rPr>
              <w:t xml:space="preserve">thị xã, </w:t>
            </w:r>
          </w:p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bCs/>
                <w:sz w:val="27"/>
                <w:szCs w:val="27"/>
              </w:rPr>
            </w:pPr>
            <w:r w:rsidRPr="009C3789">
              <w:rPr>
                <w:rFonts w:eastAsia="Calibri" w:cs="Times New Roman"/>
                <w:b/>
                <w:bCs/>
                <w:sz w:val="27"/>
                <w:szCs w:val="27"/>
              </w:rPr>
              <w:t>t.phố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BF7" w:rsidRDefault="00C53BF7" w:rsidP="00C530D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bCs/>
                <w:sz w:val="27"/>
                <w:szCs w:val="27"/>
              </w:rPr>
            </w:pPr>
            <w:r w:rsidRPr="009C3789">
              <w:rPr>
                <w:rFonts w:eastAsia="Calibri" w:cs="Times New Roman"/>
                <w:b/>
                <w:bCs/>
                <w:sz w:val="27"/>
                <w:szCs w:val="27"/>
              </w:rPr>
              <w:t xml:space="preserve">Ngân </w:t>
            </w:r>
          </w:p>
          <w:p w:rsidR="00C53BF7" w:rsidRDefault="00C53BF7" w:rsidP="00C530D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bCs/>
                <w:sz w:val="27"/>
                <w:szCs w:val="27"/>
              </w:rPr>
            </w:pPr>
            <w:r w:rsidRPr="009C3789">
              <w:rPr>
                <w:rFonts w:eastAsia="Calibri" w:cs="Times New Roman"/>
                <w:b/>
                <w:bCs/>
                <w:sz w:val="27"/>
                <w:szCs w:val="27"/>
              </w:rPr>
              <w:t xml:space="preserve">sách xã, phường, </w:t>
            </w:r>
          </w:p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bCs/>
                <w:sz w:val="27"/>
                <w:szCs w:val="27"/>
              </w:rPr>
            </w:pPr>
            <w:r w:rsidRPr="009C3789">
              <w:rPr>
                <w:rFonts w:eastAsia="Calibri" w:cs="Times New Roman"/>
                <w:b/>
                <w:bCs/>
                <w:sz w:val="27"/>
                <w:szCs w:val="27"/>
              </w:rPr>
              <w:t>thị trấn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bCs/>
                <w:sz w:val="27"/>
                <w:szCs w:val="27"/>
              </w:rPr>
            </w:pPr>
            <w:r w:rsidRPr="009C3789">
              <w:rPr>
                <w:rFonts w:eastAsia="Calibri" w:cs="Times New Roman"/>
                <w:b/>
                <w:bCs/>
                <w:sz w:val="27"/>
                <w:szCs w:val="27"/>
              </w:rPr>
              <w:t>Quỹ phát triển đất</w:t>
            </w:r>
            <w:r>
              <w:rPr>
                <w:rFonts w:eastAsia="Calibri" w:cs="Times New Roman"/>
                <w:b/>
                <w:bCs/>
                <w:sz w:val="27"/>
                <w:szCs w:val="27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bCs/>
                <w:sz w:val="27"/>
                <w:szCs w:val="27"/>
              </w:rPr>
            </w:pPr>
            <w:r w:rsidRPr="009C3789">
              <w:rPr>
                <w:rFonts w:eastAsia="Calibri" w:cs="Times New Roman"/>
                <w:b/>
                <w:bCs/>
                <w:sz w:val="27"/>
                <w:szCs w:val="27"/>
              </w:rPr>
              <w:t>Ngân sách cấp tỉnh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BF7" w:rsidRDefault="00C53BF7" w:rsidP="00C530D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bCs/>
                <w:sz w:val="27"/>
                <w:szCs w:val="27"/>
              </w:rPr>
            </w:pPr>
            <w:r w:rsidRPr="009C3789">
              <w:rPr>
                <w:rFonts w:eastAsia="Calibri" w:cs="Times New Roman"/>
                <w:b/>
                <w:bCs/>
                <w:sz w:val="27"/>
                <w:szCs w:val="27"/>
              </w:rPr>
              <w:t xml:space="preserve">Ngân sách huyện, </w:t>
            </w:r>
          </w:p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bCs/>
                <w:sz w:val="27"/>
                <w:szCs w:val="27"/>
              </w:rPr>
            </w:pPr>
            <w:r w:rsidRPr="009C3789">
              <w:rPr>
                <w:rFonts w:eastAsia="Calibri" w:cs="Times New Roman"/>
                <w:b/>
                <w:bCs/>
                <w:sz w:val="27"/>
                <w:szCs w:val="27"/>
              </w:rPr>
              <w:t xml:space="preserve">thị xã, </w:t>
            </w:r>
          </w:p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bCs/>
                <w:sz w:val="27"/>
                <w:szCs w:val="27"/>
              </w:rPr>
            </w:pPr>
            <w:r w:rsidRPr="009C3789">
              <w:rPr>
                <w:rFonts w:eastAsia="Calibri" w:cs="Times New Roman"/>
                <w:b/>
                <w:bCs/>
                <w:sz w:val="27"/>
                <w:szCs w:val="27"/>
              </w:rPr>
              <w:t>t.phố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Times New Roman"/>
                <w:b/>
                <w:bCs/>
                <w:sz w:val="27"/>
                <w:szCs w:val="27"/>
              </w:rPr>
            </w:pPr>
            <w:r w:rsidRPr="009C3789">
              <w:rPr>
                <w:rFonts w:eastAsia="Calibri" w:cs="Times New Roman"/>
                <w:b/>
                <w:bCs/>
                <w:sz w:val="27"/>
                <w:szCs w:val="27"/>
              </w:rPr>
              <w:t>Ngân sách xã, phường, thị trấn</w:t>
            </w:r>
          </w:p>
        </w:tc>
      </w:tr>
      <w:tr w:rsidR="00C53BF7" w:rsidRPr="009C3789" w:rsidTr="00C53BF7">
        <w:trPr>
          <w:trHeight w:val="23"/>
          <w:jc w:val="center"/>
        </w:trPr>
        <w:tc>
          <w:tcPr>
            <w:tcW w:w="7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bCs/>
                <w:sz w:val="27"/>
                <w:szCs w:val="27"/>
              </w:rPr>
            </w:pPr>
            <w:r w:rsidRPr="009C3789">
              <w:rPr>
                <w:rFonts w:eastAsia="Calibri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015FEF">
            <w:pPr>
              <w:autoSpaceDE w:val="0"/>
              <w:autoSpaceDN w:val="0"/>
              <w:adjustRightInd w:val="0"/>
              <w:spacing w:before="54" w:after="54"/>
              <w:ind w:left="57" w:right="57"/>
              <w:jc w:val="both"/>
              <w:rPr>
                <w:rFonts w:eastAsia="Calibri" w:cs="Times New Roman"/>
                <w:bCs/>
                <w:sz w:val="27"/>
                <w:szCs w:val="27"/>
              </w:rPr>
            </w:pPr>
            <w:r w:rsidRPr="009C3789">
              <w:rPr>
                <w:rFonts w:eastAsia="Calibri" w:cs="Times New Roman"/>
                <w:bCs/>
                <w:sz w:val="27"/>
                <w:szCs w:val="27"/>
              </w:rPr>
              <w:t>Thu tiền sử dụng đất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13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13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C53BF7" w:rsidRPr="009C3789" w:rsidTr="00C53BF7">
        <w:trPr>
          <w:trHeight w:val="728"/>
          <w:jc w:val="center"/>
        </w:trPr>
        <w:tc>
          <w:tcPr>
            <w:tcW w:w="7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9C3789">
            <w:pPr>
              <w:jc w:val="center"/>
              <w:rPr>
                <w:sz w:val="27"/>
                <w:szCs w:val="27"/>
              </w:rPr>
            </w:pPr>
            <w:r w:rsidRPr="009C3789">
              <w:rPr>
                <w:sz w:val="27"/>
                <w:szCs w:val="27"/>
              </w:rPr>
              <w:t>4.1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015FEF">
            <w:pPr>
              <w:jc w:val="both"/>
              <w:rPr>
                <w:sz w:val="27"/>
                <w:szCs w:val="27"/>
              </w:rPr>
            </w:pPr>
            <w:r w:rsidRPr="009C3789">
              <w:rPr>
                <w:sz w:val="27"/>
                <w:szCs w:val="27"/>
              </w:rPr>
              <w:t>Các xã chưa hoàn thành xây dựng nông thôn mới thuộc huyện, thị xã</w:t>
            </w:r>
            <w:r>
              <w:rPr>
                <w:sz w:val="27"/>
                <w:szCs w:val="27"/>
              </w:rPr>
              <w:t>, thành phố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9C3789">
            <w:pPr>
              <w:jc w:val="center"/>
              <w:rPr>
                <w:sz w:val="27"/>
                <w:szCs w:val="27"/>
              </w:rPr>
            </w:pPr>
            <w:r w:rsidRPr="009C3789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9C3789">
            <w:pPr>
              <w:jc w:val="center"/>
              <w:rPr>
                <w:sz w:val="27"/>
                <w:szCs w:val="27"/>
              </w:rPr>
            </w:pPr>
            <w:r w:rsidRPr="009C3789">
              <w:rPr>
                <w:sz w:val="27"/>
                <w:szCs w:val="27"/>
              </w:rPr>
              <w:t>10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9C3789">
            <w:pPr>
              <w:jc w:val="center"/>
              <w:rPr>
                <w:sz w:val="27"/>
                <w:szCs w:val="27"/>
              </w:rPr>
            </w:pPr>
            <w:r w:rsidRPr="009C3789">
              <w:rPr>
                <w:sz w:val="27"/>
                <w:szCs w:val="27"/>
              </w:rPr>
              <w:t>10</w:t>
            </w:r>
          </w:p>
        </w:tc>
        <w:tc>
          <w:tcPr>
            <w:tcW w:w="13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9C37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9C3789">
            <w:pPr>
              <w:jc w:val="center"/>
              <w:rPr>
                <w:sz w:val="27"/>
                <w:szCs w:val="27"/>
              </w:rPr>
            </w:pPr>
            <w:r w:rsidRPr="009C3789">
              <w:rPr>
                <w:sz w:val="27"/>
                <w:szCs w:val="27"/>
              </w:rPr>
              <w:t>80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53BF7" w:rsidRPr="009C3789" w:rsidRDefault="00C53BF7" w:rsidP="009C37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9C3789">
            <w:pPr>
              <w:jc w:val="center"/>
              <w:rPr>
                <w:sz w:val="27"/>
                <w:szCs w:val="27"/>
              </w:rPr>
            </w:pPr>
            <w:r w:rsidRPr="009C3789">
              <w:rPr>
                <w:sz w:val="27"/>
                <w:szCs w:val="27"/>
              </w:rPr>
              <w:t>20</w:t>
            </w:r>
          </w:p>
        </w:tc>
        <w:tc>
          <w:tcPr>
            <w:tcW w:w="13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9C37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9C3789">
            <w:pPr>
              <w:jc w:val="center"/>
              <w:rPr>
                <w:sz w:val="27"/>
                <w:szCs w:val="27"/>
              </w:rPr>
            </w:pPr>
            <w:r w:rsidRPr="009C3789">
              <w:rPr>
                <w:sz w:val="27"/>
                <w:szCs w:val="27"/>
              </w:rPr>
              <w:t>80</w:t>
            </w:r>
          </w:p>
        </w:tc>
      </w:tr>
      <w:tr w:rsidR="00C53BF7" w:rsidRPr="009C3789" w:rsidTr="00C53BF7">
        <w:trPr>
          <w:trHeight w:val="23"/>
          <w:jc w:val="center"/>
        </w:trPr>
        <w:tc>
          <w:tcPr>
            <w:tcW w:w="7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eastAsia="Calibri" w:cs="Times New Roman"/>
                <w:sz w:val="27"/>
                <w:szCs w:val="27"/>
              </w:rPr>
              <w:t>4.2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015FEF">
            <w:pPr>
              <w:autoSpaceDE w:val="0"/>
              <w:autoSpaceDN w:val="0"/>
              <w:adjustRightInd w:val="0"/>
              <w:spacing w:before="54" w:after="54"/>
              <w:ind w:left="57" w:right="57"/>
              <w:jc w:val="both"/>
              <w:rPr>
                <w:rFonts w:eastAsia="Calibri" w:cs="Times New Roman"/>
                <w:spacing w:val="-2"/>
                <w:sz w:val="27"/>
                <w:szCs w:val="27"/>
              </w:rPr>
            </w:pPr>
            <w:r w:rsidRPr="009C3789">
              <w:rPr>
                <w:rFonts w:eastAsia="Calibri" w:cs="Times New Roman"/>
                <w:spacing w:val="-2"/>
                <w:sz w:val="27"/>
                <w:szCs w:val="27"/>
              </w:rPr>
              <w:t>Các xã hoàn thành xây dựng nông thôn mới thuộc thành phố Đồng Hới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eastAsia="Calibri" w:cs="Times New Roman"/>
                <w:sz w:val="27"/>
                <w:szCs w:val="27"/>
              </w:rPr>
              <w:t>100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eastAsia="Calibri" w:cs="Times New Roman"/>
                <w:sz w:val="27"/>
                <w:szCs w:val="27"/>
              </w:rPr>
              <w:t>10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2</w:t>
            </w:r>
            <w:r w:rsidRPr="009C3789">
              <w:rPr>
                <w:rFonts w:eastAsia="Calibri" w:cs="Times New Roman"/>
                <w:sz w:val="27"/>
                <w:szCs w:val="27"/>
              </w:rPr>
              <w:t>0</w:t>
            </w:r>
          </w:p>
        </w:tc>
        <w:tc>
          <w:tcPr>
            <w:tcW w:w="13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25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4</w:t>
            </w:r>
            <w:r w:rsidRPr="009C3789">
              <w:rPr>
                <w:rFonts w:eastAsia="Calibri" w:cs="Times New Roman"/>
                <w:sz w:val="27"/>
                <w:szCs w:val="27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53BF7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3</w:t>
            </w:r>
            <w:r w:rsidRPr="009C3789">
              <w:rPr>
                <w:rFonts w:cs="Times New Roman"/>
                <w:sz w:val="27"/>
                <w:szCs w:val="27"/>
              </w:rPr>
              <w:t>0</w:t>
            </w:r>
          </w:p>
        </w:tc>
        <w:tc>
          <w:tcPr>
            <w:tcW w:w="13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25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45</w:t>
            </w:r>
          </w:p>
        </w:tc>
      </w:tr>
      <w:tr w:rsidR="00C53BF7" w:rsidRPr="009C3789" w:rsidTr="00C53BF7">
        <w:trPr>
          <w:trHeight w:val="23"/>
          <w:jc w:val="center"/>
        </w:trPr>
        <w:tc>
          <w:tcPr>
            <w:tcW w:w="7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eastAsia="Calibri" w:cs="Times New Roman"/>
                <w:sz w:val="27"/>
                <w:szCs w:val="27"/>
              </w:rPr>
              <w:t>4.4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015FEF">
            <w:pPr>
              <w:autoSpaceDE w:val="0"/>
              <w:autoSpaceDN w:val="0"/>
              <w:adjustRightInd w:val="0"/>
              <w:spacing w:before="54" w:after="54"/>
              <w:ind w:left="57" w:right="57"/>
              <w:jc w:val="both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eastAsia="Calibri" w:cs="Times New Roman"/>
                <w:sz w:val="27"/>
                <w:szCs w:val="27"/>
              </w:rPr>
              <w:t xml:space="preserve">Các xã hoàn thành xây dựng nông thôn mới từ 2016 trở đi thuộc huyện, thị xã được hưởng thêm 2 năm sau năm hoàn thành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eastAsia="Calibri" w:cs="Times New Roman"/>
                <w:sz w:val="27"/>
                <w:szCs w:val="27"/>
              </w:rPr>
              <w:t>100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eastAsia="Calibri" w:cs="Times New Roman"/>
                <w:sz w:val="27"/>
                <w:szCs w:val="27"/>
              </w:rPr>
              <w:t>10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10</w:t>
            </w:r>
          </w:p>
        </w:tc>
        <w:tc>
          <w:tcPr>
            <w:tcW w:w="13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80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20</w:t>
            </w:r>
          </w:p>
        </w:tc>
        <w:tc>
          <w:tcPr>
            <w:tcW w:w="13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80</w:t>
            </w:r>
          </w:p>
        </w:tc>
      </w:tr>
      <w:tr w:rsidR="00C53BF7" w:rsidRPr="009C3789" w:rsidTr="00C53BF7">
        <w:trPr>
          <w:trHeight w:val="23"/>
          <w:jc w:val="center"/>
        </w:trPr>
        <w:tc>
          <w:tcPr>
            <w:tcW w:w="7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eastAsia="Calibri" w:cs="Times New Roman"/>
                <w:sz w:val="27"/>
                <w:szCs w:val="27"/>
              </w:rPr>
              <w:t>4.5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015FEF">
            <w:pPr>
              <w:autoSpaceDE w:val="0"/>
              <w:autoSpaceDN w:val="0"/>
              <w:adjustRightInd w:val="0"/>
              <w:spacing w:before="54" w:after="54"/>
              <w:ind w:left="57" w:right="57"/>
              <w:jc w:val="both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eastAsia="Calibri" w:cs="Times New Roman"/>
                <w:spacing w:val="-2"/>
                <w:sz w:val="27"/>
                <w:szCs w:val="27"/>
              </w:rPr>
              <w:t>Sau 2 năm được hưởng theo tỷ lệ ở Điểm 4.3 và 4.4, các</w:t>
            </w:r>
            <w:r w:rsidRPr="009C3789">
              <w:rPr>
                <w:rFonts w:eastAsia="Calibri" w:cs="Times New Roman"/>
                <w:spacing w:val="-4"/>
                <w:sz w:val="27"/>
                <w:szCs w:val="27"/>
              </w:rPr>
              <w:t>xã hoàn thành xây dựng nông thôn mới thuộc huyện, thị xã được hưởng theo tỷ lệ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eastAsia="Calibri" w:cs="Times New Roman"/>
                <w:sz w:val="27"/>
                <w:szCs w:val="27"/>
              </w:rPr>
              <w:t>100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eastAsia="Calibri" w:cs="Times New Roman"/>
                <w:sz w:val="27"/>
                <w:szCs w:val="27"/>
              </w:rPr>
              <w:t>10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20</w:t>
            </w:r>
          </w:p>
        </w:tc>
        <w:tc>
          <w:tcPr>
            <w:tcW w:w="13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1</w:t>
            </w:r>
            <w:r w:rsidRPr="009C3789">
              <w:rPr>
                <w:rFonts w:eastAsia="Calibri" w:cs="Times New Roman"/>
                <w:sz w:val="27"/>
                <w:szCs w:val="27"/>
              </w:rPr>
              <w:t>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6</w:t>
            </w:r>
            <w:r w:rsidRPr="009C3789">
              <w:rPr>
                <w:rFonts w:eastAsia="Calibri" w:cs="Times New Roman"/>
                <w:sz w:val="27"/>
                <w:szCs w:val="27"/>
              </w:rPr>
              <w:t>0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30</w:t>
            </w:r>
          </w:p>
        </w:tc>
        <w:tc>
          <w:tcPr>
            <w:tcW w:w="13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10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4" w:after="54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60</w:t>
            </w:r>
          </w:p>
        </w:tc>
      </w:tr>
      <w:tr w:rsidR="00C53BF7" w:rsidRPr="009C3789" w:rsidTr="00C53BF7">
        <w:trPr>
          <w:trHeight w:val="23"/>
          <w:jc w:val="center"/>
        </w:trPr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eastAsia="Calibri" w:cs="Times New Roman"/>
                <w:sz w:val="27"/>
                <w:szCs w:val="27"/>
              </w:rPr>
              <w:lastRenderedPageBreak/>
              <w:t>4.7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015FEF">
            <w:pPr>
              <w:autoSpaceDE w:val="0"/>
              <w:autoSpaceDN w:val="0"/>
              <w:adjustRightInd w:val="0"/>
              <w:spacing w:before="56" w:after="56"/>
              <w:ind w:left="57" w:right="57"/>
              <w:jc w:val="both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eastAsia="Calibri" w:cs="Times New Roman"/>
                <w:sz w:val="27"/>
                <w:szCs w:val="27"/>
              </w:rPr>
              <w:t>Các thị trấn thuộc các huyện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eastAsia="Calibri" w:cs="Times New Roman"/>
                <w:sz w:val="27"/>
                <w:szCs w:val="27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eastAsia="Calibri" w:cs="Times New Roman"/>
                <w:sz w:val="27"/>
                <w:szCs w:val="27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30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20</w:t>
            </w:r>
          </w:p>
        </w:tc>
      </w:tr>
      <w:tr w:rsidR="00C53BF7" w:rsidRPr="009C3789" w:rsidTr="00C53BF7">
        <w:trPr>
          <w:trHeight w:val="23"/>
          <w:jc w:val="center"/>
        </w:trPr>
        <w:tc>
          <w:tcPr>
            <w:tcW w:w="7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eastAsia="Calibri" w:cs="Times New Roman"/>
                <w:sz w:val="27"/>
                <w:szCs w:val="27"/>
              </w:rPr>
              <w:t>4.8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015FEF">
            <w:pPr>
              <w:autoSpaceDE w:val="0"/>
              <w:autoSpaceDN w:val="0"/>
              <w:adjustRightInd w:val="0"/>
              <w:spacing w:before="56" w:after="56"/>
              <w:ind w:left="57" w:right="57"/>
              <w:jc w:val="both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eastAsia="Calibri" w:cs="Times New Roman"/>
                <w:sz w:val="27"/>
                <w:szCs w:val="27"/>
              </w:rPr>
              <w:t>Các phường Quảng Phong, Quảng Thọ, Quảng Phúc, Quảng Thuận</w:t>
            </w:r>
            <w:r>
              <w:rPr>
                <w:rFonts w:eastAsia="Calibri" w:cs="Times New Roman"/>
                <w:sz w:val="27"/>
                <w:szCs w:val="27"/>
              </w:rPr>
              <w:t>, Quảng Long</w:t>
            </w:r>
            <w:r w:rsidRPr="009C3789">
              <w:rPr>
                <w:rFonts w:eastAsia="Calibri" w:cs="Times New Roman"/>
                <w:sz w:val="27"/>
                <w:szCs w:val="27"/>
              </w:rPr>
              <w:t xml:space="preserve"> thuộc thị xã Ba Đồn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eastAsia="Calibri" w:cs="Times New Roman"/>
                <w:sz w:val="27"/>
                <w:szCs w:val="27"/>
              </w:rPr>
              <w:t>100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eastAsia="Calibri" w:cs="Times New Roman"/>
                <w:sz w:val="27"/>
                <w:szCs w:val="27"/>
              </w:rPr>
              <w:t>10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20</w:t>
            </w:r>
          </w:p>
        </w:tc>
        <w:tc>
          <w:tcPr>
            <w:tcW w:w="13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30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40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30</w:t>
            </w:r>
          </w:p>
        </w:tc>
        <w:tc>
          <w:tcPr>
            <w:tcW w:w="13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30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40</w:t>
            </w:r>
          </w:p>
        </w:tc>
      </w:tr>
      <w:tr w:rsidR="00C53BF7" w:rsidRPr="009C3789" w:rsidTr="00C53BF7">
        <w:trPr>
          <w:trHeight w:val="23"/>
          <w:jc w:val="center"/>
        </w:trPr>
        <w:tc>
          <w:tcPr>
            <w:tcW w:w="7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eastAsia="Calibri" w:cs="Times New Roman"/>
                <w:sz w:val="27"/>
                <w:szCs w:val="27"/>
              </w:rPr>
              <w:t>4.9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015FEF">
            <w:pPr>
              <w:autoSpaceDE w:val="0"/>
              <w:autoSpaceDN w:val="0"/>
              <w:adjustRightInd w:val="0"/>
              <w:spacing w:before="56" w:after="56"/>
              <w:ind w:left="57" w:right="57"/>
              <w:jc w:val="both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eastAsia="Calibri" w:cs="Times New Roman"/>
                <w:sz w:val="27"/>
                <w:szCs w:val="27"/>
              </w:rPr>
              <w:t>Riêng phường Ba Đồn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eastAsia="Calibri" w:cs="Times New Roman"/>
                <w:sz w:val="27"/>
                <w:szCs w:val="27"/>
              </w:rPr>
              <w:t>100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eastAsia="Calibri" w:cs="Times New Roman"/>
                <w:sz w:val="27"/>
                <w:szCs w:val="27"/>
              </w:rPr>
              <w:t>10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30</w:t>
            </w:r>
          </w:p>
        </w:tc>
        <w:tc>
          <w:tcPr>
            <w:tcW w:w="13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40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20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40</w:t>
            </w:r>
          </w:p>
        </w:tc>
        <w:tc>
          <w:tcPr>
            <w:tcW w:w="13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40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20</w:t>
            </w:r>
          </w:p>
        </w:tc>
      </w:tr>
      <w:tr w:rsidR="00C53BF7" w:rsidRPr="009C3789" w:rsidTr="00C53BF7">
        <w:trPr>
          <w:trHeight w:val="23"/>
          <w:jc w:val="center"/>
        </w:trPr>
        <w:tc>
          <w:tcPr>
            <w:tcW w:w="7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pacing w:val="-8"/>
                <w:sz w:val="27"/>
                <w:szCs w:val="27"/>
              </w:rPr>
            </w:pPr>
            <w:r w:rsidRPr="009C3789">
              <w:rPr>
                <w:rFonts w:eastAsia="Calibri" w:cs="Times New Roman"/>
                <w:spacing w:val="-8"/>
                <w:sz w:val="27"/>
                <w:szCs w:val="27"/>
              </w:rPr>
              <w:t>4.10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015FEF">
            <w:pPr>
              <w:autoSpaceDE w:val="0"/>
              <w:autoSpaceDN w:val="0"/>
              <w:adjustRightInd w:val="0"/>
              <w:spacing w:before="56" w:after="56"/>
              <w:ind w:left="57" w:right="57"/>
              <w:jc w:val="both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eastAsia="Calibri" w:cs="Times New Roman"/>
                <w:sz w:val="27"/>
                <w:szCs w:val="27"/>
              </w:rPr>
              <w:t>Các phường thuộc thành phố Đồng Hới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eastAsia="Calibri" w:cs="Times New Roman"/>
                <w:sz w:val="27"/>
                <w:szCs w:val="27"/>
              </w:rPr>
              <w:t>100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eastAsia="Calibri" w:cs="Times New Roman"/>
                <w:sz w:val="27"/>
                <w:szCs w:val="27"/>
              </w:rPr>
              <w:t>10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50</w:t>
            </w:r>
          </w:p>
        </w:tc>
        <w:tc>
          <w:tcPr>
            <w:tcW w:w="13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30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10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60</w:t>
            </w:r>
          </w:p>
        </w:tc>
        <w:tc>
          <w:tcPr>
            <w:tcW w:w="13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30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10</w:t>
            </w:r>
          </w:p>
        </w:tc>
      </w:tr>
      <w:tr w:rsidR="00C53BF7" w:rsidRPr="009C3789" w:rsidTr="00C53BF7">
        <w:trPr>
          <w:trHeight w:val="23"/>
          <w:jc w:val="center"/>
        </w:trPr>
        <w:tc>
          <w:tcPr>
            <w:tcW w:w="7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pacing w:val="-8"/>
                <w:sz w:val="27"/>
                <w:szCs w:val="27"/>
              </w:rPr>
            </w:pPr>
            <w:r w:rsidRPr="009C3789">
              <w:rPr>
                <w:rFonts w:cs="Times New Roman"/>
                <w:spacing w:val="-8"/>
                <w:sz w:val="27"/>
                <w:szCs w:val="27"/>
              </w:rPr>
              <w:t>4.11.3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015FEF">
            <w:pPr>
              <w:autoSpaceDE w:val="0"/>
              <w:autoSpaceDN w:val="0"/>
              <w:adjustRightInd w:val="0"/>
              <w:spacing w:before="56" w:after="56"/>
              <w:ind w:left="57" w:right="57"/>
              <w:jc w:val="both"/>
              <w:rPr>
                <w:rFonts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Khoản thu cấp quyền sử dụng đất tại khu vực quy hoạch đô thị Dinh Mười (xã Võ Ninh và Gia Ninh)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100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10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10</w:t>
            </w:r>
          </w:p>
        </w:tc>
        <w:tc>
          <w:tcPr>
            <w:tcW w:w="13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30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50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20</w:t>
            </w:r>
          </w:p>
        </w:tc>
        <w:tc>
          <w:tcPr>
            <w:tcW w:w="13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30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50</w:t>
            </w:r>
          </w:p>
        </w:tc>
      </w:tr>
      <w:tr w:rsidR="00C53BF7" w:rsidRPr="009C3789" w:rsidTr="00C53BF7">
        <w:trPr>
          <w:trHeight w:val="23"/>
          <w:jc w:val="center"/>
        </w:trPr>
        <w:tc>
          <w:tcPr>
            <w:tcW w:w="7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pacing w:val="-8"/>
                <w:sz w:val="27"/>
                <w:szCs w:val="27"/>
              </w:rPr>
            </w:pPr>
            <w:r w:rsidRPr="009C3789">
              <w:rPr>
                <w:rFonts w:cs="Times New Roman"/>
                <w:spacing w:val="-8"/>
                <w:sz w:val="27"/>
                <w:szCs w:val="27"/>
              </w:rPr>
              <w:t>4.12.2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015FEF">
            <w:pPr>
              <w:autoSpaceDE w:val="0"/>
              <w:autoSpaceDN w:val="0"/>
              <w:adjustRightInd w:val="0"/>
              <w:spacing w:before="56" w:after="56"/>
              <w:ind w:right="57"/>
              <w:jc w:val="both"/>
              <w:rPr>
                <w:rFonts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Khoản thu cấp quyền sử dụng đất tại xã Bảo Ninh thuộc thành phố Đồng Hới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100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10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50</w:t>
            </w:r>
          </w:p>
        </w:tc>
        <w:tc>
          <w:tcPr>
            <w:tcW w:w="13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30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10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60</w:t>
            </w:r>
          </w:p>
        </w:tc>
        <w:tc>
          <w:tcPr>
            <w:tcW w:w="13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30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10</w:t>
            </w:r>
          </w:p>
        </w:tc>
      </w:tr>
      <w:tr w:rsidR="00C53BF7" w:rsidRPr="009C3789" w:rsidTr="00C53BF7">
        <w:trPr>
          <w:trHeight w:val="23"/>
          <w:jc w:val="center"/>
        </w:trPr>
        <w:tc>
          <w:tcPr>
            <w:tcW w:w="739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tabs>
                <w:tab w:val="left" w:pos="170"/>
              </w:tabs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pacing w:val="-8"/>
                <w:sz w:val="27"/>
                <w:szCs w:val="27"/>
              </w:rPr>
            </w:pPr>
            <w:r w:rsidRPr="009C3789">
              <w:rPr>
                <w:rFonts w:cs="Times New Roman"/>
                <w:spacing w:val="-8"/>
                <w:sz w:val="27"/>
                <w:szCs w:val="27"/>
              </w:rPr>
              <w:t>4.12.3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015FEF">
            <w:pPr>
              <w:autoSpaceDE w:val="0"/>
              <w:autoSpaceDN w:val="0"/>
              <w:adjustRightInd w:val="0"/>
              <w:spacing w:before="56" w:after="56"/>
              <w:ind w:right="57"/>
              <w:jc w:val="both"/>
              <w:rPr>
                <w:rFonts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Khoản thu cấp quyền sử dụng đất tại các xã Hải Ninh, Võ Ninh (trừ vùng quy hoạch Dinh Mười), Lương Ninh thuộc huyện Quảng Ninh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100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10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10</w:t>
            </w:r>
          </w:p>
        </w:tc>
        <w:tc>
          <w:tcPr>
            <w:tcW w:w="134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40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40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20</w:t>
            </w:r>
          </w:p>
        </w:tc>
        <w:tc>
          <w:tcPr>
            <w:tcW w:w="134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40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3BF7" w:rsidRPr="009C3789" w:rsidRDefault="00C53BF7" w:rsidP="00C530DE">
            <w:pPr>
              <w:autoSpaceDE w:val="0"/>
              <w:autoSpaceDN w:val="0"/>
              <w:adjustRightInd w:val="0"/>
              <w:spacing w:before="56" w:after="56"/>
              <w:jc w:val="center"/>
              <w:rPr>
                <w:rFonts w:cs="Times New Roman"/>
                <w:sz w:val="27"/>
                <w:szCs w:val="27"/>
              </w:rPr>
            </w:pPr>
            <w:r w:rsidRPr="009C3789">
              <w:rPr>
                <w:rFonts w:cs="Times New Roman"/>
                <w:sz w:val="27"/>
                <w:szCs w:val="27"/>
              </w:rPr>
              <w:t>40</w:t>
            </w:r>
          </w:p>
        </w:tc>
      </w:tr>
    </w:tbl>
    <w:p w:rsidR="00475B86" w:rsidRPr="009C3789" w:rsidRDefault="00475B86">
      <w:pPr>
        <w:rPr>
          <w:rFonts w:cs="Times New Roman"/>
          <w:sz w:val="27"/>
          <w:szCs w:val="27"/>
        </w:rPr>
      </w:pPr>
    </w:p>
    <w:p w:rsidR="009C3789" w:rsidRDefault="009C3789">
      <w:pPr>
        <w:rPr>
          <w:rFonts w:cs="Times New Roman"/>
          <w:sz w:val="27"/>
          <w:szCs w:val="27"/>
        </w:rPr>
      </w:pPr>
    </w:p>
    <w:sectPr w:rsidR="009C3789" w:rsidSect="00EA0412">
      <w:footerReference w:type="even" r:id="rId8"/>
      <w:footerReference w:type="default" r:id="rId9"/>
      <w:pgSz w:w="16840" w:h="11907" w:orient="landscape" w:code="9"/>
      <w:pgMar w:top="1021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5C0" w:rsidRDefault="001235C0" w:rsidP="005F4569">
      <w:r>
        <w:separator/>
      </w:r>
    </w:p>
  </w:endnote>
  <w:endnote w:type="continuationSeparator" w:id="0">
    <w:p w:rsidR="001235C0" w:rsidRDefault="001235C0" w:rsidP="005F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DDD" w:rsidRDefault="00FE2460" w:rsidP="00924C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0D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0DDD" w:rsidRDefault="00CA0DDD" w:rsidP="00A84F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DDD" w:rsidRDefault="00CA0DDD" w:rsidP="00A84F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5C0" w:rsidRDefault="001235C0" w:rsidP="005F4569">
      <w:r>
        <w:separator/>
      </w:r>
    </w:p>
  </w:footnote>
  <w:footnote w:type="continuationSeparator" w:id="0">
    <w:p w:rsidR="001235C0" w:rsidRDefault="001235C0" w:rsidP="005F4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29F2"/>
    <w:multiLevelType w:val="hybridMultilevel"/>
    <w:tmpl w:val="B68A7930"/>
    <w:lvl w:ilvl="0" w:tplc="9DA69496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A02B9D"/>
    <w:multiLevelType w:val="hybridMultilevel"/>
    <w:tmpl w:val="D370FF64"/>
    <w:lvl w:ilvl="0" w:tplc="A6103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16E16"/>
    <w:multiLevelType w:val="hybridMultilevel"/>
    <w:tmpl w:val="914A71D4"/>
    <w:lvl w:ilvl="0" w:tplc="8D709E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AB1DD4"/>
    <w:multiLevelType w:val="hybridMultilevel"/>
    <w:tmpl w:val="9A8C7A38"/>
    <w:lvl w:ilvl="0" w:tplc="1E9E0A7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3531"/>
    <w:rsid w:val="00015FEF"/>
    <w:rsid w:val="000637A1"/>
    <w:rsid w:val="000870A0"/>
    <w:rsid w:val="00097138"/>
    <w:rsid w:val="00097E0B"/>
    <w:rsid w:val="000B11C7"/>
    <w:rsid w:val="000D3CDB"/>
    <w:rsid w:val="001013EC"/>
    <w:rsid w:val="001235C0"/>
    <w:rsid w:val="0018555C"/>
    <w:rsid w:val="001857C7"/>
    <w:rsid w:val="001A2C3D"/>
    <w:rsid w:val="00235FA6"/>
    <w:rsid w:val="0024225F"/>
    <w:rsid w:val="00273344"/>
    <w:rsid w:val="00292F31"/>
    <w:rsid w:val="002A6EB5"/>
    <w:rsid w:val="002C4C89"/>
    <w:rsid w:val="002D152D"/>
    <w:rsid w:val="002D1958"/>
    <w:rsid w:val="003438D8"/>
    <w:rsid w:val="00357010"/>
    <w:rsid w:val="003D1D3F"/>
    <w:rsid w:val="003E3531"/>
    <w:rsid w:val="00446296"/>
    <w:rsid w:val="00475B86"/>
    <w:rsid w:val="004E678F"/>
    <w:rsid w:val="00501F14"/>
    <w:rsid w:val="005223CF"/>
    <w:rsid w:val="00537702"/>
    <w:rsid w:val="00570852"/>
    <w:rsid w:val="00582A41"/>
    <w:rsid w:val="00596692"/>
    <w:rsid w:val="005C79CF"/>
    <w:rsid w:val="005F4569"/>
    <w:rsid w:val="00621A2C"/>
    <w:rsid w:val="00623E7B"/>
    <w:rsid w:val="00636A6E"/>
    <w:rsid w:val="00783AB8"/>
    <w:rsid w:val="007B5652"/>
    <w:rsid w:val="007C04C2"/>
    <w:rsid w:val="007D25A7"/>
    <w:rsid w:val="008210F9"/>
    <w:rsid w:val="00835600"/>
    <w:rsid w:val="00842724"/>
    <w:rsid w:val="00885564"/>
    <w:rsid w:val="0088636A"/>
    <w:rsid w:val="00902A5F"/>
    <w:rsid w:val="00953B37"/>
    <w:rsid w:val="00976099"/>
    <w:rsid w:val="009854B0"/>
    <w:rsid w:val="009A375D"/>
    <w:rsid w:val="009B70F0"/>
    <w:rsid w:val="009C3789"/>
    <w:rsid w:val="009F03AC"/>
    <w:rsid w:val="009F3241"/>
    <w:rsid w:val="009F4AC4"/>
    <w:rsid w:val="00A135E2"/>
    <w:rsid w:val="00A343B5"/>
    <w:rsid w:val="00A46E00"/>
    <w:rsid w:val="00A64E8F"/>
    <w:rsid w:val="00A65953"/>
    <w:rsid w:val="00A82E4F"/>
    <w:rsid w:val="00A961B5"/>
    <w:rsid w:val="00AC267E"/>
    <w:rsid w:val="00AF2223"/>
    <w:rsid w:val="00AF7F3D"/>
    <w:rsid w:val="00B56B96"/>
    <w:rsid w:val="00BC0A5F"/>
    <w:rsid w:val="00BD2D1C"/>
    <w:rsid w:val="00BD474D"/>
    <w:rsid w:val="00BF2FED"/>
    <w:rsid w:val="00BF7FCE"/>
    <w:rsid w:val="00C03F56"/>
    <w:rsid w:val="00C074F0"/>
    <w:rsid w:val="00C530DE"/>
    <w:rsid w:val="00C53BF7"/>
    <w:rsid w:val="00C678DA"/>
    <w:rsid w:val="00C71D12"/>
    <w:rsid w:val="00CA0DDD"/>
    <w:rsid w:val="00D12005"/>
    <w:rsid w:val="00D5114B"/>
    <w:rsid w:val="00D561D3"/>
    <w:rsid w:val="00D65A14"/>
    <w:rsid w:val="00D757E5"/>
    <w:rsid w:val="00DA79B2"/>
    <w:rsid w:val="00DE2EB4"/>
    <w:rsid w:val="00DE77ED"/>
    <w:rsid w:val="00DF0E21"/>
    <w:rsid w:val="00E120B7"/>
    <w:rsid w:val="00E34D19"/>
    <w:rsid w:val="00E4352E"/>
    <w:rsid w:val="00E901A0"/>
    <w:rsid w:val="00EA0412"/>
    <w:rsid w:val="00EE59CB"/>
    <w:rsid w:val="00F10445"/>
    <w:rsid w:val="00F740E2"/>
    <w:rsid w:val="00F77021"/>
    <w:rsid w:val="00F9434D"/>
    <w:rsid w:val="00F94BA3"/>
    <w:rsid w:val="00FA2A5D"/>
    <w:rsid w:val="00FD78D3"/>
    <w:rsid w:val="00FE2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D2176A-C5D7-4675-BB63-CD515E57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E3531"/>
    <w:pPr>
      <w:tabs>
        <w:tab w:val="center" w:pos="4320"/>
        <w:tab w:val="right" w:pos="8640"/>
      </w:tabs>
      <w:spacing w:after="120"/>
      <w:ind w:firstLine="567"/>
      <w:jc w:val="both"/>
    </w:pPr>
    <w:rPr>
      <w:rFonts w:ascii=".VnTime" w:eastAsia="Times New Roman" w:hAnsi=".VnTime" w:cs="Times New Roman"/>
      <w:color w:val="0000FF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3E3531"/>
    <w:rPr>
      <w:rFonts w:ascii=".VnTime" w:eastAsia="Times New Roman" w:hAnsi=".VnTime" w:cs="Times New Roman"/>
      <w:color w:val="0000FF"/>
      <w:sz w:val="24"/>
      <w:szCs w:val="20"/>
    </w:rPr>
  </w:style>
  <w:style w:type="character" w:styleId="PageNumber">
    <w:name w:val="page number"/>
    <w:basedOn w:val="DefaultParagraphFont"/>
    <w:rsid w:val="003E3531"/>
  </w:style>
  <w:style w:type="paragraph" w:styleId="ListParagraph">
    <w:name w:val="List Paragraph"/>
    <w:basedOn w:val="Normal"/>
    <w:uiPriority w:val="34"/>
    <w:qFormat/>
    <w:rsid w:val="000971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54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4B0"/>
  </w:style>
  <w:style w:type="paragraph" w:styleId="BalloonText">
    <w:name w:val="Balloon Text"/>
    <w:basedOn w:val="Normal"/>
    <w:link w:val="BalloonTextChar"/>
    <w:uiPriority w:val="99"/>
    <w:semiHidden/>
    <w:unhideWhenUsed/>
    <w:rsid w:val="004E67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BB72D-FC5C-4C09-996E-87C72D31D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Kiều Hương</dc:creator>
  <cp:lastModifiedBy>Admin</cp:lastModifiedBy>
  <cp:revision>6</cp:revision>
  <cp:lastPrinted>2020-06-02T02:17:00Z</cp:lastPrinted>
  <dcterms:created xsi:type="dcterms:W3CDTF">2020-06-03T01:49:00Z</dcterms:created>
  <dcterms:modified xsi:type="dcterms:W3CDTF">2020-06-04T01:17:00Z</dcterms:modified>
</cp:coreProperties>
</file>