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29"/>
        <w:gridCol w:w="5843"/>
      </w:tblGrid>
      <w:tr w:rsidR="004516A9" w:rsidTr="00C53BED">
        <w:trPr>
          <w:jc w:val="center"/>
        </w:trPr>
        <w:tc>
          <w:tcPr>
            <w:tcW w:w="3229" w:type="dxa"/>
          </w:tcPr>
          <w:p w:rsidR="004516A9" w:rsidRDefault="004516A9" w:rsidP="00C53BED">
            <w:pPr>
              <w:jc w:val="center"/>
              <w:rPr>
                <w:b/>
                <w:noProof/>
                <w:sz w:val="26"/>
                <w:lang w:val="pt-BR"/>
              </w:rPr>
            </w:pPr>
            <w:r>
              <w:rPr>
                <w:sz w:val="26"/>
                <w:lang w:val="pt-BR"/>
              </w:rPr>
              <w:br w:type="page"/>
            </w:r>
            <w:r>
              <w:rPr>
                <w:b/>
                <w:noProof/>
                <w:sz w:val="26"/>
                <w:lang w:val="pt-BR"/>
              </w:rPr>
              <w:t>HỘI ĐỒNG NHÂN DÂN</w:t>
            </w:r>
          </w:p>
          <w:p w:rsidR="004516A9" w:rsidRDefault="004516A9" w:rsidP="00C53BED">
            <w:pPr>
              <w:jc w:val="center"/>
              <w:rPr>
                <w:b/>
                <w:noProof/>
                <w:sz w:val="26"/>
                <w:lang w:val="pt-BR"/>
              </w:rPr>
            </w:pPr>
            <w:r>
              <w:rPr>
                <w:b/>
                <w:noProof/>
                <w:sz w:val="26"/>
                <w:lang w:val="pt-BR"/>
              </w:rPr>
              <w:t>TỈNH QUẢNG BÌNH</w:t>
            </w:r>
          </w:p>
        </w:tc>
        <w:tc>
          <w:tcPr>
            <w:tcW w:w="5843" w:type="dxa"/>
          </w:tcPr>
          <w:p w:rsidR="004516A9" w:rsidRDefault="004516A9" w:rsidP="00C53BED">
            <w:pPr>
              <w:jc w:val="center"/>
              <w:rPr>
                <w:b/>
                <w:sz w:val="26"/>
                <w:lang w:val="pt-BR"/>
              </w:rPr>
            </w:pPr>
            <w:r>
              <w:rPr>
                <w:b/>
                <w:sz w:val="26"/>
                <w:lang w:val="pt-BR"/>
              </w:rPr>
              <w:t>CỘNG HÒA XÃ HỘI CHỦ NGHĨA VIỆT NAM</w:t>
            </w:r>
          </w:p>
          <w:p w:rsidR="004516A9" w:rsidRDefault="004516A9" w:rsidP="00C53BED">
            <w:pPr>
              <w:jc w:val="center"/>
              <w:rPr>
                <w:b/>
                <w:sz w:val="26"/>
                <w:lang w:val="pt-BR"/>
              </w:rPr>
            </w:pPr>
            <w:r>
              <w:rPr>
                <w:b/>
                <w:sz w:val="26"/>
                <w:lang w:val="pt-BR"/>
              </w:rPr>
              <w:t>Độc lập - Tự do - Hạnh phúc</w:t>
            </w:r>
          </w:p>
        </w:tc>
      </w:tr>
      <w:tr w:rsidR="004516A9" w:rsidRPr="00765292" w:rsidTr="00C53BED">
        <w:trPr>
          <w:jc w:val="center"/>
        </w:trPr>
        <w:tc>
          <w:tcPr>
            <w:tcW w:w="3229" w:type="dxa"/>
          </w:tcPr>
          <w:p w:rsidR="004516A9" w:rsidRDefault="004516A9" w:rsidP="00C53BED">
            <w:pPr>
              <w:spacing w:before="120"/>
              <w:jc w:val="center"/>
              <w:rPr>
                <w:sz w:val="28"/>
                <w:szCs w:val="28"/>
                <w:lang w:val="pt-BR"/>
              </w:rPr>
            </w:pPr>
            <w:r>
              <w:rPr>
                <w:noProof/>
                <w:sz w:val="28"/>
                <w:szCs w:val="28"/>
              </w:rPr>
              <mc:AlternateContent>
                <mc:Choice Requires="wps">
                  <w:drawing>
                    <wp:anchor distT="4294967293" distB="4294967293" distL="114300" distR="114300" simplePos="0" relativeHeight="251663360" behindDoc="0" locked="0" layoutInCell="1" allowOverlap="1" wp14:anchorId="13237FA0" wp14:editId="53E3E8E1">
                      <wp:simplePos x="0" y="0"/>
                      <wp:positionH relativeFrom="margin">
                        <wp:align>center</wp:align>
                      </wp:positionH>
                      <wp:positionV relativeFrom="paragraph">
                        <wp:posOffset>20955</wp:posOffset>
                      </wp:positionV>
                      <wp:extent cx="1080135" cy="0"/>
                      <wp:effectExtent l="5080" t="8890" r="10160" b="1016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B6187" id="Line 7" o:spid="_x0000_s1026" style="position:absolute;flip:y;z-index:25166336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pD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">
                      <w10:wrap anchorx="margin"/>
                    </v:line>
                  </w:pict>
                </mc:Fallback>
              </mc:AlternateContent>
            </w:r>
            <w:r>
              <w:rPr>
                <w:bCs/>
                <w:iCs/>
                <w:sz w:val="28"/>
                <w:szCs w:val="28"/>
              </w:rPr>
              <w:t>Số:          /NQ-HĐND</w:t>
            </w:r>
          </w:p>
        </w:tc>
        <w:tc>
          <w:tcPr>
            <w:tcW w:w="5843" w:type="dxa"/>
          </w:tcPr>
          <w:p w:rsidR="004516A9" w:rsidRPr="00D52C87" w:rsidRDefault="004516A9" w:rsidP="00C53BED">
            <w:pPr>
              <w:spacing w:before="120"/>
              <w:jc w:val="right"/>
              <w:rPr>
                <w:b/>
                <w:sz w:val="28"/>
                <w:szCs w:val="28"/>
                <w:lang w:val="vi-VN"/>
              </w:rPr>
            </w:pPr>
            <w:r>
              <w:rPr>
                <w:noProof/>
                <w:sz w:val="28"/>
                <w:szCs w:val="28"/>
              </w:rPr>
              <mc:AlternateContent>
                <mc:Choice Requires="wps">
                  <w:drawing>
                    <wp:anchor distT="4294967293" distB="4294967293" distL="114300" distR="114300" simplePos="0" relativeHeight="251664384" behindDoc="0" locked="0" layoutInCell="1" allowOverlap="1" wp14:anchorId="6969D737" wp14:editId="1C72487A">
                      <wp:simplePos x="0" y="0"/>
                      <wp:positionH relativeFrom="margin">
                        <wp:align>center</wp:align>
                      </wp:positionH>
                      <wp:positionV relativeFrom="paragraph">
                        <wp:posOffset>29845</wp:posOffset>
                      </wp:positionV>
                      <wp:extent cx="1800225" cy="0"/>
                      <wp:effectExtent l="10160" t="7620" r="8890" b="1143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468D4" id="Line 8" o:spid="_x0000_s1026" style="position:absolute;flip:y;z-index:25166438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ODv&#10;5goWAgAAMgQAAA4AAAAAAAAAAAAAAAAALgIAAGRycy9lMm9Eb2MueG1sUEsBAi0AFAAGAAgAAAAh&#10;ACFzLX7aAAAABAEAAA8AAAAAAAAAAAAAAAAAcAQAAGRycy9kb3ducmV2LnhtbFBLBQYAAAAABAAE&#10;APMAAAB3BQAAAAA=&#10;">
                      <w10:wrap anchorx="margin"/>
                    </v:line>
                  </w:pict>
                </mc:Fallback>
              </mc:AlternateContent>
            </w:r>
            <w:r>
              <w:rPr>
                <w:i/>
                <w:sz w:val="28"/>
                <w:szCs w:val="28"/>
                <w:lang w:val="pt-BR"/>
              </w:rPr>
              <w:t>Quảng Bình, ngày        tháng     năm 20</w:t>
            </w:r>
            <w:r>
              <w:rPr>
                <w:i/>
                <w:sz w:val="28"/>
                <w:szCs w:val="28"/>
                <w:lang w:val="vi-VN"/>
              </w:rPr>
              <w:t>20</w:t>
            </w:r>
          </w:p>
        </w:tc>
      </w:tr>
      <w:tr w:rsidR="004516A9" w:rsidTr="00C53BED">
        <w:trPr>
          <w:jc w:val="center"/>
        </w:trPr>
        <w:tc>
          <w:tcPr>
            <w:tcW w:w="3229" w:type="dxa"/>
          </w:tcPr>
          <w:p w:rsidR="004516A9" w:rsidRPr="007F71D2" w:rsidRDefault="004516A9" w:rsidP="00C53BED">
            <w:pPr>
              <w:jc w:val="center"/>
              <w:rPr>
                <w:b/>
                <w:sz w:val="28"/>
                <w:szCs w:val="28"/>
              </w:rPr>
            </w:pPr>
            <w:r w:rsidRPr="007F71D2">
              <w:rPr>
                <w:b/>
                <w:sz w:val="28"/>
                <w:szCs w:val="28"/>
              </w:rPr>
              <w:t>(Dự thảo)</w:t>
            </w:r>
          </w:p>
        </w:tc>
        <w:tc>
          <w:tcPr>
            <w:tcW w:w="5843" w:type="dxa"/>
          </w:tcPr>
          <w:p w:rsidR="004516A9" w:rsidRDefault="004516A9" w:rsidP="00C53BED">
            <w:pPr>
              <w:jc w:val="center"/>
              <w:rPr>
                <w:b/>
                <w:sz w:val="28"/>
                <w:szCs w:val="28"/>
              </w:rPr>
            </w:pPr>
          </w:p>
        </w:tc>
      </w:tr>
    </w:tbl>
    <w:p w:rsidR="004516A9" w:rsidRDefault="004516A9" w:rsidP="004516A9">
      <w:pPr>
        <w:spacing w:before="120"/>
        <w:jc w:val="center"/>
        <w:rPr>
          <w:sz w:val="28"/>
          <w:szCs w:val="28"/>
        </w:rPr>
      </w:pPr>
      <w:r>
        <w:rPr>
          <w:b/>
          <w:sz w:val="28"/>
          <w:szCs w:val="28"/>
        </w:rPr>
        <w:t>NGHỊ QUYẾT</w:t>
      </w:r>
    </w:p>
    <w:p w:rsidR="004516A9" w:rsidRDefault="004516A9" w:rsidP="004516A9">
      <w:pPr>
        <w:jc w:val="center"/>
        <w:rPr>
          <w:b/>
          <w:sz w:val="28"/>
          <w:szCs w:val="28"/>
        </w:rPr>
      </w:pPr>
      <w:r>
        <w:rPr>
          <w:b/>
          <w:sz w:val="28"/>
          <w:szCs w:val="28"/>
        </w:rPr>
        <w:t xml:space="preserve">Điều chỉnh </w:t>
      </w:r>
      <w:r w:rsidRPr="005C4CFF">
        <w:rPr>
          <w:b/>
          <w:sz w:val="28"/>
          <w:szCs w:val="28"/>
          <w:lang w:val="vi-VN"/>
        </w:rPr>
        <w:t xml:space="preserve">chủ trương đầu tư các dự án </w:t>
      </w:r>
      <w:r>
        <w:rPr>
          <w:b/>
          <w:sz w:val="28"/>
          <w:szCs w:val="28"/>
        </w:rPr>
        <w:t xml:space="preserve">đầu tư công trên địa bàn tỉnh </w:t>
      </w:r>
    </w:p>
    <w:p w:rsidR="004516A9" w:rsidRDefault="004516A9" w:rsidP="004516A9">
      <w:pPr>
        <w:spacing w:before="240"/>
        <w:jc w:val="center"/>
        <w:rPr>
          <w:b/>
          <w:sz w:val="28"/>
          <w:szCs w:val="28"/>
        </w:rPr>
      </w:pPr>
      <w:r>
        <w:rPr>
          <w:noProof/>
          <w:sz w:val="28"/>
          <w:szCs w:val="28"/>
        </w:rPr>
        <mc:AlternateContent>
          <mc:Choice Requires="wps">
            <w:drawing>
              <wp:anchor distT="4294967293" distB="4294967293" distL="114300" distR="114300" simplePos="0" relativeHeight="251665408" behindDoc="0" locked="1" layoutInCell="1" allowOverlap="1" wp14:anchorId="67532E95" wp14:editId="7D2F0828">
                <wp:simplePos x="0" y="0"/>
                <wp:positionH relativeFrom="margin">
                  <wp:align>center</wp:align>
                </wp:positionH>
                <wp:positionV relativeFrom="paragraph">
                  <wp:posOffset>48895</wp:posOffset>
                </wp:positionV>
                <wp:extent cx="1800225" cy="0"/>
                <wp:effectExtent l="12065" t="6350" r="6985"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342B4" id="Line 6" o:spid="_x0000_s1026" style="position:absolute;z-index:25166540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w10:anchorlock/>
              </v:line>
            </w:pict>
          </mc:Fallback>
        </mc:AlternateContent>
      </w:r>
      <w:r>
        <w:rPr>
          <w:b/>
          <w:sz w:val="28"/>
          <w:szCs w:val="28"/>
        </w:rPr>
        <w:t>HỘI ĐỒNG NHÂN DÂN TỈNH QUẢNG BÌNH</w:t>
      </w:r>
    </w:p>
    <w:p w:rsidR="004516A9" w:rsidRPr="00D52C87" w:rsidRDefault="004516A9" w:rsidP="004516A9">
      <w:pPr>
        <w:spacing w:after="120"/>
        <w:jc w:val="center"/>
        <w:rPr>
          <w:b/>
          <w:sz w:val="28"/>
          <w:szCs w:val="28"/>
          <w:lang w:val="vi-VN"/>
        </w:rPr>
      </w:pPr>
      <w:r>
        <w:rPr>
          <w:b/>
          <w:sz w:val="28"/>
          <w:szCs w:val="28"/>
        </w:rPr>
        <w:t>KHÓA XVII, KỲ HỌP THỨ 1</w:t>
      </w:r>
      <w:r>
        <w:rPr>
          <w:b/>
          <w:sz w:val="28"/>
          <w:szCs w:val="28"/>
          <w:lang w:val="vi-VN"/>
        </w:rPr>
        <w:t>8</w:t>
      </w:r>
    </w:p>
    <w:p w:rsidR="004516A9" w:rsidRPr="009B4850" w:rsidRDefault="004516A9" w:rsidP="004516A9">
      <w:pPr>
        <w:ind w:firstLine="567"/>
        <w:jc w:val="both"/>
        <w:rPr>
          <w:spacing w:val="-4"/>
          <w:sz w:val="28"/>
          <w:szCs w:val="28"/>
          <w:lang w:val="pt-BR"/>
        </w:rPr>
      </w:pPr>
      <w:r w:rsidRPr="009B4850">
        <w:rPr>
          <w:spacing w:val="-4"/>
          <w:sz w:val="28"/>
          <w:szCs w:val="28"/>
          <w:lang w:val="pt-BR"/>
        </w:rPr>
        <w:t>Căn cứ Luật Tổ chức chính quyền địa phương ngày 19 tháng 6 năm 2015;</w:t>
      </w:r>
    </w:p>
    <w:p w:rsidR="004516A9" w:rsidRPr="009B4850" w:rsidRDefault="004516A9" w:rsidP="004516A9">
      <w:pPr>
        <w:ind w:firstLine="567"/>
        <w:jc w:val="both"/>
        <w:rPr>
          <w:sz w:val="28"/>
          <w:szCs w:val="28"/>
          <w:lang w:val="pt-BR"/>
        </w:rPr>
      </w:pPr>
      <w:r w:rsidRPr="009B4850">
        <w:rPr>
          <w:sz w:val="28"/>
          <w:szCs w:val="28"/>
          <w:lang w:val="pt-BR"/>
        </w:rPr>
        <w:t>Căn cứ Luật Ngân sách nhà nước ngày 25 tháng 6 năm 2015;</w:t>
      </w:r>
    </w:p>
    <w:p w:rsidR="004516A9" w:rsidRPr="009B4850" w:rsidRDefault="004516A9" w:rsidP="004516A9">
      <w:pPr>
        <w:pStyle w:val="BodyTextIndent"/>
        <w:rPr>
          <w:rFonts w:cs="Times New Roman"/>
          <w:lang w:val="vi-VN"/>
        </w:rPr>
      </w:pPr>
      <w:r w:rsidRPr="009B4850">
        <w:rPr>
          <w:rFonts w:cs="Times New Roman"/>
          <w:lang w:val="pt-BR"/>
        </w:rPr>
        <w:t xml:space="preserve">Căn cứ Luật Đầu tư công </w:t>
      </w:r>
      <w:r w:rsidRPr="009B4850">
        <w:rPr>
          <w:rFonts w:cs="Times New Roman"/>
          <w:lang w:val="vi-VN"/>
        </w:rPr>
        <w:t>số 39/2019/QH14 ngày 13/6/2019;</w:t>
      </w:r>
    </w:p>
    <w:p w:rsidR="004516A9" w:rsidRPr="00236778" w:rsidRDefault="004516A9" w:rsidP="004516A9">
      <w:pPr>
        <w:pStyle w:val="BodyTextIndent"/>
        <w:rPr>
          <w:lang w:val="pt-BR"/>
        </w:rPr>
      </w:pPr>
      <w:r w:rsidRPr="009B4850">
        <w:rPr>
          <w:rFonts w:cs="Times New Roman"/>
          <w:lang w:val="pt-BR"/>
        </w:rPr>
        <w:t>Xét Tờ trình số ...../TTr-UBND ngày ...../..../20</w:t>
      </w:r>
      <w:r w:rsidRPr="009B4850">
        <w:rPr>
          <w:rFonts w:cs="Times New Roman"/>
          <w:lang w:val="vi-VN"/>
        </w:rPr>
        <w:t>20</w:t>
      </w:r>
      <w:r w:rsidRPr="009B4850">
        <w:rPr>
          <w:rFonts w:cs="Times New Roman"/>
          <w:lang w:val="pt-BR"/>
        </w:rPr>
        <w:t xml:space="preserve"> của Ủy ban nhân dân tỉnh về việc đề nghị Hội đồng nhân dân tỉnh thông qua Nghị quyết </w:t>
      </w:r>
      <w:r>
        <w:rPr>
          <w:rFonts w:cs="Times New Roman"/>
        </w:rPr>
        <w:t xml:space="preserve">Điểu chỉnh </w:t>
      </w:r>
      <w:r w:rsidRPr="009B4850">
        <w:rPr>
          <w:rFonts w:cs="Times New Roman"/>
          <w:lang w:val="vi-VN"/>
        </w:rPr>
        <w:t>chủ trương đầu tư các dự án</w:t>
      </w:r>
      <w:r>
        <w:rPr>
          <w:rFonts w:cs="Times New Roman"/>
        </w:rPr>
        <w:t xml:space="preserve"> đầu tư công trên địa bàn tỉnh</w:t>
      </w:r>
      <w:r w:rsidRPr="005C4CFF">
        <w:rPr>
          <w:rFonts w:cs="Times New Roman"/>
          <w:lang w:val="pt-BR"/>
        </w:rPr>
        <w:t>; sau</w:t>
      </w:r>
      <w:r w:rsidRPr="009B4850">
        <w:rPr>
          <w:rFonts w:cs="Times New Roman"/>
          <w:lang w:val="pt-BR"/>
        </w:rPr>
        <w:t xml:space="preserve"> khi nghe Báo cáo thẩm tra của Ban Kinh tế - Ngân sách; ý kiến thảo luận của các đại biểu Hội đồng nhân dân tỉnh tại kỳ họp,</w:t>
      </w:r>
    </w:p>
    <w:p w:rsidR="004516A9" w:rsidRDefault="004516A9" w:rsidP="004516A9">
      <w:pPr>
        <w:spacing w:before="60" w:after="60"/>
        <w:ind w:firstLine="567"/>
        <w:jc w:val="center"/>
        <w:rPr>
          <w:b/>
          <w:sz w:val="28"/>
          <w:szCs w:val="28"/>
          <w:lang w:val="pt-BR"/>
        </w:rPr>
      </w:pPr>
      <w:r>
        <w:rPr>
          <w:b/>
          <w:sz w:val="28"/>
          <w:szCs w:val="28"/>
          <w:lang w:val="pt-BR"/>
        </w:rPr>
        <w:t>QUYẾT NGHỊ:</w:t>
      </w:r>
    </w:p>
    <w:p w:rsidR="004516A9" w:rsidRPr="00193E5C" w:rsidRDefault="004516A9" w:rsidP="004516A9">
      <w:pPr>
        <w:ind w:firstLine="567"/>
        <w:jc w:val="both"/>
        <w:rPr>
          <w:sz w:val="28"/>
          <w:szCs w:val="28"/>
          <w:lang w:val="vi-VN"/>
        </w:rPr>
      </w:pPr>
      <w:r>
        <w:rPr>
          <w:b/>
          <w:noProof/>
          <w:color w:val="000000" w:themeColor="text1"/>
          <w:sz w:val="28"/>
          <w:szCs w:val="28"/>
          <w:lang w:val="vi-VN"/>
        </w:rPr>
        <w:t>Điều 1</w:t>
      </w:r>
      <w:r>
        <w:rPr>
          <w:b/>
          <w:noProof/>
          <w:color w:val="000000" w:themeColor="text1"/>
          <w:sz w:val="28"/>
          <w:szCs w:val="28"/>
          <w:lang w:val="pt-BR"/>
        </w:rPr>
        <w:t xml:space="preserve">. </w:t>
      </w:r>
      <w:r>
        <w:rPr>
          <w:sz w:val="28"/>
          <w:szCs w:val="28"/>
        </w:rPr>
        <w:t>Điều chỉnh</w:t>
      </w:r>
      <w:r w:rsidRPr="00265F9B">
        <w:rPr>
          <w:sz w:val="28"/>
          <w:szCs w:val="28"/>
          <w:lang w:val="vi-VN"/>
        </w:rPr>
        <w:t xml:space="preserve"> chủ trương đầu tư </w:t>
      </w:r>
      <w:r>
        <w:rPr>
          <w:sz w:val="28"/>
          <w:szCs w:val="28"/>
        </w:rPr>
        <w:t>03</w:t>
      </w:r>
      <w:r w:rsidRPr="00193E5C">
        <w:rPr>
          <w:sz w:val="28"/>
          <w:szCs w:val="28"/>
          <w:lang w:val="vi-VN"/>
        </w:rPr>
        <w:t xml:space="preserve"> dự án</w:t>
      </w:r>
      <w:r>
        <w:rPr>
          <w:sz w:val="28"/>
          <w:szCs w:val="28"/>
        </w:rPr>
        <w:t xml:space="preserve"> đầu tư công trên địa bàn tỉnh</w:t>
      </w:r>
      <w:r w:rsidRPr="00265F9B">
        <w:rPr>
          <w:sz w:val="28"/>
          <w:szCs w:val="28"/>
          <w:lang w:val="vi-VN"/>
        </w:rPr>
        <w:t>, gồm:</w:t>
      </w:r>
    </w:p>
    <w:p w:rsidR="004516A9" w:rsidRPr="0014508D" w:rsidRDefault="004516A9" w:rsidP="004516A9">
      <w:pPr>
        <w:pStyle w:val="ListParagraph"/>
        <w:numPr>
          <w:ilvl w:val="2"/>
          <w:numId w:val="3"/>
        </w:numPr>
        <w:tabs>
          <w:tab w:val="clear" w:pos="1985"/>
          <w:tab w:val="left" w:pos="0"/>
          <w:tab w:val="num" w:pos="851"/>
        </w:tabs>
        <w:autoSpaceDE w:val="0"/>
        <w:autoSpaceDN w:val="0"/>
        <w:spacing w:before="60" w:line="276" w:lineRule="auto"/>
        <w:ind w:left="0"/>
        <w:jc w:val="both"/>
        <w:rPr>
          <w:noProof/>
          <w:color w:val="000000" w:themeColor="text1"/>
          <w:sz w:val="28"/>
          <w:szCs w:val="28"/>
          <w:lang w:val="pt-BR"/>
        </w:rPr>
      </w:pPr>
      <w:r w:rsidRPr="0014508D">
        <w:rPr>
          <w:noProof/>
          <w:color w:val="000000" w:themeColor="text1"/>
          <w:sz w:val="28"/>
          <w:szCs w:val="28"/>
          <w:lang w:val="pt-BR"/>
        </w:rPr>
        <w:t xml:space="preserve">Dự án: </w:t>
      </w:r>
      <w:r w:rsidRPr="0014508D">
        <w:rPr>
          <w:spacing w:val="4"/>
          <w:sz w:val="28"/>
          <w:szCs w:val="28"/>
          <w:lang w:val="pt-BR"/>
        </w:rPr>
        <w:t>Cải tạo vỉa hè, hệ thống thoát nước khu vực trung tâm Phong Nha</w:t>
      </w:r>
      <w:r w:rsidRPr="0014508D">
        <w:rPr>
          <w:noProof/>
          <w:color w:val="000000" w:themeColor="text1"/>
          <w:sz w:val="28"/>
          <w:szCs w:val="28"/>
          <w:lang w:val="pt-BR"/>
        </w:rPr>
        <w:t>.</w:t>
      </w:r>
    </w:p>
    <w:p w:rsidR="004516A9" w:rsidRPr="0014508D" w:rsidRDefault="004516A9" w:rsidP="004516A9">
      <w:pPr>
        <w:pStyle w:val="ListParagraph"/>
        <w:numPr>
          <w:ilvl w:val="2"/>
          <w:numId w:val="3"/>
        </w:numPr>
        <w:tabs>
          <w:tab w:val="clear" w:pos="1985"/>
          <w:tab w:val="left" w:pos="0"/>
          <w:tab w:val="num" w:pos="851"/>
        </w:tabs>
        <w:autoSpaceDE w:val="0"/>
        <w:autoSpaceDN w:val="0"/>
        <w:spacing w:before="60" w:line="276" w:lineRule="auto"/>
        <w:ind w:left="0"/>
        <w:jc w:val="both"/>
        <w:rPr>
          <w:noProof/>
          <w:color w:val="000000" w:themeColor="text1"/>
          <w:sz w:val="28"/>
          <w:szCs w:val="28"/>
          <w:lang w:val="pt-BR"/>
        </w:rPr>
      </w:pPr>
      <w:r w:rsidRPr="0014508D">
        <w:rPr>
          <w:noProof/>
          <w:color w:val="000000" w:themeColor="text1"/>
          <w:sz w:val="28"/>
          <w:szCs w:val="28"/>
          <w:lang w:val="pt-BR"/>
        </w:rPr>
        <w:t xml:space="preserve">Dự án: </w:t>
      </w:r>
      <w:r w:rsidRPr="0014508D">
        <w:rPr>
          <w:spacing w:val="4"/>
          <w:sz w:val="28"/>
          <w:szCs w:val="28"/>
          <w:lang w:val="pt-BR"/>
        </w:rPr>
        <w:t>Đầu tư xây dựng các trục đường giao thông Khu công nghiệp Tây Bắc Quán Hàu</w:t>
      </w:r>
      <w:r w:rsidRPr="0014508D">
        <w:rPr>
          <w:noProof/>
          <w:color w:val="000000" w:themeColor="text1"/>
          <w:sz w:val="28"/>
          <w:szCs w:val="28"/>
          <w:lang w:val="pt-BR"/>
        </w:rPr>
        <w:t>.</w:t>
      </w:r>
    </w:p>
    <w:p w:rsidR="004516A9" w:rsidRPr="0014508D" w:rsidRDefault="004516A9" w:rsidP="004516A9">
      <w:pPr>
        <w:pStyle w:val="ListParagraph"/>
        <w:numPr>
          <w:ilvl w:val="2"/>
          <w:numId w:val="3"/>
        </w:numPr>
        <w:tabs>
          <w:tab w:val="clear" w:pos="1985"/>
          <w:tab w:val="left" w:pos="0"/>
          <w:tab w:val="num" w:pos="851"/>
        </w:tabs>
        <w:autoSpaceDE w:val="0"/>
        <w:autoSpaceDN w:val="0"/>
        <w:spacing w:before="60" w:line="276" w:lineRule="auto"/>
        <w:ind w:left="0"/>
        <w:jc w:val="both"/>
        <w:rPr>
          <w:sz w:val="28"/>
          <w:szCs w:val="28"/>
          <w:lang w:val="vi-VN"/>
        </w:rPr>
      </w:pPr>
      <w:r w:rsidRPr="0014508D">
        <w:rPr>
          <w:sz w:val="28"/>
          <w:szCs w:val="28"/>
          <w:lang w:val="vi-VN"/>
        </w:rPr>
        <w:t xml:space="preserve">Dự án: </w:t>
      </w:r>
      <w:r w:rsidRPr="0014508D">
        <w:rPr>
          <w:sz w:val="28"/>
          <w:szCs w:val="28"/>
        </w:rPr>
        <w:t>Xây dựng củng cố đê, kè chống sạt lở cửa sông Nhật lệ, thành phố Đồng Hới tỉnh Quảng Bình</w:t>
      </w:r>
      <w:r w:rsidRPr="0014508D">
        <w:rPr>
          <w:sz w:val="28"/>
          <w:szCs w:val="28"/>
          <w:lang w:val="vi-VN"/>
        </w:rPr>
        <w:t>.</w:t>
      </w:r>
    </w:p>
    <w:p w:rsidR="004516A9" w:rsidRPr="0014508D" w:rsidRDefault="004516A9" w:rsidP="004516A9">
      <w:pPr>
        <w:pStyle w:val="ListParagraph"/>
        <w:tabs>
          <w:tab w:val="left" w:pos="0"/>
        </w:tabs>
        <w:autoSpaceDE w:val="0"/>
        <w:autoSpaceDN w:val="0"/>
        <w:spacing w:before="60" w:line="276" w:lineRule="auto"/>
        <w:ind w:left="0" w:firstLine="567"/>
        <w:jc w:val="both"/>
        <w:rPr>
          <w:i/>
          <w:sz w:val="28"/>
          <w:szCs w:val="28"/>
          <w:lang w:val="vi-VN"/>
        </w:rPr>
      </w:pPr>
      <w:r w:rsidRPr="0014508D">
        <w:rPr>
          <w:i/>
          <w:sz w:val="28"/>
          <w:szCs w:val="28"/>
          <w:lang w:val="vi-VN"/>
        </w:rPr>
        <w:t xml:space="preserve"> (Các nội dung </w:t>
      </w:r>
      <w:r w:rsidRPr="0014508D">
        <w:rPr>
          <w:i/>
          <w:sz w:val="28"/>
          <w:szCs w:val="28"/>
        </w:rPr>
        <w:t xml:space="preserve">điều chỉnh của từng dự án </w:t>
      </w:r>
      <w:r w:rsidRPr="0014508D">
        <w:rPr>
          <w:i/>
          <w:sz w:val="28"/>
          <w:szCs w:val="28"/>
          <w:lang w:val="vi-VN"/>
        </w:rPr>
        <w:t xml:space="preserve">có </w:t>
      </w:r>
      <w:r w:rsidRPr="0014508D">
        <w:rPr>
          <w:i/>
          <w:sz w:val="28"/>
          <w:szCs w:val="28"/>
        </w:rPr>
        <w:t xml:space="preserve">các </w:t>
      </w:r>
      <w:r w:rsidRPr="0014508D">
        <w:rPr>
          <w:i/>
          <w:sz w:val="28"/>
          <w:szCs w:val="28"/>
          <w:lang w:val="vi-VN"/>
        </w:rPr>
        <w:t xml:space="preserve">phụ lục </w:t>
      </w:r>
      <w:r>
        <w:rPr>
          <w:i/>
          <w:sz w:val="28"/>
          <w:szCs w:val="28"/>
          <w:lang w:val="vi-VN"/>
        </w:rPr>
        <w:t>kèm theo</w:t>
      </w:r>
      <w:r w:rsidRPr="0014508D">
        <w:rPr>
          <w:i/>
          <w:sz w:val="28"/>
          <w:szCs w:val="28"/>
          <w:lang w:val="vi-VN"/>
        </w:rPr>
        <w:t>).</w:t>
      </w:r>
    </w:p>
    <w:p w:rsidR="004516A9" w:rsidRDefault="004516A9" w:rsidP="004516A9">
      <w:pPr>
        <w:tabs>
          <w:tab w:val="left" w:pos="1560"/>
        </w:tabs>
        <w:ind w:firstLine="567"/>
        <w:jc w:val="both"/>
        <w:rPr>
          <w:noProof/>
          <w:spacing w:val="-2"/>
          <w:sz w:val="28"/>
          <w:szCs w:val="28"/>
          <w:lang w:val="it-IT"/>
        </w:rPr>
      </w:pPr>
      <w:r w:rsidRPr="0013058D">
        <w:rPr>
          <w:b/>
          <w:noProof/>
          <w:spacing w:val="-2"/>
          <w:sz w:val="28"/>
          <w:szCs w:val="28"/>
          <w:lang w:val="vi-VN"/>
        </w:rPr>
        <w:t xml:space="preserve">Điều </w:t>
      </w:r>
      <w:r>
        <w:rPr>
          <w:b/>
          <w:noProof/>
          <w:spacing w:val="-2"/>
          <w:sz w:val="28"/>
          <w:szCs w:val="28"/>
          <w:lang w:val="vi-VN"/>
        </w:rPr>
        <w:t>2</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rsidR="004516A9" w:rsidRDefault="004516A9" w:rsidP="004516A9">
      <w:pPr>
        <w:tabs>
          <w:tab w:val="left" w:pos="1560"/>
        </w:tabs>
        <w:spacing w:before="60" w:after="120"/>
        <w:ind w:firstLine="567"/>
        <w:jc w:val="both"/>
        <w:rPr>
          <w:noProof/>
          <w:spacing w:val="-2"/>
          <w:sz w:val="28"/>
          <w:szCs w:val="28"/>
          <w:lang w:val="it-IT"/>
        </w:rPr>
      </w:pPr>
      <w:r w:rsidRPr="0013058D">
        <w:rPr>
          <w:b/>
          <w:noProof/>
          <w:spacing w:val="-2"/>
          <w:sz w:val="28"/>
          <w:szCs w:val="28"/>
          <w:lang w:val="vi-VN"/>
        </w:rPr>
        <w:t xml:space="preserve">Điều </w:t>
      </w:r>
      <w:r>
        <w:rPr>
          <w:b/>
          <w:noProof/>
          <w:spacing w:val="-2"/>
          <w:sz w:val="28"/>
          <w:szCs w:val="28"/>
          <w:lang w:val="vi-VN"/>
        </w:rPr>
        <w:t>3</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Nghị quyết này đã được Hội đồng nhân dân tỉnh Quảng Bình khóa XVII, Kỳ họp thứ ... thông qua ngày ... tháng ... năm 20</w:t>
      </w:r>
      <w:r>
        <w:rPr>
          <w:noProof/>
          <w:spacing w:val="-2"/>
          <w:sz w:val="28"/>
          <w:szCs w:val="28"/>
          <w:lang w:val="vi-VN"/>
        </w:rPr>
        <w:t>20</w:t>
      </w:r>
      <w:r>
        <w:rPr>
          <w:noProof/>
          <w:spacing w:val="-2"/>
          <w:sz w:val="28"/>
          <w:szCs w:val="28"/>
          <w:lang w:val="it-IT"/>
        </w:rPr>
        <w:t>, có hiệu lực kể từ ngày ký.</w:t>
      </w:r>
    </w:p>
    <w:tbl>
      <w:tblPr>
        <w:tblW w:w="5000" w:type="pct"/>
        <w:tblLook w:val="01E0" w:firstRow="1" w:lastRow="1" w:firstColumn="1" w:lastColumn="1" w:noHBand="0" w:noVBand="0"/>
      </w:tblPr>
      <w:tblGrid>
        <w:gridCol w:w="5782"/>
        <w:gridCol w:w="3290"/>
      </w:tblGrid>
      <w:tr w:rsidR="004516A9" w:rsidTr="00C53BED">
        <w:tc>
          <w:tcPr>
            <w:tcW w:w="5920" w:type="dxa"/>
          </w:tcPr>
          <w:p w:rsidR="004516A9" w:rsidRDefault="004516A9" w:rsidP="00C53BED">
            <w:pPr>
              <w:jc w:val="both"/>
              <w:rPr>
                <w:i/>
                <w:iCs/>
                <w:sz w:val="24"/>
                <w:szCs w:val="24"/>
                <w:lang w:val="pt-BR"/>
              </w:rPr>
            </w:pPr>
            <w:r>
              <w:rPr>
                <w:spacing w:val="-2"/>
                <w:lang w:val="pt-BR"/>
              </w:rPr>
              <w:br w:type="page"/>
            </w:r>
            <w:r>
              <w:rPr>
                <w:b/>
                <w:bCs/>
                <w:i/>
                <w:iCs/>
                <w:sz w:val="24"/>
                <w:szCs w:val="24"/>
                <w:lang w:val="pt-BR"/>
              </w:rPr>
              <w:t>Nơi nhận:</w:t>
            </w:r>
          </w:p>
          <w:p w:rsidR="004516A9" w:rsidRDefault="004516A9" w:rsidP="004516A9">
            <w:pPr>
              <w:numPr>
                <w:ilvl w:val="0"/>
                <w:numId w:val="2"/>
              </w:numPr>
              <w:jc w:val="both"/>
              <w:rPr>
                <w:sz w:val="22"/>
                <w:szCs w:val="22"/>
              </w:rPr>
            </w:pPr>
            <w:r>
              <w:rPr>
                <w:sz w:val="22"/>
                <w:szCs w:val="22"/>
              </w:rPr>
              <w:t>Ban Thường vụ Tỉnh uỷ;</w:t>
            </w:r>
          </w:p>
          <w:p w:rsidR="004516A9" w:rsidRDefault="004516A9" w:rsidP="004516A9">
            <w:pPr>
              <w:numPr>
                <w:ilvl w:val="0"/>
                <w:numId w:val="2"/>
              </w:numPr>
              <w:jc w:val="both"/>
              <w:rPr>
                <w:sz w:val="22"/>
                <w:szCs w:val="22"/>
              </w:rPr>
            </w:pPr>
            <w:r>
              <w:rPr>
                <w:sz w:val="22"/>
                <w:szCs w:val="22"/>
              </w:rPr>
              <w:t>Thường trực HĐND, UBND, UBMTTQVN tỉnh;</w:t>
            </w:r>
          </w:p>
          <w:p w:rsidR="004516A9" w:rsidRDefault="004516A9" w:rsidP="004516A9">
            <w:pPr>
              <w:numPr>
                <w:ilvl w:val="0"/>
                <w:numId w:val="2"/>
              </w:numPr>
              <w:jc w:val="both"/>
              <w:rPr>
                <w:sz w:val="22"/>
                <w:szCs w:val="22"/>
              </w:rPr>
            </w:pPr>
            <w:r>
              <w:rPr>
                <w:sz w:val="22"/>
                <w:szCs w:val="22"/>
              </w:rPr>
              <w:t>Đoàn Đại biểu Quốc hội tỉnh;</w:t>
            </w:r>
          </w:p>
          <w:p w:rsidR="004516A9" w:rsidRDefault="004516A9" w:rsidP="004516A9">
            <w:pPr>
              <w:numPr>
                <w:ilvl w:val="0"/>
                <w:numId w:val="2"/>
              </w:numPr>
              <w:jc w:val="both"/>
              <w:rPr>
                <w:sz w:val="22"/>
                <w:szCs w:val="22"/>
              </w:rPr>
            </w:pPr>
            <w:r>
              <w:rPr>
                <w:sz w:val="22"/>
                <w:szCs w:val="22"/>
              </w:rPr>
              <w:t>Các Ban và các đại biểu HĐND tỉnh;</w:t>
            </w:r>
          </w:p>
          <w:p w:rsidR="004516A9" w:rsidRDefault="004516A9" w:rsidP="004516A9">
            <w:pPr>
              <w:numPr>
                <w:ilvl w:val="0"/>
                <w:numId w:val="2"/>
              </w:numPr>
              <w:jc w:val="both"/>
              <w:rPr>
                <w:sz w:val="22"/>
                <w:szCs w:val="22"/>
              </w:rPr>
            </w:pPr>
            <w:r>
              <w:rPr>
                <w:sz w:val="22"/>
                <w:szCs w:val="22"/>
              </w:rPr>
              <w:t>Các sở, ban, ngành, đoàn thể cấp tỉnh;</w:t>
            </w:r>
          </w:p>
          <w:p w:rsidR="004516A9" w:rsidRDefault="004516A9" w:rsidP="004516A9">
            <w:pPr>
              <w:numPr>
                <w:ilvl w:val="0"/>
                <w:numId w:val="2"/>
              </w:numPr>
              <w:jc w:val="both"/>
              <w:rPr>
                <w:sz w:val="22"/>
                <w:szCs w:val="22"/>
              </w:rPr>
            </w:pPr>
            <w:r>
              <w:rPr>
                <w:sz w:val="22"/>
                <w:szCs w:val="22"/>
              </w:rPr>
              <w:t xml:space="preserve">Báo Quảng Bình; Đài PT-TH Quảng Bình; </w:t>
            </w:r>
          </w:p>
          <w:p w:rsidR="004516A9" w:rsidRDefault="004516A9" w:rsidP="00C53BED">
            <w:pPr>
              <w:ind w:left="284"/>
              <w:jc w:val="both"/>
              <w:rPr>
                <w:sz w:val="22"/>
                <w:szCs w:val="22"/>
              </w:rPr>
            </w:pPr>
            <w:r>
              <w:rPr>
                <w:sz w:val="22"/>
                <w:szCs w:val="22"/>
              </w:rPr>
              <w:t>Trung tâm TH-CB tỉnh;</w:t>
            </w:r>
          </w:p>
          <w:p w:rsidR="004516A9" w:rsidRDefault="004516A9" w:rsidP="004516A9">
            <w:pPr>
              <w:numPr>
                <w:ilvl w:val="0"/>
                <w:numId w:val="2"/>
              </w:numPr>
              <w:jc w:val="both"/>
            </w:pPr>
            <w:r>
              <w:rPr>
                <w:sz w:val="22"/>
                <w:szCs w:val="22"/>
              </w:rPr>
              <w:t>Lưu: VP HĐND tỉnh.</w:t>
            </w:r>
          </w:p>
        </w:tc>
        <w:tc>
          <w:tcPr>
            <w:tcW w:w="3370" w:type="dxa"/>
          </w:tcPr>
          <w:p w:rsidR="004516A9" w:rsidRDefault="004516A9" w:rsidP="00C53BED">
            <w:pPr>
              <w:jc w:val="center"/>
              <w:rPr>
                <w:sz w:val="28"/>
                <w:szCs w:val="28"/>
              </w:rPr>
            </w:pPr>
            <w:r>
              <w:rPr>
                <w:b/>
                <w:bCs/>
                <w:sz w:val="28"/>
                <w:szCs w:val="28"/>
              </w:rPr>
              <w:t>CHỦ TỊCH</w:t>
            </w:r>
          </w:p>
          <w:p w:rsidR="004516A9" w:rsidRDefault="004516A9" w:rsidP="00C53BED">
            <w:pPr>
              <w:jc w:val="center"/>
              <w:rPr>
                <w:sz w:val="28"/>
                <w:szCs w:val="28"/>
              </w:rPr>
            </w:pPr>
          </w:p>
          <w:p w:rsidR="004516A9" w:rsidRDefault="004516A9" w:rsidP="00C53BED">
            <w:pPr>
              <w:jc w:val="center"/>
              <w:rPr>
                <w:sz w:val="28"/>
                <w:szCs w:val="28"/>
              </w:rPr>
            </w:pPr>
          </w:p>
          <w:p w:rsidR="004516A9" w:rsidRDefault="004516A9" w:rsidP="00C53BED">
            <w:pPr>
              <w:jc w:val="center"/>
              <w:rPr>
                <w:sz w:val="28"/>
                <w:szCs w:val="28"/>
              </w:rPr>
            </w:pPr>
          </w:p>
          <w:p w:rsidR="004516A9" w:rsidRDefault="004516A9" w:rsidP="00C53BED">
            <w:pPr>
              <w:jc w:val="center"/>
              <w:rPr>
                <w:sz w:val="28"/>
                <w:szCs w:val="28"/>
              </w:rPr>
            </w:pPr>
          </w:p>
          <w:p w:rsidR="004516A9" w:rsidRDefault="004516A9" w:rsidP="00C53BED">
            <w:pPr>
              <w:jc w:val="center"/>
              <w:rPr>
                <w:sz w:val="28"/>
                <w:szCs w:val="28"/>
              </w:rPr>
            </w:pPr>
          </w:p>
          <w:p w:rsidR="004516A9" w:rsidRDefault="004516A9" w:rsidP="00C53BED">
            <w:pPr>
              <w:jc w:val="center"/>
            </w:pPr>
          </w:p>
        </w:tc>
      </w:tr>
    </w:tbl>
    <w:p w:rsidR="004516A9" w:rsidRDefault="004516A9"/>
    <w:p w:rsidR="004516A9" w:rsidRPr="00E21E9C" w:rsidRDefault="004516A9" w:rsidP="004516A9">
      <w:pPr>
        <w:spacing w:before="120"/>
        <w:jc w:val="center"/>
        <w:rPr>
          <w:sz w:val="28"/>
          <w:szCs w:val="28"/>
        </w:rPr>
      </w:pPr>
      <w:r>
        <w:br w:type="page"/>
      </w:r>
      <w:r w:rsidRPr="00E21E9C">
        <w:rPr>
          <w:b/>
          <w:sz w:val="28"/>
          <w:szCs w:val="28"/>
        </w:rPr>
        <w:lastRenderedPageBreak/>
        <w:t>Phụ lục</w:t>
      </w:r>
      <w:r>
        <w:rPr>
          <w:b/>
          <w:sz w:val="28"/>
          <w:szCs w:val="28"/>
        </w:rPr>
        <w:t xml:space="preserve"> I</w:t>
      </w:r>
    </w:p>
    <w:p w:rsidR="004516A9" w:rsidRPr="004D3895" w:rsidRDefault="004516A9" w:rsidP="004516A9">
      <w:pPr>
        <w:spacing w:before="120"/>
        <w:jc w:val="center"/>
        <w:rPr>
          <w:b/>
          <w:sz w:val="26"/>
          <w:szCs w:val="28"/>
        </w:rPr>
      </w:pPr>
      <w:r w:rsidRPr="004D3895">
        <w:rPr>
          <w:b/>
          <w:sz w:val="26"/>
          <w:szCs w:val="28"/>
        </w:rPr>
        <w:t xml:space="preserve">NỘI DUNG ĐIỀU CHỈNH CHỦ TRƯƠNG ĐẦU TƯ DỰ ÁN: </w:t>
      </w:r>
      <w:r w:rsidRPr="004D3895">
        <w:rPr>
          <w:b/>
          <w:caps/>
          <w:sz w:val="25"/>
          <w:szCs w:val="27"/>
          <w:lang w:val="vi-VN" w:eastAsia="vi-VN" w:bidi="vi-VN"/>
        </w:rPr>
        <w:t>Cải tạo vỉa hè, hệ thống thoát nước khu vực trung tâm Phong Nha</w:t>
      </w:r>
    </w:p>
    <w:p w:rsidR="004516A9" w:rsidRPr="00F83D78" w:rsidRDefault="00F83D78" w:rsidP="004516A9">
      <w:pPr>
        <w:spacing w:before="120"/>
        <w:jc w:val="center"/>
        <w:rPr>
          <w:i/>
          <w:spacing w:val="-4"/>
          <w:sz w:val="26"/>
          <w:szCs w:val="26"/>
        </w:rPr>
      </w:pPr>
      <w:r w:rsidRPr="00F83D78">
        <w:rPr>
          <w:i/>
          <w:spacing w:val="-4"/>
          <w:sz w:val="26"/>
          <w:szCs w:val="26"/>
          <w:lang w:val="vi-VN"/>
        </w:rPr>
        <w:t xml:space="preserve">(Kèm theo Nghị quyết số       /NQ-HĐND ngày      /  /2020 của HĐND tỉnh </w:t>
      </w:r>
      <w:r w:rsidR="004516A9" w:rsidRPr="00F83D78">
        <w:rPr>
          <w:i/>
          <w:spacing w:val="-4"/>
          <w:sz w:val="26"/>
          <w:szCs w:val="26"/>
        </w:rPr>
        <w:t>về điều chỉnh chủ trương đầu tư các dự án đầu tư công trên địa bàn tỉnh)</w:t>
      </w:r>
    </w:p>
    <w:p w:rsidR="004516A9" w:rsidRPr="00E21E9C" w:rsidRDefault="004516A9" w:rsidP="004516A9">
      <w:pPr>
        <w:spacing w:before="120"/>
        <w:jc w:val="center"/>
        <w:rPr>
          <w:i/>
          <w:spacing w:val="-4"/>
          <w:sz w:val="28"/>
          <w:szCs w:val="28"/>
        </w:rPr>
      </w:pPr>
      <w:r>
        <w:rPr>
          <w:i/>
          <w:spacing w:val="-4"/>
          <w:sz w:val="28"/>
          <w:szCs w:val="28"/>
        </w:rPr>
        <w:t>--------------------------</w:t>
      </w:r>
    </w:p>
    <w:p w:rsidR="004516A9" w:rsidRDefault="004516A9" w:rsidP="004516A9">
      <w:pPr>
        <w:pStyle w:val="ListParagraph"/>
        <w:ind w:left="0" w:firstLine="709"/>
        <w:jc w:val="both"/>
        <w:rPr>
          <w:sz w:val="27"/>
          <w:szCs w:val="27"/>
        </w:rPr>
      </w:pPr>
    </w:p>
    <w:p w:rsidR="004516A9" w:rsidRPr="002168AC" w:rsidRDefault="004516A9" w:rsidP="004516A9">
      <w:pPr>
        <w:pStyle w:val="ListParagraph"/>
        <w:ind w:left="0" w:firstLine="709"/>
        <w:jc w:val="both"/>
        <w:rPr>
          <w:b/>
          <w:sz w:val="27"/>
          <w:szCs w:val="27"/>
        </w:rPr>
      </w:pPr>
      <w:r w:rsidRPr="002168AC">
        <w:rPr>
          <w:b/>
          <w:sz w:val="27"/>
          <w:szCs w:val="27"/>
        </w:rPr>
        <w:t xml:space="preserve">I. THÔNG TIN VỀ DỰ ÁN ĐÃ ĐƯỢC PHÊ DUYỆT </w:t>
      </w:r>
    </w:p>
    <w:p w:rsidR="004516A9" w:rsidRPr="00B44CF6" w:rsidRDefault="004516A9" w:rsidP="004516A9">
      <w:pPr>
        <w:pStyle w:val="ListParagraph"/>
        <w:ind w:left="0" w:firstLine="709"/>
        <w:jc w:val="both"/>
        <w:rPr>
          <w:spacing w:val="-4"/>
          <w:sz w:val="27"/>
          <w:szCs w:val="27"/>
          <w:lang w:val="en-GB"/>
        </w:rPr>
      </w:pPr>
      <w:r>
        <w:rPr>
          <w:rFonts w:eastAsia="Calibri"/>
          <w:sz w:val="27"/>
          <w:szCs w:val="27"/>
        </w:rPr>
        <w:t xml:space="preserve">- </w:t>
      </w:r>
      <w:r w:rsidRPr="00B44CF6">
        <w:rPr>
          <w:rFonts w:eastAsia="Calibri"/>
          <w:sz w:val="27"/>
          <w:szCs w:val="27"/>
        </w:rPr>
        <w:t>Tên dự án án: Cải tạ</w:t>
      </w:r>
      <w:r w:rsidR="002168AC">
        <w:rPr>
          <w:rFonts w:eastAsia="Calibri"/>
          <w:sz w:val="27"/>
          <w:szCs w:val="27"/>
        </w:rPr>
        <w:t>o vỉ</w:t>
      </w:r>
      <w:r>
        <w:rPr>
          <w:rFonts w:eastAsia="Calibri"/>
          <w:sz w:val="27"/>
          <w:szCs w:val="27"/>
        </w:rPr>
        <w:t>a</w:t>
      </w:r>
      <w:r w:rsidRPr="00B44CF6">
        <w:rPr>
          <w:rFonts w:eastAsia="Calibri"/>
          <w:sz w:val="27"/>
          <w:szCs w:val="27"/>
        </w:rPr>
        <w:t xml:space="preserve"> hè, hệ thống thoát nước khu vực trung tâm Phong Nha</w:t>
      </w:r>
      <w:r>
        <w:rPr>
          <w:rFonts w:eastAsia="Calibri"/>
          <w:sz w:val="27"/>
          <w:szCs w:val="27"/>
        </w:rPr>
        <w:t>.</w:t>
      </w:r>
    </w:p>
    <w:p w:rsidR="004516A9" w:rsidRPr="00B44CF6" w:rsidRDefault="004516A9" w:rsidP="004516A9">
      <w:pPr>
        <w:pStyle w:val="ListParagraph"/>
        <w:ind w:left="0" w:firstLine="709"/>
        <w:jc w:val="both"/>
        <w:rPr>
          <w:spacing w:val="-4"/>
          <w:sz w:val="27"/>
          <w:szCs w:val="27"/>
          <w:lang w:val="en-GB"/>
        </w:rPr>
      </w:pPr>
      <w:r>
        <w:rPr>
          <w:rFonts w:eastAsia="Calibri"/>
          <w:sz w:val="27"/>
          <w:szCs w:val="27"/>
        </w:rPr>
        <w:t xml:space="preserve">- </w:t>
      </w:r>
      <w:r w:rsidRPr="00B44CF6">
        <w:rPr>
          <w:rFonts w:eastAsia="Calibri"/>
          <w:sz w:val="27"/>
          <w:szCs w:val="27"/>
        </w:rPr>
        <w:t xml:space="preserve">Chủ đầu tư: </w:t>
      </w:r>
      <w:r w:rsidRPr="00B44CF6">
        <w:rPr>
          <w:spacing w:val="-4"/>
          <w:sz w:val="27"/>
          <w:szCs w:val="27"/>
          <w:lang w:val="en-GB"/>
        </w:rPr>
        <w:t>UBND huyện Bố Trạch</w:t>
      </w:r>
    </w:p>
    <w:p w:rsidR="004516A9" w:rsidRPr="00B44CF6" w:rsidRDefault="004516A9" w:rsidP="004516A9">
      <w:pPr>
        <w:pStyle w:val="ListParagraph"/>
        <w:ind w:left="0" w:firstLine="709"/>
        <w:jc w:val="both"/>
        <w:rPr>
          <w:rFonts w:eastAsia="Calibri"/>
          <w:sz w:val="27"/>
          <w:szCs w:val="27"/>
        </w:rPr>
      </w:pPr>
      <w:r>
        <w:rPr>
          <w:rFonts w:eastAsia="Calibri"/>
          <w:sz w:val="27"/>
          <w:szCs w:val="27"/>
        </w:rPr>
        <w:t xml:space="preserve">- </w:t>
      </w:r>
      <w:r w:rsidRPr="00B44CF6">
        <w:rPr>
          <w:rFonts w:eastAsia="Calibri"/>
          <w:sz w:val="27"/>
          <w:szCs w:val="27"/>
        </w:rPr>
        <w:t>Địa điểm đầu tư: Xã Sơn Trạch (nay là Thị trấn Phong Nha), huyện Bố Trạch.</w:t>
      </w:r>
    </w:p>
    <w:p w:rsidR="004516A9" w:rsidRPr="00B44CF6" w:rsidRDefault="004516A9" w:rsidP="004516A9">
      <w:pPr>
        <w:pStyle w:val="ListParagraph"/>
        <w:ind w:left="0" w:firstLine="709"/>
        <w:jc w:val="both"/>
        <w:rPr>
          <w:rFonts w:eastAsia="Calibri"/>
          <w:sz w:val="27"/>
          <w:szCs w:val="27"/>
        </w:rPr>
      </w:pPr>
      <w:r>
        <w:rPr>
          <w:rFonts w:eastAsia="Calibri"/>
          <w:sz w:val="27"/>
          <w:szCs w:val="27"/>
        </w:rPr>
        <w:t xml:space="preserve">- </w:t>
      </w:r>
      <w:r w:rsidRPr="00B44CF6">
        <w:rPr>
          <w:rFonts w:eastAsia="Calibri"/>
          <w:sz w:val="27"/>
          <w:szCs w:val="27"/>
        </w:rPr>
        <w:t>Tổng mức đầu tư:</w:t>
      </w:r>
      <w:r w:rsidRPr="00B44CF6">
        <w:rPr>
          <w:rFonts w:eastAsia="Calibri"/>
          <w:sz w:val="27"/>
          <w:szCs w:val="27"/>
        </w:rPr>
        <w:tab/>
        <w:t>10.500 triệu đồng</w:t>
      </w:r>
    </w:p>
    <w:p w:rsidR="004516A9" w:rsidRPr="00B44CF6" w:rsidRDefault="004516A9" w:rsidP="004516A9">
      <w:pPr>
        <w:pStyle w:val="ListParagraph"/>
        <w:ind w:left="0" w:firstLine="709"/>
        <w:jc w:val="both"/>
        <w:rPr>
          <w:rFonts w:eastAsia="Calibri"/>
          <w:sz w:val="27"/>
          <w:szCs w:val="27"/>
        </w:rPr>
      </w:pPr>
      <w:r>
        <w:rPr>
          <w:rFonts w:eastAsia="Calibri"/>
          <w:sz w:val="27"/>
          <w:szCs w:val="27"/>
        </w:rPr>
        <w:t>-</w:t>
      </w:r>
      <w:r w:rsidRPr="00B44CF6">
        <w:rPr>
          <w:rFonts w:eastAsia="Calibri"/>
          <w:sz w:val="27"/>
          <w:szCs w:val="27"/>
        </w:rPr>
        <w:t xml:space="preserve"> </w:t>
      </w:r>
      <w:r>
        <w:rPr>
          <w:rFonts w:eastAsia="Calibri"/>
          <w:sz w:val="27"/>
          <w:szCs w:val="27"/>
        </w:rPr>
        <w:t>N</w:t>
      </w:r>
      <w:r w:rsidRPr="00B44CF6">
        <w:rPr>
          <w:rFonts w:eastAsia="Calibri"/>
          <w:sz w:val="27"/>
          <w:szCs w:val="27"/>
        </w:rPr>
        <w:t>guồn vốn: Nguồn vốn vượt thu phí Phong Nha.</w:t>
      </w:r>
    </w:p>
    <w:p w:rsidR="004516A9" w:rsidRPr="00281389" w:rsidRDefault="004516A9" w:rsidP="004516A9">
      <w:pPr>
        <w:pStyle w:val="ListParagraph"/>
        <w:ind w:left="0" w:firstLine="709"/>
        <w:jc w:val="both"/>
        <w:rPr>
          <w:rFonts w:eastAsia="Calibri"/>
          <w:sz w:val="27"/>
          <w:szCs w:val="27"/>
        </w:rPr>
      </w:pPr>
      <w:r>
        <w:rPr>
          <w:rFonts w:eastAsia="Calibri"/>
          <w:sz w:val="27"/>
          <w:szCs w:val="27"/>
        </w:rPr>
        <w:t xml:space="preserve">- </w:t>
      </w:r>
      <w:r w:rsidRPr="00B44CF6">
        <w:rPr>
          <w:rFonts w:eastAsia="Calibri"/>
          <w:sz w:val="27"/>
          <w:szCs w:val="27"/>
        </w:rPr>
        <w:t>Thời gian thực hiện</w:t>
      </w:r>
      <w:r>
        <w:rPr>
          <w:rFonts w:eastAsia="Calibri"/>
          <w:sz w:val="27"/>
          <w:szCs w:val="27"/>
        </w:rPr>
        <w:t xml:space="preserve"> dự án</w:t>
      </w:r>
      <w:r w:rsidRPr="00B44CF6">
        <w:rPr>
          <w:rFonts w:eastAsia="Calibri"/>
          <w:sz w:val="27"/>
          <w:szCs w:val="27"/>
        </w:rPr>
        <w:t>: Năm</w:t>
      </w:r>
      <w:r w:rsidRPr="00281389">
        <w:rPr>
          <w:rFonts w:eastAsia="Calibri"/>
          <w:sz w:val="27"/>
          <w:szCs w:val="27"/>
        </w:rPr>
        <w:t xml:space="preserve"> 2016 – 2018</w:t>
      </w:r>
    </w:p>
    <w:p w:rsidR="004516A9" w:rsidRDefault="004516A9" w:rsidP="004516A9">
      <w:pPr>
        <w:pStyle w:val="ListParagraph"/>
        <w:jc w:val="both"/>
        <w:rPr>
          <w:sz w:val="27"/>
          <w:szCs w:val="27"/>
        </w:rPr>
      </w:pPr>
    </w:p>
    <w:p w:rsidR="004516A9" w:rsidRPr="002168AC" w:rsidRDefault="004516A9" w:rsidP="004516A9">
      <w:pPr>
        <w:pStyle w:val="ListParagraph"/>
        <w:jc w:val="both"/>
        <w:rPr>
          <w:b/>
          <w:sz w:val="27"/>
          <w:szCs w:val="27"/>
        </w:rPr>
      </w:pPr>
      <w:r w:rsidRPr="002168AC">
        <w:rPr>
          <w:b/>
          <w:sz w:val="27"/>
          <w:szCs w:val="27"/>
        </w:rPr>
        <w:t>II. NỘI DUNG ĐIỀU CHỈNH</w:t>
      </w:r>
    </w:p>
    <w:p w:rsidR="004516A9" w:rsidRDefault="004516A9" w:rsidP="004516A9">
      <w:pPr>
        <w:pStyle w:val="ListParagraph"/>
        <w:ind w:left="927"/>
        <w:jc w:val="both"/>
        <w:rPr>
          <w:sz w:val="27"/>
          <w:szCs w:val="27"/>
        </w:rPr>
      </w:pPr>
      <w:r>
        <w:rPr>
          <w:sz w:val="27"/>
          <w:szCs w:val="27"/>
        </w:rPr>
        <w:t>Thời gian thực hiện dự án: Hoàn thành năm 2020.</w:t>
      </w:r>
    </w:p>
    <w:p w:rsidR="004516A9" w:rsidRDefault="004516A9" w:rsidP="004516A9">
      <w:pPr>
        <w:ind w:left="153" w:firstLine="567"/>
        <w:jc w:val="both"/>
        <w:rPr>
          <w:sz w:val="27"/>
          <w:szCs w:val="27"/>
        </w:rPr>
      </w:pPr>
    </w:p>
    <w:p w:rsidR="004516A9" w:rsidRPr="0035411D" w:rsidRDefault="004516A9" w:rsidP="004516A9">
      <w:pPr>
        <w:tabs>
          <w:tab w:val="left" w:pos="851"/>
          <w:tab w:val="left" w:pos="1276"/>
        </w:tabs>
        <w:spacing w:before="80" w:after="80" w:line="340" w:lineRule="exact"/>
        <w:ind w:firstLine="567"/>
        <w:jc w:val="center"/>
        <w:rPr>
          <w:b/>
          <w:sz w:val="27"/>
          <w:szCs w:val="27"/>
        </w:rPr>
      </w:pPr>
      <w:r w:rsidRPr="0035411D">
        <w:rPr>
          <w:b/>
          <w:sz w:val="27"/>
          <w:szCs w:val="27"/>
        </w:rPr>
        <w:t>-----------------------------</w:t>
      </w:r>
    </w:p>
    <w:p w:rsidR="004516A9" w:rsidRDefault="004516A9" w:rsidP="004516A9">
      <w:pPr>
        <w:rPr>
          <w:b/>
          <w:spacing w:val="4"/>
          <w:sz w:val="28"/>
          <w:szCs w:val="28"/>
          <w:lang w:val="pt-BR"/>
        </w:rPr>
      </w:pPr>
      <w:r>
        <w:rPr>
          <w:b/>
          <w:spacing w:val="4"/>
          <w:sz w:val="28"/>
          <w:szCs w:val="28"/>
          <w:lang w:val="pt-BR"/>
        </w:rPr>
        <w:br w:type="page"/>
      </w:r>
    </w:p>
    <w:p w:rsidR="004516A9" w:rsidRPr="00E21E9C" w:rsidRDefault="004516A9" w:rsidP="004516A9">
      <w:pPr>
        <w:spacing w:before="120"/>
        <w:jc w:val="center"/>
        <w:rPr>
          <w:sz w:val="28"/>
          <w:szCs w:val="28"/>
        </w:rPr>
      </w:pPr>
      <w:r w:rsidRPr="00E21E9C">
        <w:rPr>
          <w:b/>
          <w:sz w:val="28"/>
          <w:szCs w:val="28"/>
        </w:rPr>
        <w:lastRenderedPageBreak/>
        <w:t>Phụ lục</w:t>
      </w:r>
      <w:r>
        <w:rPr>
          <w:b/>
          <w:sz w:val="28"/>
          <w:szCs w:val="28"/>
        </w:rPr>
        <w:t xml:space="preserve"> II</w:t>
      </w:r>
    </w:p>
    <w:p w:rsidR="004516A9" w:rsidRPr="00C65B46" w:rsidRDefault="004516A9" w:rsidP="004516A9">
      <w:pPr>
        <w:spacing w:before="120"/>
        <w:jc w:val="center"/>
        <w:rPr>
          <w:b/>
          <w:sz w:val="26"/>
          <w:szCs w:val="26"/>
        </w:rPr>
      </w:pPr>
      <w:r w:rsidRPr="00C65B46">
        <w:rPr>
          <w:b/>
          <w:sz w:val="26"/>
          <w:szCs w:val="26"/>
        </w:rPr>
        <w:t xml:space="preserve">NỘI DUNG ĐIỀU CHỈNH CHỦ TRƯƠNG ĐẦU TƯ DỰ ÁN: </w:t>
      </w:r>
      <w:r w:rsidRPr="00C65B46">
        <w:rPr>
          <w:b/>
          <w:caps/>
          <w:sz w:val="26"/>
          <w:szCs w:val="26"/>
          <w:lang w:val="vi-VN" w:eastAsia="vi-VN" w:bidi="vi-VN"/>
        </w:rPr>
        <w:t>Đầu tư xây dựng các trục đường giao thông Khu công nghiệp Tây Bắc Quán Hàu</w:t>
      </w:r>
    </w:p>
    <w:p w:rsidR="004516A9" w:rsidRPr="00F83D78" w:rsidRDefault="00F83D78" w:rsidP="004516A9">
      <w:pPr>
        <w:spacing w:before="120"/>
        <w:jc w:val="center"/>
        <w:rPr>
          <w:i/>
          <w:spacing w:val="-4"/>
          <w:sz w:val="26"/>
          <w:szCs w:val="26"/>
        </w:rPr>
      </w:pPr>
      <w:r w:rsidRPr="00D65B43">
        <w:rPr>
          <w:i/>
          <w:spacing w:val="-4"/>
          <w:sz w:val="26"/>
          <w:szCs w:val="28"/>
          <w:lang w:val="vi-VN"/>
        </w:rPr>
        <w:t xml:space="preserve">(Kèm theo </w:t>
      </w:r>
      <w:r w:rsidRPr="00334800">
        <w:rPr>
          <w:i/>
          <w:spacing w:val="-4"/>
          <w:sz w:val="26"/>
          <w:szCs w:val="28"/>
          <w:lang w:val="vi-VN"/>
        </w:rPr>
        <w:t xml:space="preserve">Nghị quyết </w:t>
      </w:r>
      <w:r w:rsidRPr="00D65B43">
        <w:rPr>
          <w:i/>
          <w:spacing w:val="-4"/>
          <w:sz w:val="26"/>
          <w:szCs w:val="28"/>
          <w:lang w:val="vi-VN"/>
        </w:rPr>
        <w:t>số       /</w:t>
      </w:r>
      <w:r w:rsidRPr="00334800">
        <w:rPr>
          <w:i/>
          <w:spacing w:val="-4"/>
          <w:sz w:val="26"/>
          <w:szCs w:val="28"/>
          <w:lang w:val="vi-VN"/>
        </w:rPr>
        <w:t>NQ</w:t>
      </w:r>
      <w:r w:rsidRPr="00D65B43">
        <w:rPr>
          <w:i/>
          <w:spacing w:val="-4"/>
          <w:sz w:val="26"/>
          <w:szCs w:val="28"/>
          <w:lang w:val="vi-VN"/>
        </w:rPr>
        <w:t>-</w:t>
      </w:r>
      <w:r w:rsidRPr="00334800">
        <w:rPr>
          <w:i/>
          <w:spacing w:val="-4"/>
          <w:sz w:val="26"/>
          <w:szCs w:val="28"/>
          <w:lang w:val="vi-VN"/>
        </w:rPr>
        <w:t>HĐND</w:t>
      </w:r>
      <w:r w:rsidRPr="00D65B43">
        <w:rPr>
          <w:i/>
          <w:spacing w:val="-4"/>
          <w:sz w:val="26"/>
          <w:szCs w:val="28"/>
          <w:lang w:val="vi-VN"/>
        </w:rPr>
        <w:t xml:space="preserve"> ngày      /  /20</w:t>
      </w:r>
      <w:r w:rsidRPr="00334800">
        <w:rPr>
          <w:i/>
          <w:spacing w:val="-4"/>
          <w:sz w:val="26"/>
          <w:szCs w:val="28"/>
          <w:lang w:val="vi-VN"/>
        </w:rPr>
        <w:t>20</w:t>
      </w:r>
      <w:r w:rsidRPr="00D65B43">
        <w:rPr>
          <w:i/>
          <w:spacing w:val="-4"/>
          <w:sz w:val="26"/>
          <w:szCs w:val="28"/>
          <w:lang w:val="vi-VN"/>
        </w:rPr>
        <w:t xml:space="preserve"> của </w:t>
      </w:r>
      <w:r w:rsidRPr="00334800">
        <w:rPr>
          <w:i/>
          <w:spacing w:val="-4"/>
          <w:sz w:val="26"/>
          <w:szCs w:val="28"/>
          <w:lang w:val="vi-VN"/>
        </w:rPr>
        <w:t>HĐND tỉnh</w:t>
      </w:r>
      <w:r w:rsidR="004516A9" w:rsidRPr="00F83D78">
        <w:rPr>
          <w:i/>
          <w:spacing w:val="-4"/>
          <w:sz w:val="26"/>
          <w:szCs w:val="26"/>
        </w:rPr>
        <w:t xml:space="preserve"> về điều chỉnh chủ trương đầu tư các dự án đầu tư công trên địa bàn tỉnh)</w:t>
      </w:r>
    </w:p>
    <w:p w:rsidR="004516A9" w:rsidRPr="00E21E9C" w:rsidRDefault="004516A9" w:rsidP="004516A9">
      <w:pPr>
        <w:spacing w:before="120"/>
        <w:jc w:val="center"/>
        <w:rPr>
          <w:i/>
          <w:spacing w:val="-4"/>
          <w:sz w:val="28"/>
          <w:szCs w:val="28"/>
        </w:rPr>
      </w:pPr>
      <w:r>
        <w:rPr>
          <w:i/>
          <w:spacing w:val="-4"/>
          <w:sz w:val="28"/>
          <w:szCs w:val="28"/>
        </w:rPr>
        <w:t>--------------------------</w:t>
      </w:r>
    </w:p>
    <w:p w:rsidR="004516A9" w:rsidRPr="002168AC" w:rsidRDefault="004516A9" w:rsidP="004516A9">
      <w:pPr>
        <w:pStyle w:val="ListParagraph"/>
        <w:ind w:left="0" w:firstLine="709"/>
        <w:jc w:val="both"/>
        <w:rPr>
          <w:b/>
          <w:sz w:val="27"/>
          <w:szCs w:val="27"/>
        </w:rPr>
      </w:pPr>
    </w:p>
    <w:p w:rsidR="004516A9" w:rsidRPr="002168AC" w:rsidRDefault="004516A9" w:rsidP="004516A9">
      <w:pPr>
        <w:pStyle w:val="ListParagraph"/>
        <w:ind w:left="0" w:firstLine="709"/>
        <w:jc w:val="both"/>
        <w:rPr>
          <w:b/>
          <w:sz w:val="28"/>
          <w:szCs w:val="28"/>
        </w:rPr>
      </w:pPr>
      <w:r w:rsidRPr="002168AC">
        <w:rPr>
          <w:b/>
          <w:sz w:val="28"/>
          <w:szCs w:val="28"/>
        </w:rPr>
        <w:t xml:space="preserve">I. THÔNG TIN VỀ DỰ ÁN ĐÃ ĐƯỢC PHÊ DUYỆT </w:t>
      </w:r>
    </w:p>
    <w:p w:rsidR="004516A9" w:rsidRPr="00C65B46" w:rsidRDefault="004516A9" w:rsidP="004516A9">
      <w:pPr>
        <w:pStyle w:val="ListParagraph"/>
        <w:ind w:left="0" w:firstLine="709"/>
        <w:jc w:val="both"/>
        <w:rPr>
          <w:spacing w:val="-4"/>
          <w:sz w:val="28"/>
          <w:szCs w:val="28"/>
          <w:lang w:val="en-GB"/>
        </w:rPr>
      </w:pPr>
      <w:r w:rsidRPr="00C65B46">
        <w:rPr>
          <w:rFonts w:eastAsia="Calibri"/>
          <w:sz w:val="28"/>
          <w:szCs w:val="28"/>
        </w:rPr>
        <w:t xml:space="preserve">1- Tên dự án án: </w:t>
      </w:r>
      <w:r w:rsidRPr="00C65B46">
        <w:rPr>
          <w:spacing w:val="4"/>
          <w:sz w:val="28"/>
          <w:szCs w:val="28"/>
          <w:lang w:val="pt-BR"/>
        </w:rPr>
        <w:t>Đầu tư xây dựng các trục đường giao thông Khu công nghiệp Tây Bắc Quán Hàu</w:t>
      </w:r>
      <w:r w:rsidRPr="00C65B46">
        <w:rPr>
          <w:rFonts w:eastAsia="Calibri"/>
          <w:sz w:val="28"/>
          <w:szCs w:val="28"/>
        </w:rPr>
        <w:t>.</w:t>
      </w:r>
    </w:p>
    <w:p w:rsidR="004516A9" w:rsidRPr="00C65B46" w:rsidRDefault="004516A9" w:rsidP="004516A9">
      <w:pPr>
        <w:pStyle w:val="ListParagraph"/>
        <w:ind w:left="0" w:firstLine="709"/>
        <w:jc w:val="both"/>
        <w:rPr>
          <w:spacing w:val="-4"/>
          <w:sz w:val="28"/>
          <w:szCs w:val="28"/>
          <w:lang w:val="en-GB"/>
        </w:rPr>
      </w:pPr>
      <w:r w:rsidRPr="00C65B46">
        <w:rPr>
          <w:rFonts w:eastAsia="Calibri"/>
          <w:sz w:val="28"/>
          <w:szCs w:val="28"/>
        </w:rPr>
        <w:t xml:space="preserve">2- Chủ đầu tư: </w:t>
      </w:r>
      <w:r w:rsidRPr="00C65B46">
        <w:rPr>
          <w:spacing w:val="-4"/>
          <w:sz w:val="28"/>
          <w:szCs w:val="28"/>
          <w:lang w:val="en-GB"/>
        </w:rPr>
        <w:t>Ban Quản lý Khu Kinh tế Quảng Bình</w:t>
      </w:r>
    </w:p>
    <w:p w:rsidR="004516A9" w:rsidRPr="00C65B46" w:rsidRDefault="004516A9" w:rsidP="004516A9">
      <w:pPr>
        <w:pStyle w:val="ListParagraph"/>
        <w:ind w:left="0" w:firstLine="709"/>
        <w:jc w:val="both"/>
        <w:rPr>
          <w:rFonts w:eastAsia="Calibri"/>
          <w:sz w:val="28"/>
          <w:szCs w:val="28"/>
        </w:rPr>
      </w:pPr>
      <w:r w:rsidRPr="00C65B46">
        <w:rPr>
          <w:rFonts w:eastAsia="Calibri"/>
          <w:sz w:val="28"/>
          <w:szCs w:val="28"/>
        </w:rPr>
        <w:t>3- Địa điểm đầu tư: Khu công nghiệp Tây Bắc Quán Hàu, thị trấn Quán Hàu, huyện Quảng Ninh.</w:t>
      </w:r>
    </w:p>
    <w:p w:rsidR="004516A9" w:rsidRPr="00C65B46" w:rsidRDefault="004516A9" w:rsidP="004516A9">
      <w:pPr>
        <w:pStyle w:val="ListParagraph"/>
        <w:ind w:left="0" w:firstLine="709"/>
        <w:jc w:val="both"/>
        <w:rPr>
          <w:rFonts w:eastAsia="Calibri"/>
          <w:sz w:val="28"/>
          <w:szCs w:val="28"/>
        </w:rPr>
      </w:pPr>
      <w:r w:rsidRPr="00C65B46">
        <w:rPr>
          <w:rFonts w:eastAsia="Calibri"/>
          <w:bCs/>
          <w:sz w:val="28"/>
          <w:szCs w:val="28"/>
        </w:rPr>
        <w:t>4- Quy mô đầu tư:</w:t>
      </w:r>
      <w:r w:rsidRPr="00C65B46">
        <w:rPr>
          <w:rFonts w:eastAsia="Calibri"/>
          <w:sz w:val="28"/>
          <w:szCs w:val="28"/>
        </w:rPr>
        <w:t xml:space="preserve"> Xây dựng 4 trục đường giao thông trong Khu công nghiệp Tây Bắc Quán Hàu theo quy hoạch được duyệt; hệ thống cấp điện đường dây 22Kv dọc theo các tuyến đường được xây dựng tại phân khu A, Khu công nghiệp Tây Bắc Quán Hàu với tổng chiều dài 3000m.</w:t>
      </w:r>
    </w:p>
    <w:p w:rsidR="004516A9" w:rsidRPr="00C65B46" w:rsidRDefault="004516A9" w:rsidP="004516A9">
      <w:pPr>
        <w:pStyle w:val="ListParagraph"/>
        <w:ind w:left="0" w:firstLine="709"/>
        <w:jc w:val="both"/>
        <w:rPr>
          <w:rFonts w:eastAsia="Calibri"/>
          <w:sz w:val="28"/>
          <w:szCs w:val="28"/>
        </w:rPr>
      </w:pPr>
      <w:r w:rsidRPr="00C65B46">
        <w:rPr>
          <w:rFonts w:eastAsia="Calibri"/>
          <w:sz w:val="28"/>
          <w:szCs w:val="28"/>
        </w:rPr>
        <w:t>5- Tổng mức đầu tư:</w:t>
      </w:r>
      <w:r w:rsidRPr="00C65B46">
        <w:rPr>
          <w:rFonts w:eastAsia="Calibri"/>
          <w:sz w:val="28"/>
          <w:szCs w:val="28"/>
        </w:rPr>
        <w:tab/>
        <w:t>108.000 triệu đồng</w:t>
      </w:r>
    </w:p>
    <w:p w:rsidR="004516A9" w:rsidRPr="00C65B46" w:rsidRDefault="004516A9" w:rsidP="004516A9">
      <w:pPr>
        <w:pStyle w:val="ListParagraph"/>
        <w:ind w:left="0" w:firstLine="709"/>
        <w:jc w:val="both"/>
        <w:rPr>
          <w:rFonts w:eastAsia="Calibri"/>
          <w:sz w:val="28"/>
          <w:szCs w:val="28"/>
        </w:rPr>
      </w:pPr>
      <w:r w:rsidRPr="00C65B46">
        <w:rPr>
          <w:rFonts w:eastAsia="Calibri"/>
          <w:sz w:val="28"/>
          <w:szCs w:val="28"/>
        </w:rPr>
        <w:t>6- Nguồn vốn: Ngân sách tỉnh (9 tỷ đồng) và Ngân sách Trung ương hỗ trợ từ Chương trình mục tiêu Đầu tư hạ tầng khu kinh tế ven biển, khu kinh tế cửa khẩu, khu công nghiệp, cụm công nghiệp, khu công nghệ cao, khu công nghệ ứng dụng công nghệ cao (99 tỷ đồng).</w:t>
      </w:r>
    </w:p>
    <w:p w:rsidR="004516A9" w:rsidRPr="00C65B46" w:rsidRDefault="002168AC" w:rsidP="004516A9">
      <w:pPr>
        <w:pStyle w:val="ListParagraph"/>
        <w:ind w:left="0" w:firstLine="709"/>
        <w:jc w:val="both"/>
        <w:rPr>
          <w:rFonts w:eastAsia="Calibri"/>
          <w:sz w:val="28"/>
          <w:szCs w:val="28"/>
        </w:rPr>
      </w:pPr>
      <w:r>
        <w:rPr>
          <w:rFonts w:eastAsia="Calibri"/>
          <w:sz w:val="28"/>
          <w:szCs w:val="28"/>
        </w:rPr>
        <w:t>7</w:t>
      </w:r>
      <w:r w:rsidR="004516A9" w:rsidRPr="00C65B46">
        <w:rPr>
          <w:rFonts w:eastAsia="Calibri"/>
          <w:sz w:val="28"/>
          <w:szCs w:val="28"/>
        </w:rPr>
        <w:t>- Phân kỳ đầu tư như sau:</w:t>
      </w:r>
    </w:p>
    <w:p w:rsidR="004516A9" w:rsidRPr="00C65B46" w:rsidRDefault="004516A9" w:rsidP="004516A9">
      <w:pPr>
        <w:ind w:left="720"/>
        <w:jc w:val="both"/>
        <w:rPr>
          <w:color w:val="000000"/>
          <w:sz w:val="28"/>
          <w:szCs w:val="28"/>
        </w:rPr>
      </w:pPr>
      <w:r w:rsidRPr="00C65B46">
        <w:rPr>
          <w:b/>
          <w:color w:val="000000"/>
          <w:sz w:val="28"/>
          <w:szCs w:val="28"/>
        </w:rPr>
        <w:t>Giai đoạn 1:</w:t>
      </w:r>
      <w:r w:rsidRPr="00C65B46">
        <w:rPr>
          <w:color w:val="000000"/>
          <w:sz w:val="28"/>
          <w:szCs w:val="28"/>
        </w:rPr>
        <w:t xml:space="preserve"> </w:t>
      </w:r>
    </w:p>
    <w:p w:rsidR="004516A9" w:rsidRPr="00C65B46" w:rsidRDefault="004516A9" w:rsidP="004516A9">
      <w:pPr>
        <w:ind w:firstLine="567"/>
        <w:jc w:val="both"/>
        <w:rPr>
          <w:color w:val="000000"/>
          <w:sz w:val="28"/>
          <w:szCs w:val="28"/>
        </w:rPr>
      </w:pPr>
      <w:r w:rsidRPr="00C65B46">
        <w:rPr>
          <w:color w:val="000000"/>
          <w:sz w:val="28"/>
          <w:szCs w:val="28"/>
        </w:rPr>
        <w:t>- Phạm vi đầu tư: Xây dựng một phần Trục 2 (Đoạn từ cổng Nhà máy may S&amp;D giai đoạn 1 đến Nhà máy may S&amp;D giai đoạn 2), chiều dài 250m; xây dựng một phần hồ điều hòa và đoạn ống thu gom nước thải;</w:t>
      </w:r>
    </w:p>
    <w:p w:rsidR="004516A9" w:rsidRPr="00C65B46" w:rsidRDefault="004516A9" w:rsidP="004516A9">
      <w:pPr>
        <w:ind w:left="720"/>
        <w:jc w:val="both"/>
        <w:rPr>
          <w:color w:val="000000"/>
          <w:sz w:val="28"/>
          <w:szCs w:val="28"/>
        </w:rPr>
      </w:pPr>
      <w:r w:rsidRPr="00C65B46">
        <w:rPr>
          <w:color w:val="000000"/>
          <w:sz w:val="28"/>
          <w:szCs w:val="28"/>
        </w:rPr>
        <w:t>- Tổng mức đầu tư: 4.000 triệu đồng;</w:t>
      </w:r>
    </w:p>
    <w:p w:rsidR="004516A9" w:rsidRPr="00C65B46" w:rsidRDefault="004516A9" w:rsidP="004516A9">
      <w:pPr>
        <w:ind w:left="720"/>
        <w:jc w:val="both"/>
        <w:rPr>
          <w:color w:val="000000"/>
          <w:sz w:val="28"/>
          <w:szCs w:val="28"/>
        </w:rPr>
      </w:pPr>
      <w:r w:rsidRPr="00C65B46">
        <w:rPr>
          <w:color w:val="000000"/>
          <w:sz w:val="28"/>
          <w:szCs w:val="28"/>
        </w:rPr>
        <w:t>- Nguồn vốn: Ngân sách tỉnh;</w:t>
      </w:r>
    </w:p>
    <w:p w:rsidR="004516A9" w:rsidRPr="00C65B46" w:rsidRDefault="004516A9" w:rsidP="004516A9">
      <w:pPr>
        <w:ind w:left="720"/>
        <w:jc w:val="both"/>
        <w:rPr>
          <w:sz w:val="28"/>
          <w:szCs w:val="28"/>
        </w:rPr>
      </w:pPr>
      <w:r w:rsidRPr="00C65B46">
        <w:rPr>
          <w:color w:val="000000"/>
          <w:sz w:val="28"/>
          <w:szCs w:val="28"/>
        </w:rPr>
        <w:t>- Thời gian thực hiện: Từ Quý I/2017 đến Quý II/2017</w:t>
      </w:r>
    </w:p>
    <w:p w:rsidR="004516A9" w:rsidRPr="00C65B46" w:rsidRDefault="004516A9" w:rsidP="004516A9">
      <w:pPr>
        <w:ind w:left="540" w:firstLine="180"/>
        <w:jc w:val="both"/>
        <w:rPr>
          <w:b/>
          <w:color w:val="000000"/>
          <w:sz w:val="28"/>
          <w:szCs w:val="28"/>
        </w:rPr>
      </w:pPr>
      <w:r w:rsidRPr="00C65B46">
        <w:rPr>
          <w:b/>
          <w:color w:val="000000"/>
          <w:sz w:val="28"/>
          <w:szCs w:val="28"/>
        </w:rPr>
        <w:t xml:space="preserve">Giai đoạn 2: </w:t>
      </w:r>
    </w:p>
    <w:p w:rsidR="004516A9" w:rsidRPr="00C65B46" w:rsidRDefault="004516A9" w:rsidP="004516A9">
      <w:pPr>
        <w:ind w:firstLine="540"/>
        <w:jc w:val="both"/>
        <w:rPr>
          <w:color w:val="000000"/>
          <w:sz w:val="28"/>
          <w:szCs w:val="28"/>
        </w:rPr>
      </w:pPr>
      <w:r w:rsidRPr="00C65B46">
        <w:rPr>
          <w:color w:val="000000"/>
          <w:sz w:val="28"/>
          <w:szCs w:val="28"/>
        </w:rPr>
        <w:t>- Phạm vi đầu tư: Đầu tư xây dựng hệ thống cấp điện 22KV dọc theo các tuyến đường đã được đầu tư xây dựng tại phân khu A, KCN Tây Bắc Quán Hàu với chiều dài khoảng 3.000;</w:t>
      </w:r>
    </w:p>
    <w:p w:rsidR="004516A9" w:rsidRPr="00C65B46" w:rsidRDefault="004516A9" w:rsidP="004516A9">
      <w:pPr>
        <w:ind w:left="540" w:firstLine="180"/>
        <w:rPr>
          <w:color w:val="000000"/>
          <w:sz w:val="28"/>
          <w:szCs w:val="28"/>
        </w:rPr>
      </w:pPr>
      <w:r w:rsidRPr="00C65B46">
        <w:rPr>
          <w:color w:val="000000"/>
          <w:sz w:val="28"/>
          <w:szCs w:val="28"/>
        </w:rPr>
        <w:t>- Tổng mức đầu tư: 5.000 triệu đồng;</w:t>
      </w:r>
    </w:p>
    <w:p w:rsidR="004516A9" w:rsidRPr="00C65B46" w:rsidRDefault="004516A9" w:rsidP="004516A9">
      <w:pPr>
        <w:ind w:left="540" w:firstLine="180"/>
        <w:rPr>
          <w:color w:val="000000"/>
          <w:sz w:val="28"/>
          <w:szCs w:val="28"/>
        </w:rPr>
      </w:pPr>
      <w:r w:rsidRPr="00C65B46">
        <w:rPr>
          <w:color w:val="000000"/>
          <w:sz w:val="28"/>
          <w:szCs w:val="28"/>
        </w:rPr>
        <w:t>- Nguồn vốn: Ngân sách tỉnh;</w:t>
      </w:r>
    </w:p>
    <w:p w:rsidR="004516A9" w:rsidRPr="00C65B46" w:rsidRDefault="004516A9" w:rsidP="004516A9">
      <w:pPr>
        <w:ind w:left="540" w:firstLine="180"/>
        <w:rPr>
          <w:color w:val="000000"/>
          <w:sz w:val="28"/>
          <w:szCs w:val="28"/>
        </w:rPr>
      </w:pPr>
      <w:r w:rsidRPr="00C65B46">
        <w:rPr>
          <w:color w:val="000000"/>
          <w:sz w:val="28"/>
          <w:szCs w:val="28"/>
        </w:rPr>
        <w:t>- Thời gian thực hiện: Từ Quý III/2017 đến năm 2018</w:t>
      </w:r>
    </w:p>
    <w:p w:rsidR="004516A9" w:rsidRPr="00C65B46" w:rsidRDefault="004516A9" w:rsidP="004516A9">
      <w:pPr>
        <w:tabs>
          <w:tab w:val="left" w:pos="851"/>
        </w:tabs>
        <w:spacing w:before="60" w:line="264" w:lineRule="auto"/>
        <w:ind w:left="540"/>
        <w:jc w:val="both"/>
        <w:rPr>
          <w:color w:val="000000"/>
          <w:sz w:val="28"/>
          <w:szCs w:val="28"/>
        </w:rPr>
      </w:pPr>
      <w:r w:rsidRPr="00C65B46">
        <w:rPr>
          <w:b/>
          <w:color w:val="000000"/>
          <w:sz w:val="28"/>
          <w:szCs w:val="28"/>
        </w:rPr>
        <w:tab/>
        <w:t>Giai đoạn 3:</w:t>
      </w:r>
      <w:r w:rsidRPr="00C65B46">
        <w:rPr>
          <w:color w:val="000000"/>
          <w:sz w:val="28"/>
          <w:szCs w:val="28"/>
        </w:rPr>
        <w:t xml:space="preserve"> </w:t>
      </w:r>
    </w:p>
    <w:p w:rsidR="004516A9" w:rsidRPr="00C65B46" w:rsidRDefault="004516A9" w:rsidP="002168AC">
      <w:pPr>
        <w:ind w:left="540" w:firstLine="180"/>
        <w:jc w:val="both"/>
        <w:rPr>
          <w:color w:val="000000"/>
          <w:sz w:val="28"/>
          <w:szCs w:val="28"/>
        </w:rPr>
      </w:pPr>
      <w:r w:rsidRPr="00C65B46">
        <w:rPr>
          <w:color w:val="000000"/>
          <w:sz w:val="28"/>
          <w:szCs w:val="28"/>
        </w:rPr>
        <w:t>- Phạm vi: Đầu tư các hạng mục còn lại của dự án;</w:t>
      </w:r>
    </w:p>
    <w:p w:rsidR="004516A9" w:rsidRPr="00C65B46" w:rsidRDefault="004516A9" w:rsidP="002168AC">
      <w:pPr>
        <w:ind w:left="540" w:firstLine="180"/>
        <w:jc w:val="both"/>
        <w:rPr>
          <w:color w:val="000000"/>
          <w:sz w:val="28"/>
          <w:szCs w:val="28"/>
        </w:rPr>
      </w:pPr>
      <w:r w:rsidRPr="00C65B46">
        <w:rPr>
          <w:color w:val="000000"/>
          <w:sz w:val="28"/>
          <w:szCs w:val="28"/>
        </w:rPr>
        <w:t>- Tổng mức đầu tư: 99.000 triệu đồng;</w:t>
      </w:r>
    </w:p>
    <w:p w:rsidR="004516A9" w:rsidRPr="00C65B46" w:rsidRDefault="004516A9" w:rsidP="002168AC">
      <w:pPr>
        <w:ind w:firstLine="540"/>
        <w:jc w:val="both"/>
        <w:rPr>
          <w:color w:val="000000"/>
          <w:sz w:val="28"/>
          <w:szCs w:val="28"/>
        </w:rPr>
      </w:pPr>
      <w:r w:rsidRPr="00C65B46">
        <w:rPr>
          <w:color w:val="000000"/>
          <w:sz w:val="28"/>
          <w:szCs w:val="28"/>
        </w:rPr>
        <w:t xml:space="preserve">   - Nguồn vốn: Ngân sách Trung ương hỗ trợ từ Chương trình mục tiêu Đầu tư hạ tầng khu kinh tế ven biển, khu kinh tế cửa khẩu, khu công nghiệp, cụm công nghiệp, khu công nghệ cao, khu công nghệ ứng dụng công nghệ cao;</w:t>
      </w:r>
    </w:p>
    <w:p w:rsidR="004516A9" w:rsidRPr="00C65B46" w:rsidRDefault="004516A9" w:rsidP="002168AC">
      <w:pPr>
        <w:ind w:left="540" w:firstLine="180"/>
        <w:jc w:val="both"/>
        <w:rPr>
          <w:color w:val="000000"/>
          <w:sz w:val="28"/>
          <w:szCs w:val="28"/>
        </w:rPr>
      </w:pPr>
      <w:r w:rsidRPr="00C65B46">
        <w:rPr>
          <w:color w:val="000000"/>
          <w:sz w:val="28"/>
          <w:szCs w:val="28"/>
        </w:rPr>
        <w:t>- Thời gian thực hiện: Khi được bố trí vốn.</w:t>
      </w:r>
    </w:p>
    <w:p w:rsidR="004516A9" w:rsidRPr="002168AC" w:rsidRDefault="004516A9" w:rsidP="004516A9">
      <w:pPr>
        <w:pStyle w:val="ListParagraph"/>
        <w:jc w:val="both"/>
        <w:rPr>
          <w:b/>
          <w:sz w:val="28"/>
          <w:szCs w:val="28"/>
        </w:rPr>
      </w:pPr>
      <w:r w:rsidRPr="002168AC">
        <w:rPr>
          <w:b/>
          <w:sz w:val="28"/>
          <w:szCs w:val="28"/>
        </w:rPr>
        <w:lastRenderedPageBreak/>
        <w:t>II. NỘI DUNG ĐIỀU CHỈNH</w:t>
      </w:r>
    </w:p>
    <w:p w:rsidR="004516A9" w:rsidRPr="00C65B46" w:rsidRDefault="004516A9" w:rsidP="004516A9">
      <w:pPr>
        <w:pStyle w:val="Vnbnnidung20"/>
        <w:shd w:val="clear" w:color="auto" w:fill="auto"/>
        <w:tabs>
          <w:tab w:val="left" w:pos="851"/>
        </w:tabs>
        <w:spacing w:before="80" w:after="80" w:line="340" w:lineRule="exact"/>
        <w:ind w:left="540"/>
        <w:jc w:val="both"/>
        <w:rPr>
          <w:rFonts w:eastAsia="Calibri"/>
          <w:sz w:val="28"/>
          <w:szCs w:val="28"/>
        </w:rPr>
      </w:pPr>
      <w:r w:rsidRPr="00C65B46">
        <w:rPr>
          <w:rFonts w:eastAsia="Calibri"/>
          <w:sz w:val="28"/>
          <w:szCs w:val="28"/>
        </w:rPr>
        <w:t>- Phân kỳ đầu tư giai đoạn 3:</w:t>
      </w:r>
    </w:p>
    <w:p w:rsidR="004516A9" w:rsidRPr="00C65B46" w:rsidRDefault="004516A9" w:rsidP="004516A9">
      <w:pPr>
        <w:ind w:left="153" w:firstLine="567"/>
        <w:jc w:val="both"/>
        <w:rPr>
          <w:color w:val="000000"/>
          <w:sz w:val="28"/>
          <w:szCs w:val="28"/>
        </w:rPr>
      </w:pPr>
      <w:r w:rsidRPr="00C65B46">
        <w:rPr>
          <w:color w:val="000000"/>
          <w:sz w:val="28"/>
          <w:szCs w:val="28"/>
        </w:rPr>
        <w:t>+ Phạm vi: Đầu tư một phần Trục đường nối từ Quốc lộ 1A đoạn tránh thành phố Đồng Hới với cổng chính Khu công nghiệp Tây Bắc Quán Hàu (Trục 1) với quy mô chiều dài khoảng 1.700m;</w:t>
      </w:r>
    </w:p>
    <w:p w:rsidR="004516A9" w:rsidRPr="00C65B46" w:rsidRDefault="004516A9" w:rsidP="004516A9">
      <w:pPr>
        <w:ind w:left="153" w:firstLine="567"/>
        <w:jc w:val="both"/>
        <w:rPr>
          <w:color w:val="000000"/>
          <w:sz w:val="28"/>
          <w:szCs w:val="28"/>
        </w:rPr>
      </w:pPr>
      <w:r w:rsidRPr="00C65B46">
        <w:rPr>
          <w:color w:val="000000"/>
          <w:sz w:val="28"/>
          <w:szCs w:val="28"/>
        </w:rPr>
        <w:t xml:space="preserve"> + Tổng mức đầu tư: 8.000 triệu đồng;</w:t>
      </w:r>
    </w:p>
    <w:p w:rsidR="004516A9" w:rsidRPr="00C65B46" w:rsidRDefault="004516A9" w:rsidP="004516A9">
      <w:pPr>
        <w:ind w:left="567" w:firstLine="153"/>
        <w:jc w:val="both"/>
        <w:rPr>
          <w:color w:val="000000"/>
          <w:sz w:val="28"/>
          <w:szCs w:val="28"/>
        </w:rPr>
      </w:pPr>
      <w:r w:rsidRPr="00C65B46">
        <w:rPr>
          <w:color w:val="000000"/>
          <w:sz w:val="28"/>
          <w:szCs w:val="28"/>
        </w:rPr>
        <w:t xml:space="preserve"> +  Nguồn vốn: Ngân sách tỉnh;</w:t>
      </w:r>
    </w:p>
    <w:p w:rsidR="004516A9" w:rsidRPr="00C65B46" w:rsidRDefault="004516A9" w:rsidP="004516A9">
      <w:pPr>
        <w:ind w:left="153" w:firstLine="567"/>
        <w:jc w:val="both"/>
        <w:rPr>
          <w:color w:val="000000"/>
          <w:sz w:val="28"/>
          <w:szCs w:val="28"/>
        </w:rPr>
      </w:pPr>
      <w:r w:rsidRPr="00C65B46">
        <w:rPr>
          <w:color w:val="000000"/>
          <w:sz w:val="28"/>
          <w:szCs w:val="28"/>
        </w:rPr>
        <w:t xml:space="preserve"> + Thời gian thực hiện: Từ Quý IV/2020 đến năm 2021</w:t>
      </w:r>
      <w:r w:rsidR="002168AC">
        <w:rPr>
          <w:color w:val="000000"/>
          <w:sz w:val="28"/>
          <w:szCs w:val="28"/>
        </w:rPr>
        <w:t>.</w:t>
      </w:r>
      <w:bookmarkStart w:id="0" w:name="_GoBack"/>
      <w:bookmarkEnd w:id="0"/>
    </w:p>
    <w:p w:rsidR="004516A9" w:rsidRPr="00C65B46" w:rsidRDefault="004516A9" w:rsidP="004516A9">
      <w:pPr>
        <w:ind w:left="153" w:firstLine="207"/>
        <w:jc w:val="both"/>
        <w:rPr>
          <w:rFonts w:eastAsia="Calibri"/>
          <w:sz w:val="28"/>
          <w:szCs w:val="28"/>
        </w:rPr>
      </w:pPr>
      <w:r w:rsidRPr="00C65B46">
        <w:rPr>
          <w:rFonts w:eastAsia="Calibri"/>
          <w:sz w:val="28"/>
          <w:szCs w:val="28"/>
        </w:rPr>
        <w:t>-</w:t>
      </w:r>
      <w:r w:rsidRPr="00C65B46">
        <w:rPr>
          <w:rFonts w:eastAsia="Calibri"/>
          <w:sz w:val="28"/>
          <w:szCs w:val="28"/>
        </w:rPr>
        <w:tab/>
        <w:t xml:space="preserve">Phần còn lại của dự án: </w:t>
      </w:r>
    </w:p>
    <w:p w:rsidR="004516A9" w:rsidRPr="00C65B46" w:rsidRDefault="004516A9" w:rsidP="004516A9">
      <w:pPr>
        <w:ind w:left="153" w:firstLine="567"/>
        <w:jc w:val="both"/>
        <w:rPr>
          <w:color w:val="000000"/>
          <w:sz w:val="28"/>
          <w:szCs w:val="28"/>
        </w:rPr>
      </w:pPr>
      <w:r w:rsidRPr="00C65B46">
        <w:rPr>
          <w:color w:val="000000"/>
          <w:sz w:val="28"/>
          <w:szCs w:val="28"/>
        </w:rPr>
        <w:t>+ Phạm vi: Bao gồm tất cả các hạng mục còn lại của dự án</w:t>
      </w:r>
    </w:p>
    <w:p w:rsidR="004516A9" w:rsidRPr="00C65B46" w:rsidRDefault="004516A9" w:rsidP="004516A9">
      <w:pPr>
        <w:ind w:left="153" w:firstLine="567"/>
        <w:jc w:val="both"/>
        <w:rPr>
          <w:color w:val="000000"/>
          <w:sz w:val="28"/>
          <w:szCs w:val="28"/>
        </w:rPr>
      </w:pPr>
      <w:r w:rsidRPr="00C65B46">
        <w:rPr>
          <w:color w:val="000000"/>
          <w:sz w:val="28"/>
          <w:szCs w:val="28"/>
        </w:rPr>
        <w:t>+ Tổng mức đầu tư: 91.000 triệu đồng;</w:t>
      </w:r>
    </w:p>
    <w:p w:rsidR="004516A9" w:rsidRPr="00C65B46" w:rsidRDefault="004516A9" w:rsidP="004516A9">
      <w:pPr>
        <w:ind w:left="567" w:firstLine="153"/>
        <w:jc w:val="both"/>
        <w:rPr>
          <w:color w:val="000000"/>
          <w:sz w:val="28"/>
          <w:szCs w:val="28"/>
        </w:rPr>
      </w:pPr>
      <w:r w:rsidRPr="00C65B46">
        <w:rPr>
          <w:color w:val="000000"/>
          <w:sz w:val="28"/>
          <w:szCs w:val="28"/>
        </w:rPr>
        <w:t>+ Nguồn vốn: Ngân sách Trung ương, ngân sách tỉnh và huy động các nguồn vốn hợp pháp khác;</w:t>
      </w:r>
    </w:p>
    <w:p w:rsidR="004516A9" w:rsidRPr="00C65B46" w:rsidRDefault="004516A9" w:rsidP="004516A9">
      <w:pPr>
        <w:ind w:left="153" w:firstLine="567"/>
        <w:jc w:val="both"/>
        <w:rPr>
          <w:color w:val="000000"/>
          <w:sz w:val="28"/>
          <w:szCs w:val="28"/>
        </w:rPr>
      </w:pPr>
      <w:r w:rsidRPr="00C65B46">
        <w:rPr>
          <w:color w:val="000000"/>
          <w:sz w:val="28"/>
          <w:szCs w:val="28"/>
        </w:rPr>
        <w:t>+ Thời gian thực hiện: Triển khai khi được cân đối, bố trí vốn.</w:t>
      </w:r>
    </w:p>
    <w:p w:rsidR="004516A9" w:rsidRPr="002B273D" w:rsidRDefault="004516A9" w:rsidP="004516A9">
      <w:pPr>
        <w:tabs>
          <w:tab w:val="left" w:pos="851"/>
          <w:tab w:val="left" w:pos="1276"/>
        </w:tabs>
        <w:spacing w:before="80" w:after="80" w:line="340" w:lineRule="exact"/>
        <w:ind w:firstLine="567"/>
        <w:jc w:val="center"/>
        <w:rPr>
          <w:b/>
          <w:sz w:val="27"/>
          <w:szCs w:val="27"/>
        </w:rPr>
      </w:pPr>
      <w:r w:rsidRPr="0035411D">
        <w:rPr>
          <w:b/>
          <w:sz w:val="27"/>
          <w:szCs w:val="27"/>
        </w:rPr>
        <w:t>--------------------------</w:t>
      </w:r>
    </w:p>
    <w:p w:rsidR="004516A9" w:rsidRDefault="004516A9">
      <w:pPr>
        <w:spacing w:after="160" w:line="259" w:lineRule="auto"/>
      </w:pPr>
    </w:p>
    <w:p w:rsidR="004516A9" w:rsidRDefault="004516A9"/>
    <w:sectPr w:rsidR="004516A9">
      <w:footerReference w:type="even" r:id="rId7"/>
      <w:pgSz w:w="11907" w:h="16840" w:code="9"/>
      <w:pgMar w:top="993" w:right="1134" w:bottom="851"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FD3" w:rsidRDefault="008C7FD3">
      <w:r>
        <w:separator/>
      </w:r>
    </w:p>
  </w:endnote>
  <w:endnote w:type="continuationSeparator" w:id="0">
    <w:p w:rsidR="008C7FD3" w:rsidRDefault="008C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50B" w:rsidRDefault="00F83D7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150B" w:rsidRDefault="008C7FD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FD3" w:rsidRDefault="008C7FD3">
      <w:r>
        <w:separator/>
      </w:r>
    </w:p>
  </w:footnote>
  <w:footnote w:type="continuationSeparator" w:id="0">
    <w:p w:rsidR="008C7FD3" w:rsidRDefault="008C7F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893"/>
    <w:multiLevelType w:val="multilevel"/>
    <w:tmpl w:val="E28C9644"/>
    <w:lvl w:ilvl="0">
      <w:start w:val="1"/>
      <w:numFmt w:val="decimal"/>
      <w:lvlText w:val="Điều %1."/>
      <w:lvlJc w:val="left"/>
      <w:pPr>
        <w:tabs>
          <w:tab w:val="num" w:pos="2979"/>
        </w:tabs>
        <w:ind w:firstLine="567"/>
      </w:pPr>
      <w:rPr>
        <w:rFonts w:cs="Times New Roman" w:hint="default"/>
        <w:b/>
        <w:i w:val="0"/>
      </w:rPr>
    </w:lvl>
    <w:lvl w:ilvl="1">
      <w:start w:val="1"/>
      <w:numFmt w:val="upperRoman"/>
      <w:lvlText w:val="%2."/>
      <w:lvlJc w:val="left"/>
      <w:pPr>
        <w:tabs>
          <w:tab w:val="num" w:pos="5814"/>
        </w:tabs>
        <w:ind w:firstLine="567"/>
      </w:pPr>
      <w:rPr>
        <w:rFonts w:cs="Times New Roman" w:hint="default"/>
      </w:rPr>
    </w:lvl>
    <w:lvl w:ilvl="2">
      <w:start w:val="1"/>
      <w:numFmt w:val="decimal"/>
      <w:lvlText w:val="%3."/>
      <w:lvlJc w:val="left"/>
      <w:pPr>
        <w:tabs>
          <w:tab w:val="num" w:pos="1985"/>
        </w:tabs>
        <w:ind w:firstLine="567"/>
      </w:pPr>
      <w:rPr>
        <w:rFonts w:cs="Times New Roman" w:hint="default"/>
        <w:b/>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B6"/>
    <w:rsid w:val="002168AC"/>
    <w:rsid w:val="003755B3"/>
    <w:rsid w:val="004516A9"/>
    <w:rsid w:val="008C7FD3"/>
    <w:rsid w:val="00ED7B6F"/>
    <w:rsid w:val="00F83D78"/>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883"/>
  <w15:chartTrackingRefBased/>
  <w15:docId w15:val="{A1484E19-F6FA-47B9-B479-888DC83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3B6"/>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F53B6"/>
    <w:rPr>
      <w:sz w:val="28"/>
      <w:szCs w:val="28"/>
    </w:rPr>
  </w:style>
  <w:style w:type="paragraph" w:styleId="BodyTextIndent">
    <w:name w:val="Body Text Indent"/>
    <w:basedOn w:val="Normal"/>
    <w:link w:val="BodyTextIndentChar"/>
    <w:rsid w:val="00FF53B6"/>
    <w:pPr>
      <w:ind w:firstLine="567"/>
      <w:jc w:val="both"/>
    </w:pPr>
    <w:rPr>
      <w:rFonts w:eastAsiaTheme="minorHAnsi" w:cstheme="minorBidi"/>
      <w:sz w:val="28"/>
      <w:szCs w:val="28"/>
    </w:rPr>
  </w:style>
  <w:style w:type="character" w:customStyle="1" w:styleId="BodyTextIndentChar1">
    <w:name w:val="Body Text Indent Char1"/>
    <w:basedOn w:val="DefaultParagraphFont"/>
    <w:uiPriority w:val="99"/>
    <w:semiHidden/>
    <w:rsid w:val="00FF53B6"/>
    <w:rPr>
      <w:rFonts w:eastAsia="Times New Roman" w:cs="Times New Roman"/>
      <w:sz w:val="20"/>
      <w:szCs w:val="20"/>
    </w:rPr>
  </w:style>
  <w:style w:type="paragraph" w:styleId="Footer">
    <w:name w:val="footer"/>
    <w:basedOn w:val="Normal"/>
    <w:link w:val="FooterChar"/>
    <w:rsid w:val="00FF53B6"/>
    <w:pPr>
      <w:tabs>
        <w:tab w:val="center" w:pos="4320"/>
        <w:tab w:val="right" w:pos="8640"/>
      </w:tabs>
    </w:pPr>
  </w:style>
  <w:style w:type="character" w:customStyle="1" w:styleId="FooterChar">
    <w:name w:val="Footer Char"/>
    <w:basedOn w:val="DefaultParagraphFont"/>
    <w:link w:val="Footer"/>
    <w:rsid w:val="00FF53B6"/>
    <w:rPr>
      <w:rFonts w:eastAsia="Times New Roman" w:cs="Times New Roman"/>
      <w:sz w:val="20"/>
      <w:szCs w:val="20"/>
    </w:rPr>
  </w:style>
  <w:style w:type="character" w:styleId="PageNumber">
    <w:name w:val="page number"/>
    <w:rsid w:val="00FF53B6"/>
    <w:rPr>
      <w:rFonts w:cs="Times New Roman"/>
    </w:rPr>
  </w:style>
  <w:style w:type="paragraph" w:styleId="ListParagraph">
    <w:name w:val="List Paragraph"/>
    <w:basedOn w:val="Normal"/>
    <w:uiPriority w:val="34"/>
    <w:qFormat/>
    <w:rsid w:val="00FF53B6"/>
    <w:pPr>
      <w:ind w:left="720"/>
    </w:pPr>
  </w:style>
  <w:style w:type="character" w:customStyle="1" w:styleId="Vnbnnidung2">
    <w:name w:val="Văn bản nội dung (2)_"/>
    <w:link w:val="Vnbnnidung20"/>
    <w:rsid w:val="004516A9"/>
    <w:rPr>
      <w:szCs w:val="26"/>
      <w:shd w:val="clear" w:color="auto" w:fill="FFFFFF"/>
    </w:rPr>
  </w:style>
  <w:style w:type="paragraph" w:customStyle="1" w:styleId="Vnbnnidung20">
    <w:name w:val="Văn bản nội dung (2)"/>
    <w:basedOn w:val="Normal"/>
    <w:link w:val="Vnbnnidung2"/>
    <w:rsid w:val="004516A9"/>
    <w:pPr>
      <w:widowControl w:val="0"/>
      <w:shd w:val="clear" w:color="auto" w:fill="FFFFFF"/>
      <w:spacing w:after="540" w:line="0" w:lineRule="atLeast"/>
      <w:jc w:val="center"/>
    </w:pPr>
    <w:rPr>
      <w:rFonts w:eastAsiaTheme="minorHAnsi" w:cstheme="minorBidi"/>
      <w:sz w:val="26"/>
      <w:szCs w:val="26"/>
    </w:rPr>
  </w:style>
  <w:style w:type="paragraph" w:styleId="BalloonText">
    <w:name w:val="Balloon Text"/>
    <w:basedOn w:val="Normal"/>
    <w:link w:val="BalloonTextChar"/>
    <w:uiPriority w:val="99"/>
    <w:semiHidden/>
    <w:unhideWhenUsed/>
    <w:rsid w:val="00216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8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Long Tran</cp:lastModifiedBy>
  <cp:revision>5</cp:revision>
  <cp:lastPrinted>2020-12-01T07:12:00Z</cp:lastPrinted>
  <dcterms:created xsi:type="dcterms:W3CDTF">2020-12-01T01:15:00Z</dcterms:created>
  <dcterms:modified xsi:type="dcterms:W3CDTF">2020-12-01T07:25:00Z</dcterms:modified>
</cp:coreProperties>
</file>