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000" w:firstRow="0" w:lastRow="0" w:firstColumn="0" w:lastColumn="0" w:noHBand="0" w:noVBand="0"/>
      </w:tblPr>
      <w:tblGrid>
        <w:gridCol w:w="3286"/>
        <w:gridCol w:w="5947"/>
      </w:tblGrid>
      <w:tr w:rsidR="009B4850" w:rsidTr="008400B5">
        <w:trPr>
          <w:jc w:val="center"/>
        </w:trPr>
        <w:tc>
          <w:tcPr>
            <w:tcW w:w="3229" w:type="dxa"/>
          </w:tcPr>
          <w:p w:rsidR="009B4850" w:rsidRDefault="009B4850" w:rsidP="008400B5">
            <w:pPr>
              <w:jc w:val="center"/>
              <w:rPr>
                <w:b/>
                <w:noProof/>
                <w:sz w:val="26"/>
                <w:lang w:val="pt-BR"/>
              </w:rPr>
            </w:pPr>
            <w:r>
              <w:rPr>
                <w:sz w:val="26"/>
                <w:lang w:val="pt-BR"/>
              </w:rPr>
              <w:br w:type="page"/>
            </w:r>
            <w:r>
              <w:rPr>
                <w:b/>
                <w:noProof/>
                <w:sz w:val="26"/>
                <w:lang w:val="pt-BR"/>
              </w:rPr>
              <w:t>HỘI ĐỒNG NHÂN DÂN</w:t>
            </w:r>
          </w:p>
          <w:p w:rsidR="009B4850" w:rsidRDefault="009B4850" w:rsidP="008400B5">
            <w:pPr>
              <w:jc w:val="center"/>
              <w:rPr>
                <w:b/>
                <w:noProof/>
                <w:sz w:val="26"/>
                <w:lang w:val="pt-BR"/>
              </w:rPr>
            </w:pPr>
            <w:r>
              <w:rPr>
                <w:b/>
                <w:noProof/>
                <w:sz w:val="26"/>
                <w:lang w:val="pt-BR"/>
              </w:rPr>
              <w:t>TỈNH QUẢNG BÌNH</w:t>
            </w:r>
          </w:p>
        </w:tc>
        <w:tc>
          <w:tcPr>
            <w:tcW w:w="5843" w:type="dxa"/>
          </w:tcPr>
          <w:p w:rsidR="009B4850" w:rsidRDefault="009B4850" w:rsidP="008400B5">
            <w:pPr>
              <w:jc w:val="center"/>
              <w:rPr>
                <w:b/>
                <w:sz w:val="26"/>
                <w:lang w:val="pt-BR"/>
              </w:rPr>
            </w:pPr>
            <w:r>
              <w:rPr>
                <w:b/>
                <w:sz w:val="26"/>
                <w:lang w:val="pt-BR"/>
              </w:rPr>
              <w:t>CỘNG HÒA XÃ HỘI CHỦ NGHĨA VIỆT NAM</w:t>
            </w:r>
          </w:p>
          <w:p w:rsidR="009B4850" w:rsidRPr="003A77AB" w:rsidRDefault="009B4850" w:rsidP="008400B5">
            <w:pPr>
              <w:jc w:val="center"/>
              <w:rPr>
                <w:b/>
                <w:sz w:val="28"/>
                <w:szCs w:val="28"/>
                <w:lang w:val="pt-BR"/>
              </w:rPr>
            </w:pPr>
            <w:r w:rsidRPr="003A77AB">
              <w:rPr>
                <w:b/>
                <w:sz w:val="28"/>
                <w:szCs w:val="28"/>
                <w:lang w:val="pt-BR"/>
              </w:rPr>
              <w:t>Độc lập - Tự do - Hạnh phúc</w:t>
            </w:r>
          </w:p>
        </w:tc>
      </w:tr>
      <w:tr w:rsidR="009B4850" w:rsidRPr="00175B21" w:rsidTr="008400B5">
        <w:trPr>
          <w:jc w:val="center"/>
        </w:trPr>
        <w:tc>
          <w:tcPr>
            <w:tcW w:w="3229" w:type="dxa"/>
          </w:tcPr>
          <w:p w:rsidR="009B4850" w:rsidRDefault="009B4850" w:rsidP="008400B5">
            <w:pPr>
              <w:spacing w:before="120"/>
              <w:jc w:val="center"/>
              <w:rPr>
                <w:sz w:val="28"/>
                <w:szCs w:val="28"/>
                <w:lang w:val="pt-BR"/>
              </w:rPr>
            </w:pPr>
            <w:r>
              <w:rPr>
                <w:noProof/>
                <w:sz w:val="28"/>
                <w:szCs w:val="28"/>
                <w:lang w:val="vi-VN" w:eastAsia="vi-VN"/>
              </w:rPr>
              <mc:AlternateContent>
                <mc:Choice Requires="wps">
                  <w:drawing>
                    <wp:anchor distT="4294967293" distB="4294967293" distL="114300" distR="114300" simplePos="0" relativeHeight="251659264" behindDoc="0" locked="0" layoutInCell="1" allowOverlap="1" wp14:anchorId="72AF0717" wp14:editId="3FAFE595">
                      <wp:simplePos x="0" y="0"/>
                      <wp:positionH relativeFrom="margin">
                        <wp:align>center</wp:align>
                      </wp:positionH>
                      <wp:positionV relativeFrom="paragraph">
                        <wp:posOffset>20955</wp:posOffset>
                      </wp:positionV>
                      <wp:extent cx="1080135" cy="0"/>
                      <wp:effectExtent l="5080" t="8890" r="10160" b="10160"/>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5B8857" id="Line 7" o:spid="_x0000_s1026" style="position:absolute;flip:y;z-index:251659264;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1.65pt" to="85.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cNtGAIAADI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">
                      <w10:wrap anchorx="margin"/>
                    </v:line>
                  </w:pict>
                </mc:Fallback>
              </mc:AlternateContent>
            </w:r>
            <w:r>
              <w:rPr>
                <w:bCs/>
                <w:iCs/>
                <w:sz w:val="28"/>
                <w:szCs w:val="28"/>
              </w:rPr>
              <w:t>Số:          /NQ-HĐND</w:t>
            </w:r>
          </w:p>
        </w:tc>
        <w:tc>
          <w:tcPr>
            <w:tcW w:w="5843" w:type="dxa"/>
          </w:tcPr>
          <w:p w:rsidR="009B4850" w:rsidRPr="003A77AB" w:rsidRDefault="009B4850" w:rsidP="00DB139B">
            <w:pPr>
              <w:spacing w:before="120"/>
              <w:jc w:val="center"/>
              <w:rPr>
                <w:b/>
                <w:sz w:val="27"/>
                <w:szCs w:val="27"/>
                <w:lang w:val="vi-VN"/>
              </w:rPr>
            </w:pPr>
            <w:r w:rsidRPr="003A77AB">
              <w:rPr>
                <w:noProof/>
                <w:sz w:val="27"/>
                <w:szCs w:val="27"/>
                <w:lang w:val="vi-VN" w:eastAsia="vi-VN"/>
              </w:rPr>
              <mc:AlternateContent>
                <mc:Choice Requires="wps">
                  <w:drawing>
                    <wp:anchor distT="4294967293" distB="4294967293" distL="114300" distR="114300" simplePos="0" relativeHeight="251660288" behindDoc="0" locked="0" layoutInCell="1" allowOverlap="1" wp14:anchorId="08F38B9D" wp14:editId="023FB35F">
                      <wp:simplePos x="0" y="0"/>
                      <wp:positionH relativeFrom="margin">
                        <wp:align>center</wp:align>
                      </wp:positionH>
                      <wp:positionV relativeFrom="paragraph">
                        <wp:posOffset>29845</wp:posOffset>
                      </wp:positionV>
                      <wp:extent cx="1800225" cy="0"/>
                      <wp:effectExtent l="10160" t="7620" r="8890" b="1143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176F4E" id="Line 8" o:spid="_x0000_s1026" style="position:absolute;flip:y;z-index:251660288;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2.35pt" to="141.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">
                      <w10:wrap anchorx="margin"/>
                    </v:line>
                  </w:pict>
                </mc:Fallback>
              </mc:AlternateContent>
            </w:r>
            <w:r w:rsidRPr="003A77AB">
              <w:rPr>
                <w:i/>
                <w:sz w:val="27"/>
                <w:szCs w:val="27"/>
                <w:lang w:val="pt-BR"/>
              </w:rPr>
              <w:t>Quảng Bình, ngày        tháng</w:t>
            </w:r>
            <w:r w:rsidR="00DB139B">
              <w:rPr>
                <w:i/>
                <w:sz w:val="27"/>
                <w:szCs w:val="27"/>
                <w:lang w:val="pt-BR"/>
              </w:rPr>
              <w:t xml:space="preserve"> 12 </w:t>
            </w:r>
            <w:r w:rsidRPr="003A77AB">
              <w:rPr>
                <w:i/>
                <w:sz w:val="27"/>
                <w:szCs w:val="27"/>
                <w:lang w:val="pt-BR"/>
              </w:rPr>
              <w:t>năm 20</w:t>
            </w:r>
            <w:r w:rsidRPr="003A77AB">
              <w:rPr>
                <w:i/>
                <w:sz w:val="27"/>
                <w:szCs w:val="27"/>
                <w:lang w:val="vi-VN"/>
              </w:rPr>
              <w:t>20</w:t>
            </w:r>
          </w:p>
        </w:tc>
      </w:tr>
      <w:tr w:rsidR="009B4850" w:rsidTr="008400B5">
        <w:trPr>
          <w:jc w:val="center"/>
        </w:trPr>
        <w:tc>
          <w:tcPr>
            <w:tcW w:w="3229" w:type="dxa"/>
          </w:tcPr>
          <w:p w:rsidR="009B4850" w:rsidRPr="007F71D2" w:rsidRDefault="009B4850" w:rsidP="008400B5">
            <w:pPr>
              <w:jc w:val="center"/>
              <w:rPr>
                <w:b/>
                <w:sz w:val="28"/>
                <w:szCs w:val="28"/>
              </w:rPr>
            </w:pPr>
            <w:r w:rsidRPr="007F71D2">
              <w:rPr>
                <w:b/>
                <w:sz w:val="28"/>
                <w:szCs w:val="28"/>
              </w:rPr>
              <w:t>(Dự thảo)</w:t>
            </w:r>
          </w:p>
        </w:tc>
        <w:tc>
          <w:tcPr>
            <w:tcW w:w="5843" w:type="dxa"/>
          </w:tcPr>
          <w:p w:rsidR="009B4850" w:rsidRDefault="009B4850" w:rsidP="008400B5">
            <w:pPr>
              <w:jc w:val="center"/>
              <w:rPr>
                <w:b/>
                <w:sz w:val="28"/>
                <w:szCs w:val="28"/>
              </w:rPr>
            </w:pPr>
          </w:p>
        </w:tc>
      </w:tr>
    </w:tbl>
    <w:p w:rsidR="009B4850" w:rsidRDefault="009B4850" w:rsidP="009B4850">
      <w:pPr>
        <w:spacing w:before="120"/>
        <w:jc w:val="center"/>
        <w:rPr>
          <w:sz w:val="28"/>
          <w:szCs w:val="28"/>
        </w:rPr>
      </w:pPr>
      <w:r>
        <w:rPr>
          <w:b/>
          <w:sz w:val="28"/>
          <w:szCs w:val="28"/>
        </w:rPr>
        <w:t>NGHỊ QUYẾT</w:t>
      </w:r>
    </w:p>
    <w:p w:rsidR="00730561" w:rsidRDefault="009B4850" w:rsidP="00730561">
      <w:pPr>
        <w:jc w:val="center"/>
        <w:rPr>
          <w:b/>
          <w:sz w:val="28"/>
          <w:szCs w:val="28"/>
        </w:rPr>
      </w:pPr>
      <w:r>
        <w:rPr>
          <w:b/>
          <w:sz w:val="28"/>
          <w:szCs w:val="28"/>
          <w:lang w:val="vi-VN"/>
        </w:rPr>
        <w:t xml:space="preserve">Phê duyệt chủ trương đầu tư các dự án </w:t>
      </w:r>
      <w:r>
        <w:rPr>
          <w:b/>
          <w:sz w:val="28"/>
          <w:szCs w:val="28"/>
        </w:rPr>
        <w:t xml:space="preserve">sử dụng </w:t>
      </w:r>
    </w:p>
    <w:p w:rsidR="003A77AB" w:rsidRDefault="009B4850" w:rsidP="00730561">
      <w:pPr>
        <w:jc w:val="center"/>
        <w:rPr>
          <w:b/>
          <w:sz w:val="28"/>
          <w:szCs w:val="28"/>
        </w:rPr>
      </w:pPr>
      <w:r>
        <w:rPr>
          <w:b/>
          <w:sz w:val="28"/>
          <w:szCs w:val="28"/>
        </w:rPr>
        <w:t xml:space="preserve">nguồn </w:t>
      </w:r>
      <w:r w:rsidR="003A77AB">
        <w:rPr>
          <w:b/>
          <w:sz w:val="28"/>
          <w:szCs w:val="28"/>
        </w:rPr>
        <w:t>vốn ngân sách trung ương</w:t>
      </w:r>
      <w:r w:rsidR="00730561">
        <w:rPr>
          <w:b/>
          <w:sz w:val="28"/>
          <w:szCs w:val="28"/>
        </w:rPr>
        <w:t xml:space="preserve"> giai đoạn 2021-2025</w:t>
      </w:r>
    </w:p>
    <w:p w:rsidR="009B4850" w:rsidRPr="003A77AB" w:rsidRDefault="009B4850" w:rsidP="009B4850">
      <w:pPr>
        <w:jc w:val="center"/>
        <w:rPr>
          <w:b/>
          <w:sz w:val="6"/>
          <w:szCs w:val="28"/>
        </w:rPr>
      </w:pPr>
    </w:p>
    <w:p w:rsidR="009B4850" w:rsidRDefault="009B4850" w:rsidP="009B4850">
      <w:pPr>
        <w:spacing w:before="240"/>
        <w:jc w:val="center"/>
        <w:rPr>
          <w:b/>
          <w:sz w:val="28"/>
          <w:szCs w:val="28"/>
        </w:rPr>
      </w:pPr>
      <w:r>
        <w:rPr>
          <w:noProof/>
          <w:sz w:val="28"/>
          <w:szCs w:val="28"/>
          <w:lang w:val="vi-VN" w:eastAsia="vi-VN"/>
        </w:rPr>
        <mc:AlternateContent>
          <mc:Choice Requires="wps">
            <w:drawing>
              <wp:anchor distT="4294967293" distB="4294967293" distL="114300" distR="114300" simplePos="0" relativeHeight="251661312" behindDoc="0" locked="1" layoutInCell="1" allowOverlap="1" wp14:anchorId="12741067" wp14:editId="09A5F392">
                <wp:simplePos x="0" y="0"/>
                <wp:positionH relativeFrom="margin">
                  <wp:posOffset>1995805</wp:posOffset>
                </wp:positionH>
                <wp:positionV relativeFrom="paragraph">
                  <wp:posOffset>-17780</wp:posOffset>
                </wp:positionV>
                <wp:extent cx="1800225" cy="0"/>
                <wp:effectExtent l="0" t="0" r="9525" b="1905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DB8B8C" id="Line 6" o:spid="_x0000_s1026" style="position:absolute;z-index:251661312;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157.15pt,-1.4pt" to="298.9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2ccDwIAACg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">
                <w10:wrap anchorx="margin"/>
                <w10:anchorlock/>
              </v:line>
            </w:pict>
          </mc:Fallback>
        </mc:AlternateContent>
      </w:r>
      <w:r>
        <w:rPr>
          <w:b/>
          <w:sz w:val="28"/>
          <w:szCs w:val="28"/>
        </w:rPr>
        <w:t>HỘI ĐỒNG NHÂN DÂN TỈNH QUẢNG BÌNH</w:t>
      </w:r>
    </w:p>
    <w:p w:rsidR="009B4850" w:rsidRPr="003A77AB" w:rsidRDefault="009B4850" w:rsidP="009B4850">
      <w:pPr>
        <w:spacing w:after="120"/>
        <w:jc w:val="center"/>
        <w:rPr>
          <w:b/>
          <w:sz w:val="28"/>
          <w:szCs w:val="28"/>
        </w:rPr>
      </w:pPr>
      <w:r>
        <w:rPr>
          <w:b/>
          <w:sz w:val="28"/>
          <w:szCs w:val="28"/>
        </w:rPr>
        <w:t>KHÓA XVII, KỲ HỌP THỨ 1</w:t>
      </w:r>
      <w:r w:rsidR="003A77AB">
        <w:rPr>
          <w:b/>
          <w:sz w:val="28"/>
          <w:szCs w:val="28"/>
        </w:rPr>
        <w:t>8</w:t>
      </w:r>
    </w:p>
    <w:p w:rsidR="009B4850" w:rsidRPr="003A77AB" w:rsidRDefault="009B4850" w:rsidP="002D2FA8">
      <w:pPr>
        <w:spacing w:before="60" w:after="60" w:line="264" w:lineRule="auto"/>
        <w:ind w:firstLine="567"/>
        <w:jc w:val="both"/>
        <w:rPr>
          <w:i/>
          <w:spacing w:val="-4"/>
          <w:sz w:val="28"/>
          <w:szCs w:val="28"/>
          <w:lang w:val="pt-BR"/>
        </w:rPr>
      </w:pPr>
      <w:r w:rsidRPr="003A77AB">
        <w:rPr>
          <w:i/>
          <w:spacing w:val="-4"/>
          <w:sz w:val="28"/>
          <w:szCs w:val="28"/>
          <w:lang w:val="pt-BR"/>
        </w:rPr>
        <w:t>Căn cứ Luật Tổ chức chính quyền địa phương ngày 19 tháng 6 năm 2015;</w:t>
      </w:r>
    </w:p>
    <w:p w:rsidR="009B4850" w:rsidRPr="003A77AB" w:rsidRDefault="009B4850" w:rsidP="002D2FA8">
      <w:pPr>
        <w:spacing w:before="60" w:after="60" w:line="264" w:lineRule="auto"/>
        <w:ind w:firstLine="567"/>
        <w:jc w:val="both"/>
        <w:rPr>
          <w:i/>
          <w:sz w:val="28"/>
          <w:szCs w:val="28"/>
          <w:lang w:val="pt-BR"/>
        </w:rPr>
      </w:pPr>
      <w:r w:rsidRPr="003A77AB">
        <w:rPr>
          <w:i/>
          <w:sz w:val="28"/>
          <w:szCs w:val="28"/>
          <w:lang w:val="pt-BR"/>
        </w:rPr>
        <w:t>Căn cứ Luật Ngân sách nhà nước ngày 25 tháng 6 năm 2015;</w:t>
      </w:r>
    </w:p>
    <w:p w:rsidR="003A77AB" w:rsidRPr="00C13E98" w:rsidRDefault="009B4850" w:rsidP="002D2FA8">
      <w:pPr>
        <w:pStyle w:val="BodyTextIndent"/>
        <w:spacing w:before="60" w:after="60" w:line="264" w:lineRule="auto"/>
        <w:rPr>
          <w:rFonts w:ascii="Times New Roman" w:hAnsi="Times New Roman" w:cs="Times New Roman"/>
          <w:i/>
          <w:lang w:val="pt-BR"/>
        </w:rPr>
      </w:pPr>
      <w:r w:rsidRPr="003A77AB">
        <w:rPr>
          <w:rFonts w:ascii="Times New Roman" w:hAnsi="Times New Roman" w:cs="Times New Roman"/>
          <w:i/>
          <w:lang w:val="pt-BR"/>
        </w:rPr>
        <w:t xml:space="preserve">Căn cứ Luật Đầu tư công </w:t>
      </w:r>
      <w:r w:rsidRPr="003A77AB">
        <w:rPr>
          <w:rFonts w:ascii="Times New Roman" w:hAnsi="Times New Roman" w:cs="Times New Roman"/>
          <w:i/>
          <w:lang w:val="vi-VN"/>
        </w:rPr>
        <w:t>số 39/2019/QH14 ngày 13/6/2019;</w:t>
      </w:r>
    </w:p>
    <w:p w:rsidR="003A77AB" w:rsidRPr="00C13E98" w:rsidRDefault="003A77AB" w:rsidP="002D2FA8">
      <w:pPr>
        <w:pStyle w:val="BodyTextIndent"/>
        <w:spacing w:before="60" w:after="60" w:line="264" w:lineRule="auto"/>
        <w:rPr>
          <w:rFonts w:ascii="Times New Roman" w:hAnsi="Times New Roman" w:cs="Times New Roman"/>
          <w:i/>
          <w:lang w:val="pt-BR"/>
        </w:rPr>
      </w:pPr>
      <w:r w:rsidRPr="003A77AB">
        <w:rPr>
          <w:rFonts w:ascii="Times New Roman" w:hAnsi="Times New Roman" w:cs="Times New Roman"/>
          <w:i/>
          <w:spacing w:val="-4"/>
          <w:lang w:val="pt-BR"/>
        </w:rPr>
        <w:t xml:space="preserve">Căn cứ </w:t>
      </w:r>
      <w:r w:rsidRPr="00C13E98">
        <w:rPr>
          <w:rFonts w:ascii="Times New Roman" w:hAnsi="Times New Roman" w:cs="Times New Roman"/>
          <w:i/>
          <w:lang w:val="pt-BR"/>
        </w:rPr>
        <w:t>Nghị quyết số 973/2020/UBTVQH14 ngày 08/7/2020 của Ủy ban Thường vụ Quốc hội quy định về các nguyên tắc, tiêu chí và định mức phân bổ vốn đầu tư công nguồn ngân sách nhà nước giai đoạn 2021 - 2025;</w:t>
      </w:r>
    </w:p>
    <w:p w:rsidR="003A77AB" w:rsidRPr="00C13E98" w:rsidRDefault="003A77AB" w:rsidP="002D2FA8">
      <w:pPr>
        <w:pStyle w:val="BodyTextIndent"/>
        <w:spacing w:before="60" w:after="60" w:line="264" w:lineRule="auto"/>
        <w:rPr>
          <w:rFonts w:ascii="Times New Roman" w:hAnsi="Times New Roman" w:cs="Times New Roman"/>
          <w:i/>
          <w:lang w:val="pt-BR"/>
        </w:rPr>
      </w:pPr>
      <w:r w:rsidRPr="003A77AB">
        <w:rPr>
          <w:rFonts w:ascii="Times New Roman" w:hAnsi="Times New Roman" w:cs="Times New Roman"/>
          <w:i/>
          <w:spacing w:val="-4"/>
          <w:lang w:val="pt-BR"/>
        </w:rPr>
        <w:t xml:space="preserve">Căn cứ </w:t>
      </w:r>
      <w:r w:rsidRPr="00C13E98">
        <w:rPr>
          <w:rFonts w:ascii="Times New Roman" w:hAnsi="Times New Roman" w:cs="Times New Roman"/>
          <w:i/>
          <w:lang w:val="pt-BR"/>
        </w:rPr>
        <w:t xml:space="preserve">Quyết định số 26/2020/QĐ-TTg ngày 14/9/2020 của Thủ tướng Chính phủ Quy định chi tiết thi hành một số điều của Nghị quyết số 973/2020/UBTVQH14 ngày 08/7/2020 của Ủy ban Thường vụ Quốc hội quy định về các nguyên tắc, tiêu chí và định mức phân bổ vốn đầu tư công nguồn ngân sách nhà nước giai đoạn 2021 - 2025; </w:t>
      </w:r>
    </w:p>
    <w:p w:rsidR="003A77AB" w:rsidRPr="00C13E98" w:rsidRDefault="003A77AB" w:rsidP="002D2FA8">
      <w:pPr>
        <w:pStyle w:val="BodyTextIndent"/>
        <w:spacing w:before="60" w:after="60" w:line="264" w:lineRule="auto"/>
        <w:rPr>
          <w:rFonts w:ascii="Times New Roman" w:hAnsi="Times New Roman" w:cs="Times New Roman"/>
          <w:i/>
          <w:lang w:val="pt-BR"/>
        </w:rPr>
      </w:pPr>
      <w:r w:rsidRPr="00C13E98">
        <w:rPr>
          <w:rFonts w:ascii="Times New Roman" w:hAnsi="Times New Roman" w:cs="Times New Roman"/>
          <w:i/>
          <w:lang w:val="pt-BR"/>
        </w:rPr>
        <w:t xml:space="preserve">Căn cứ Quyết định số ........./QĐ-TTg ngày    tháng 11 năm 2020 của Thủ tướng Chính phủ về việc giao dự toán ngân sách nhà nước năm 2021; </w:t>
      </w:r>
    </w:p>
    <w:p w:rsidR="003A77AB" w:rsidRPr="003A77AB" w:rsidRDefault="003A77AB" w:rsidP="002D2FA8">
      <w:pPr>
        <w:pStyle w:val="BodyTextIndent"/>
        <w:spacing w:before="60" w:after="60" w:line="264" w:lineRule="auto"/>
        <w:rPr>
          <w:rFonts w:ascii="Times New Roman" w:hAnsi="Times New Roman" w:cs="Times New Roman"/>
          <w:i/>
          <w:lang w:val="vi-VN"/>
        </w:rPr>
      </w:pPr>
      <w:r w:rsidRPr="00C13E98">
        <w:rPr>
          <w:rFonts w:ascii="Times New Roman" w:hAnsi="Times New Roman" w:cs="Times New Roman"/>
          <w:i/>
          <w:lang w:val="pt-BR"/>
        </w:rPr>
        <w:t>Căn cứ Công văn số 6842/BKHĐT-TH ngày 16/10/2020 của Bộ Kế hoạch và Đầu tư về việc phân bổ KH đầu tư vốn NSNN năm 2021;</w:t>
      </w:r>
    </w:p>
    <w:p w:rsidR="009B4850" w:rsidRPr="003A77AB" w:rsidRDefault="009B4850" w:rsidP="002D2FA8">
      <w:pPr>
        <w:pStyle w:val="BodyTextIndent"/>
        <w:spacing w:before="60" w:after="60" w:line="264" w:lineRule="auto"/>
        <w:rPr>
          <w:i/>
          <w:lang w:val="pt-BR"/>
        </w:rPr>
      </w:pPr>
      <w:r w:rsidRPr="003A77AB">
        <w:rPr>
          <w:rFonts w:ascii="Times New Roman" w:hAnsi="Times New Roman" w:cs="Times New Roman"/>
          <w:i/>
          <w:lang w:val="pt-BR"/>
        </w:rPr>
        <w:t>Xét Tờ trình số ...../TTr-UBND ngày ...../</w:t>
      </w:r>
      <w:r w:rsidR="003A77AB" w:rsidRPr="003A77AB">
        <w:rPr>
          <w:rFonts w:ascii="Times New Roman" w:hAnsi="Times New Roman" w:cs="Times New Roman"/>
          <w:i/>
          <w:lang w:val="pt-BR"/>
        </w:rPr>
        <w:t>11</w:t>
      </w:r>
      <w:r w:rsidRPr="003A77AB">
        <w:rPr>
          <w:rFonts w:ascii="Times New Roman" w:hAnsi="Times New Roman" w:cs="Times New Roman"/>
          <w:i/>
          <w:lang w:val="pt-BR"/>
        </w:rPr>
        <w:t>/20</w:t>
      </w:r>
      <w:r w:rsidRPr="003A77AB">
        <w:rPr>
          <w:rFonts w:ascii="Times New Roman" w:hAnsi="Times New Roman" w:cs="Times New Roman"/>
          <w:i/>
          <w:lang w:val="vi-VN"/>
        </w:rPr>
        <w:t>20</w:t>
      </w:r>
      <w:r w:rsidRPr="003A77AB">
        <w:rPr>
          <w:rFonts w:ascii="Times New Roman" w:hAnsi="Times New Roman" w:cs="Times New Roman"/>
          <w:i/>
          <w:lang w:val="pt-BR"/>
        </w:rPr>
        <w:t xml:space="preserve"> của Ủy ban nhân dân tỉnh về việc đề nghị Hội đồng nhân dân tỉnh thông qua Nghị quyết </w:t>
      </w:r>
      <w:r w:rsidRPr="003A77AB">
        <w:rPr>
          <w:rFonts w:ascii="Times New Roman" w:hAnsi="Times New Roman" w:cs="Times New Roman"/>
          <w:i/>
          <w:lang w:val="vi-VN"/>
        </w:rPr>
        <w:t xml:space="preserve">phê duyệt chủ trương đầu tư các dự án </w:t>
      </w:r>
      <w:r w:rsidRPr="00C13E98">
        <w:rPr>
          <w:rFonts w:ascii="Times New Roman" w:hAnsi="Times New Roman" w:cs="Times New Roman"/>
          <w:i/>
          <w:lang w:val="vi-VN"/>
        </w:rPr>
        <w:t xml:space="preserve">sử dụng </w:t>
      </w:r>
      <w:r w:rsidR="003A77AB" w:rsidRPr="00C13E98">
        <w:rPr>
          <w:rFonts w:ascii="Times New Roman" w:hAnsi="Times New Roman" w:cs="Times New Roman"/>
          <w:i/>
          <w:lang w:val="vi-VN"/>
        </w:rPr>
        <w:t>nguồn vốn ngân sách trung ương</w:t>
      </w:r>
      <w:r w:rsidR="00340435" w:rsidRPr="00175B21">
        <w:rPr>
          <w:rFonts w:ascii="Times New Roman" w:hAnsi="Times New Roman" w:cs="Times New Roman"/>
          <w:i/>
          <w:lang w:val="vi-VN"/>
        </w:rPr>
        <w:t xml:space="preserve"> giai đoạn 2021-2025</w:t>
      </w:r>
      <w:r w:rsidRPr="003A77AB">
        <w:rPr>
          <w:rFonts w:ascii="Times New Roman" w:hAnsi="Times New Roman" w:cs="Times New Roman"/>
          <w:i/>
          <w:lang w:val="pt-BR"/>
        </w:rPr>
        <w:t>; sau khi nghe Báo cáo thẩm tra của Ban Kinh tế - Ngân sách; ý kiến thảo luận của các đại biểu Hội đồng nhân dân tỉnh tại kỳ họ</w:t>
      </w:r>
      <w:r w:rsidR="003A77AB" w:rsidRPr="003A77AB">
        <w:rPr>
          <w:rFonts w:ascii="Times New Roman" w:hAnsi="Times New Roman" w:cs="Times New Roman"/>
          <w:i/>
          <w:lang w:val="pt-BR"/>
        </w:rPr>
        <w:t>p.</w:t>
      </w:r>
    </w:p>
    <w:p w:rsidR="009B4850" w:rsidRDefault="009B4850" w:rsidP="005571F1">
      <w:pPr>
        <w:spacing w:before="120" w:after="120" w:line="264" w:lineRule="auto"/>
        <w:ind w:firstLine="567"/>
        <w:jc w:val="center"/>
        <w:rPr>
          <w:b/>
          <w:sz w:val="28"/>
          <w:szCs w:val="28"/>
          <w:lang w:val="pt-BR"/>
        </w:rPr>
      </w:pPr>
      <w:r>
        <w:rPr>
          <w:b/>
          <w:sz w:val="28"/>
          <w:szCs w:val="28"/>
          <w:lang w:val="pt-BR"/>
        </w:rPr>
        <w:t>QUYẾT NGHỊ:</w:t>
      </w:r>
    </w:p>
    <w:p w:rsidR="009B4850" w:rsidRPr="00193E5C" w:rsidRDefault="009B4850" w:rsidP="00EE2EB3">
      <w:pPr>
        <w:spacing w:before="60" w:after="60" w:line="264" w:lineRule="auto"/>
        <w:ind w:firstLine="567"/>
        <w:jc w:val="both"/>
        <w:rPr>
          <w:sz w:val="28"/>
          <w:szCs w:val="28"/>
          <w:lang w:val="vi-VN"/>
        </w:rPr>
      </w:pPr>
      <w:r>
        <w:rPr>
          <w:b/>
          <w:noProof/>
          <w:color w:val="000000" w:themeColor="text1"/>
          <w:sz w:val="28"/>
          <w:szCs w:val="28"/>
          <w:lang w:val="vi-VN"/>
        </w:rPr>
        <w:t>Điều 1</w:t>
      </w:r>
      <w:r>
        <w:rPr>
          <w:b/>
          <w:noProof/>
          <w:color w:val="000000" w:themeColor="text1"/>
          <w:sz w:val="28"/>
          <w:szCs w:val="28"/>
          <w:lang w:val="pt-BR"/>
        </w:rPr>
        <w:t xml:space="preserve">. </w:t>
      </w:r>
      <w:r w:rsidRPr="00265F9B">
        <w:rPr>
          <w:sz w:val="28"/>
          <w:szCs w:val="28"/>
          <w:lang w:val="vi-VN"/>
        </w:rPr>
        <w:t xml:space="preserve">Phê duyệt chủ trương đầu tư </w:t>
      </w:r>
      <w:r w:rsidRPr="00193E5C">
        <w:rPr>
          <w:sz w:val="28"/>
          <w:szCs w:val="28"/>
          <w:lang w:val="vi-VN"/>
        </w:rPr>
        <w:t xml:space="preserve">các dự án sử dụng nguồn </w:t>
      </w:r>
      <w:r w:rsidR="00DB139B" w:rsidRPr="00C13E98">
        <w:rPr>
          <w:sz w:val="28"/>
          <w:szCs w:val="28"/>
          <w:lang w:val="pt-BR"/>
        </w:rPr>
        <w:t>vốn ngân sách trung ương</w:t>
      </w:r>
      <w:r w:rsidR="00F96E83" w:rsidRPr="00C13E98">
        <w:rPr>
          <w:sz w:val="28"/>
          <w:szCs w:val="28"/>
          <w:lang w:val="pt-BR"/>
        </w:rPr>
        <w:t xml:space="preserve"> </w:t>
      </w:r>
      <w:r w:rsidR="00C13E98">
        <w:rPr>
          <w:sz w:val="28"/>
          <w:szCs w:val="28"/>
          <w:lang w:val="pt-BR"/>
        </w:rPr>
        <w:t xml:space="preserve">giai đoạn 2021-2025 </w:t>
      </w:r>
      <w:r w:rsidR="00F96E83" w:rsidRPr="00C13E98">
        <w:rPr>
          <w:spacing w:val="-4"/>
          <w:sz w:val="28"/>
          <w:szCs w:val="28"/>
          <w:lang w:val="pt-BR"/>
        </w:rPr>
        <w:t>với các nội dung cơ bản tại các phụ lục kèm theo</w:t>
      </w:r>
      <w:r w:rsidRPr="00265F9B">
        <w:rPr>
          <w:sz w:val="28"/>
          <w:szCs w:val="28"/>
          <w:lang w:val="vi-VN"/>
        </w:rPr>
        <w:t>, gồm:</w:t>
      </w:r>
    </w:p>
    <w:p w:rsidR="00175B21" w:rsidRDefault="00175B21" w:rsidP="00175B21">
      <w:pPr>
        <w:pStyle w:val="ListParagraph"/>
        <w:numPr>
          <w:ilvl w:val="2"/>
          <w:numId w:val="4"/>
        </w:numPr>
        <w:tabs>
          <w:tab w:val="left" w:pos="0"/>
          <w:tab w:val="num" w:pos="851"/>
        </w:tabs>
        <w:autoSpaceDE w:val="0"/>
        <w:autoSpaceDN w:val="0"/>
        <w:spacing w:before="60" w:after="60"/>
        <w:ind w:left="0"/>
        <w:jc w:val="both"/>
        <w:rPr>
          <w:sz w:val="28"/>
          <w:szCs w:val="28"/>
          <w:lang w:val="vi-VN"/>
        </w:rPr>
      </w:pPr>
      <w:r>
        <w:rPr>
          <w:sz w:val="28"/>
          <w:szCs w:val="28"/>
          <w:lang w:val="vi-VN"/>
        </w:rPr>
        <w:t xml:space="preserve">Dự án Đường nối từ Quốc lộ 1A đến Quảng trường biển xã Ngư Thủy Bắc, huyện Lệ Thủy; </w:t>
      </w:r>
      <w:r>
        <w:rPr>
          <w:noProof/>
          <w:color w:val="000000" w:themeColor="text1"/>
          <w:sz w:val="28"/>
          <w:szCs w:val="28"/>
          <w:lang w:val="pt-BR"/>
        </w:rPr>
        <w:t xml:space="preserve">Tổng mức đầu tư: 100 tỷ đồng </w:t>
      </w:r>
      <w:r>
        <w:rPr>
          <w:i/>
          <w:noProof/>
          <w:color w:val="000000" w:themeColor="text1"/>
          <w:sz w:val="28"/>
          <w:szCs w:val="28"/>
          <w:lang w:val="pt-BR"/>
        </w:rPr>
        <w:t>(Phụ lục I)</w:t>
      </w:r>
      <w:r>
        <w:rPr>
          <w:noProof/>
          <w:color w:val="000000" w:themeColor="text1"/>
          <w:sz w:val="28"/>
          <w:szCs w:val="28"/>
          <w:lang w:val="pt-BR"/>
        </w:rPr>
        <w:t>.</w:t>
      </w:r>
    </w:p>
    <w:p w:rsidR="00175B21" w:rsidRDefault="00175B21" w:rsidP="00175B21">
      <w:pPr>
        <w:pStyle w:val="ListParagraph"/>
        <w:numPr>
          <w:ilvl w:val="2"/>
          <w:numId w:val="4"/>
        </w:numPr>
        <w:tabs>
          <w:tab w:val="left" w:pos="0"/>
          <w:tab w:val="num" w:pos="851"/>
        </w:tabs>
        <w:autoSpaceDE w:val="0"/>
        <w:autoSpaceDN w:val="0"/>
        <w:spacing w:before="60" w:after="60"/>
        <w:ind w:left="0"/>
        <w:jc w:val="both"/>
        <w:rPr>
          <w:sz w:val="28"/>
          <w:szCs w:val="28"/>
          <w:lang w:val="vi-VN"/>
        </w:rPr>
      </w:pPr>
      <w:r>
        <w:rPr>
          <w:sz w:val="28"/>
          <w:szCs w:val="28"/>
          <w:lang w:val="vi-VN"/>
        </w:rPr>
        <w:t xml:space="preserve">Dự án Đường cứu hộ, cứu nạn xã Trường Xuân đi xã Trường Sơn huyện Quảng Ninh (giai đoạn 1); </w:t>
      </w:r>
      <w:r>
        <w:rPr>
          <w:noProof/>
          <w:color w:val="000000" w:themeColor="text1"/>
          <w:sz w:val="28"/>
          <w:szCs w:val="28"/>
          <w:lang w:val="pt-BR"/>
        </w:rPr>
        <w:t xml:space="preserve">Tổng mức đầu tư: 100 tỷ đồng </w:t>
      </w:r>
      <w:r>
        <w:rPr>
          <w:i/>
          <w:noProof/>
          <w:color w:val="000000" w:themeColor="text1"/>
          <w:sz w:val="28"/>
          <w:szCs w:val="28"/>
          <w:lang w:val="pt-BR"/>
        </w:rPr>
        <w:t>(Phụ lục II)</w:t>
      </w:r>
      <w:r>
        <w:rPr>
          <w:noProof/>
          <w:color w:val="000000" w:themeColor="text1"/>
          <w:sz w:val="28"/>
          <w:szCs w:val="28"/>
          <w:lang w:val="pt-BR"/>
        </w:rPr>
        <w:t>.</w:t>
      </w:r>
    </w:p>
    <w:p w:rsidR="00175B21" w:rsidRDefault="00175B21" w:rsidP="00175B21">
      <w:pPr>
        <w:pStyle w:val="ListParagraph"/>
        <w:numPr>
          <w:ilvl w:val="2"/>
          <w:numId w:val="4"/>
        </w:numPr>
        <w:tabs>
          <w:tab w:val="left" w:pos="0"/>
          <w:tab w:val="num" w:pos="851"/>
        </w:tabs>
        <w:autoSpaceDE w:val="0"/>
        <w:autoSpaceDN w:val="0"/>
        <w:spacing w:before="60" w:after="60"/>
        <w:ind w:left="0"/>
        <w:jc w:val="both"/>
        <w:rPr>
          <w:sz w:val="28"/>
          <w:szCs w:val="28"/>
          <w:lang w:val="vi-VN"/>
        </w:rPr>
      </w:pPr>
      <w:r>
        <w:rPr>
          <w:sz w:val="28"/>
          <w:szCs w:val="28"/>
          <w:lang w:val="vi-VN"/>
        </w:rPr>
        <w:lastRenderedPageBreak/>
        <w:t xml:space="preserve">Dự án Xây dựng, nâng cấp các tuyến đường giao thông và hệ thống hạ tầng khu vực trung tâm Thành phố Đồng Hới; </w:t>
      </w:r>
      <w:r>
        <w:rPr>
          <w:noProof/>
          <w:color w:val="000000" w:themeColor="text1"/>
          <w:sz w:val="28"/>
          <w:szCs w:val="28"/>
          <w:lang w:val="pt-BR"/>
        </w:rPr>
        <w:t xml:space="preserve">Tổng mức đầu tư: 100 tỷ đồng </w:t>
      </w:r>
      <w:r>
        <w:rPr>
          <w:i/>
          <w:noProof/>
          <w:color w:val="000000" w:themeColor="text1"/>
          <w:sz w:val="28"/>
          <w:szCs w:val="28"/>
          <w:lang w:val="pt-BR"/>
        </w:rPr>
        <w:t>(Phụ lục III)</w:t>
      </w:r>
      <w:r>
        <w:rPr>
          <w:noProof/>
          <w:color w:val="000000" w:themeColor="text1"/>
          <w:sz w:val="28"/>
          <w:szCs w:val="28"/>
          <w:lang w:val="pt-BR"/>
        </w:rPr>
        <w:t>.</w:t>
      </w:r>
    </w:p>
    <w:p w:rsidR="00175B21" w:rsidRDefault="00175B21" w:rsidP="00175B21">
      <w:pPr>
        <w:pStyle w:val="ListParagraph"/>
        <w:numPr>
          <w:ilvl w:val="2"/>
          <w:numId w:val="4"/>
        </w:numPr>
        <w:tabs>
          <w:tab w:val="left" w:pos="0"/>
          <w:tab w:val="num" w:pos="851"/>
        </w:tabs>
        <w:autoSpaceDE w:val="0"/>
        <w:autoSpaceDN w:val="0"/>
        <w:spacing w:before="60" w:after="60"/>
        <w:ind w:left="0"/>
        <w:jc w:val="both"/>
        <w:rPr>
          <w:sz w:val="28"/>
          <w:szCs w:val="28"/>
          <w:lang w:val="vi-VN"/>
        </w:rPr>
      </w:pPr>
      <w:r>
        <w:rPr>
          <w:bCs/>
          <w:color w:val="000000"/>
          <w:sz w:val="28"/>
          <w:szCs w:val="28"/>
          <w:lang w:val="vi-VN"/>
        </w:rPr>
        <w:t>Đường từ Tỉnh lộ 561 đi cầu Sông Trước, thị trấn Hoàn Lão, huyện Bố Trạch (Giai đoạn 1)</w:t>
      </w:r>
      <w:r>
        <w:rPr>
          <w:sz w:val="28"/>
          <w:szCs w:val="28"/>
          <w:lang w:val="vi-VN"/>
        </w:rPr>
        <w:t>;</w:t>
      </w:r>
      <w:r>
        <w:rPr>
          <w:noProof/>
          <w:color w:val="000000" w:themeColor="text1"/>
          <w:sz w:val="28"/>
          <w:szCs w:val="28"/>
          <w:lang w:val="pt-BR"/>
        </w:rPr>
        <w:t xml:space="preserve"> Tổng mức đầu tư: 100 tỷ đồng </w:t>
      </w:r>
      <w:r>
        <w:rPr>
          <w:i/>
          <w:noProof/>
          <w:color w:val="000000" w:themeColor="text1"/>
          <w:sz w:val="28"/>
          <w:szCs w:val="28"/>
          <w:lang w:val="pt-BR"/>
        </w:rPr>
        <w:t>(Phụ lục IV)</w:t>
      </w:r>
      <w:r>
        <w:rPr>
          <w:noProof/>
          <w:color w:val="000000" w:themeColor="text1"/>
          <w:sz w:val="28"/>
          <w:szCs w:val="28"/>
          <w:lang w:val="pt-BR"/>
        </w:rPr>
        <w:t>.</w:t>
      </w:r>
    </w:p>
    <w:p w:rsidR="00175B21" w:rsidRDefault="00175B21" w:rsidP="00175B21">
      <w:pPr>
        <w:pStyle w:val="ListParagraph"/>
        <w:numPr>
          <w:ilvl w:val="2"/>
          <w:numId w:val="4"/>
        </w:numPr>
        <w:tabs>
          <w:tab w:val="left" w:pos="0"/>
          <w:tab w:val="left" w:pos="851"/>
        </w:tabs>
        <w:autoSpaceDE w:val="0"/>
        <w:autoSpaceDN w:val="0"/>
        <w:spacing w:before="60" w:after="60"/>
        <w:ind w:left="0"/>
        <w:jc w:val="both"/>
        <w:rPr>
          <w:sz w:val="28"/>
          <w:szCs w:val="28"/>
          <w:lang w:val="vi-VN"/>
        </w:rPr>
      </w:pPr>
      <w:r>
        <w:rPr>
          <w:sz w:val="28"/>
          <w:szCs w:val="28"/>
          <w:lang w:val="vi-VN"/>
        </w:rPr>
        <w:t xml:space="preserve">Đường Hồng Hóa - Yên Hóa - Quy Đạt, huyện Minh Hóa (giai đoạn 1); </w:t>
      </w:r>
      <w:r>
        <w:rPr>
          <w:noProof/>
          <w:color w:val="000000" w:themeColor="text1"/>
          <w:sz w:val="28"/>
          <w:szCs w:val="28"/>
          <w:lang w:val="pt-BR"/>
        </w:rPr>
        <w:t xml:space="preserve">Tổng mức đầu tư: 100 tỷ đồng </w:t>
      </w:r>
      <w:r>
        <w:rPr>
          <w:i/>
          <w:noProof/>
          <w:color w:val="000000" w:themeColor="text1"/>
          <w:sz w:val="28"/>
          <w:szCs w:val="28"/>
          <w:lang w:val="pt-BR"/>
        </w:rPr>
        <w:t>(Phụ lục V)</w:t>
      </w:r>
      <w:r>
        <w:rPr>
          <w:noProof/>
          <w:color w:val="000000" w:themeColor="text1"/>
          <w:sz w:val="28"/>
          <w:szCs w:val="28"/>
          <w:lang w:val="pt-BR"/>
        </w:rPr>
        <w:t>.</w:t>
      </w:r>
    </w:p>
    <w:p w:rsidR="00175B21" w:rsidRDefault="00175B21" w:rsidP="00175B21">
      <w:pPr>
        <w:pStyle w:val="ListParagraph"/>
        <w:numPr>
          <w:ilvl w:val="2"/>
          <w:numId w:val="4"/>
        </w:numPr>
        <w:tabs>
          <w:tab w:val="left" w:pos="0"/>
          <w:tab w:val="left" w:pos="851"/>
          <w:tab w:val="num" w:pos="993"/>
        </w:tabs>
        <w:autoSpaceDE w:val="0"/>
        <w:autoSpaceDN w:val="0"/>
        <w:spacing w:before="60" w:after="60"/>
        <w:ind w:left="0"/>
        <w:jc w:val="both"/>
        <w:rPr>
          <w:sz w:val="28"/>
          <w:szCs w:val="28"/>
          <w:lang w:val="vi-VN"/>
        </w:rPr>
      </w:pPr>
      <w:r>
        <w:rPr>
          <w:sz w:val="28"/>
          <w:szCs w:val="28"/>
          <w:lang w:val="vi-VN"/>
        </w:rPr>
        <w:t xml:space="preserve">Dự án Tuyến đường liên xã phía Tây thị trấn Đồng Lê, huyện Tuyên Hóa (giai đoạn 1); </w:t>
      </w:r>
      <w:r>
        <w:rPr>
          <w:noProof/>
          <w:color w:val="000000" w:themeColor="text1"/>
          <w:sz w:val="28"/>
          <w:szCs w:val="28"/>
          <w:lang w:val="pt-BR"/>
        </w:rPr>
        <w:t xml:space="preserve">Tổng mức đầu tư: 100 tỷ đồng </w:t>
      </w:r>
      <w:r>
        <w:rPr>
          <w:i/>
          <w:noProof/>
          <w:color w:val="000000" w:themeColor="text1"/>
          <w:sz w:val="28"/>
          <w:szCs w:val="28"/>
          <w:lang w:val="pt-BR"/>
        </w:rPr>
        <w:t>(Phụ lục VI)</w:t>
      </w:r>
      <w:r>
        <w:rPr>
          <w:sz w:val="28"/>
          <w:szCs w:val="28"/>
          <w:lang w:val="vi-VN"/>
        </w:rPr>
        <w:t>.</w:t>
      </w:r>
    </w:p>
    <w:p w:rsidR="00175B21" w:rsidRDefault="00175B21" w:rsidP="00175B21">
      <w:pPr>
        <w:pStyle w:val="ListParagraph"/>
        <w:numPr>
          <w:ilvl w:val="2"/>
          <w:numId w:val="4"/>
        </w:numPr>
        <w:tabs>
          <w:tab w:val="left" w:pos="0"/>
          <w:tab w:val="left" w:pos="851"/>
          <w:tab w:val="num" w:pos="993"/>
        </w:tabs>
        <w:autoSpaceDE w:val="0"/>
        <w:autoSpaceDN w:val="0"/>
        <w:spacing w:before="60" w:after="60"/>
        <w:ind w:left="0"/>
        <w:jc w:val="both"/>
        <w:rPr>
          <w:sz w:val="28"/>
          <w:szCs w:val="28"/>
          <w:lang w:val="vi-VN"/>
        </w:rPr>
      </w:pPr>
      <w:r>
        <w:rPr>
          <w:sz w:val="28"/>
          <w:szCs w:val="28"/>
          <w:lang w:val="vi-VN"/>
        </w:rPr>
        <w:t xml:space="preserve">Dự án Hạ tầng các tuyến đường nối từ Quốc lộ 12A phường Quảng Phong đi phường Quảng Long và kết nối đường đi trung tâm huyện Quảng Trạch (giai đoạn 1); </w:t>
      </w:r>
      <w:r>
        <w:rPr>
          <w:noProof/>
          <w:color w:val="000000" w:themeColor="text1"/>
          <w:sz w:val="28"/>
          <w:szCs w:val="28"/>
          <w:lang w:val="pt-BR"/>
        </w:rPr>
        <w:t xml:space="preserve">Tổng mức đầu tư: 100 tỷ đồng </w:t>
      </w:r>
      <w:r>
        <w:rPr>
          <w:i/>
          <w:noProof/>
          <w:color w:val="000000" w:themeColor="text1"/>
          <w:sz w:val="28"/>
          <w:szCs w:val="28"/>
          <w:lang w:val="pt-BR"/>
        </w:rPr>
        <w:t>(Phụ lục VII)</w:t>
      </w:r>
      <w:r>
        <w:rPr>
          <w:noProof/>
          <w:color w:val="000000" w:themeColor="text1"/>
          <w:sz w:val="28"/>
          <w:szCs w:val="28"/>
          <w:lang w:val="pt-BR"/>
        </w:rPr>
        <w:t>.</w:t>
      </w:r>
    </w:p>
    <w:p w:rsidR="00EE2EB3" w:rsidRPr="00175B21" w:rsidRDefault="00175B21" w:rsidP="00175B21">
      <w:pPr>
        <w:pStyle w:val="ListParagraph"/>
        <w:numPr>
          <w:ilvl w:val="2"/>
          <w:numId w:val="4"/>
        </w:numPr>
        <w:tabs>
          <w:tab w:val="left" w:pos="0"/>
          <w:tab w:val="left" w:pos="851"/>
          <w:tab w:val="num" w:pos="993"/>
        </w:tabs>
        <w:autoSpaceDE w:val="0"/>
        <w:autoSpaceDN w:val="0"/>
        <w:spacing w:before="60" w:after="60"/>
        <w:ind w:left="0"/>
        <w:jc w:val="both"/>
        <w:rPr>
          <w:sz w:val="28"/>
          <w:szCs w:val="28"/>
          <w:lang w:val="vi-VN"/>
        </w:rPr>
      </w:pPr>
      <w:r>
        <w:rPr>
          <w:sz w:val="28"/>
          <w:szCs w:val="28"/>
          <w:lang w:val="vi-VN"/>
        </w:rPr>
        <w:t xml:space="preserve">Dự án Hạ tầng kết nối giao thông từ Trung tâm huyện Quảng Trạch đến Quốc lộ 12A (giai đoạn 1); </w:t>
      </w:r>
      <w:r>
        <w:rPr>
          <w:noProof/>
          <w:color w:val="000000" w:themeColor="text1"/>
          <w:sz w:val="28"/>
          <w:szCs w:val="28"/>
          <w:lang w:val="pt-BR"/>
        </w:rPr>
        <w:t xml:space="preserve">Tổng mức đầu tư: 100 tỷ đồng </w:t>
      </w:r>
      <w:r>
        <w:rPr>
          <w:i/>
          <w:noProof/>
          <w:color w:val="000000" w:themeColor="text1"/>
          <w:sz w:val="28"/>
          <w:szCs w:val="28"/>
          <w:lang w:val="pt-BR"/>
        </w:rPr>
        <w:t>(Phụ lục VIII)</w:t>
      </w:r>
      <w:r>
        <w:rPr>
          <w:i/>
          <w:noProof/>
          <w:color w:val="000000" w:themeColor="text1"/>
          <w:sz w:val="28"/>
          <w:szCs w:val="28"/>
          <w:lang w:val="pt-BR"/>
        </w:rPr>
        <w:t>.</w:t>
      </w:r>
      <w:bookmarkStart w:id="0" w:name="_GoBack"/>
      <w:bookmarkEnd w:id="0"/>
    </w:p>
    <w:p w:rsidR="002D2FA8" w:rsidRPr="00FD7BEE" w:rsidRDefault="002D2FA8" w:rsidP="00EE2EB3">
      <w:pPr>
        <w:tabs>
          <w:tab w:val="left" w:pos="0"/>
          <w:tab w:val="num" w:pos="851"/>
          <w:tab w:val="num" w:pos="1560"/>
        </w:tabs>
        <w:spacing w:before="60" w:after="60" w:line="264" w:lineRule="auto"/>
        <w:ind w:firstLine="567"/>
        <w:jc w:val="both"/>
        <w:rPr>
          <w:sz w:val="28"/>
          <w:szCs w:val="28"/>
          <w:lang w:val="vi-VN"/>
        </w:rPr>
      </w:pPr>
      <w:r w:rsidRPr="00FD7BEE">
        <w:rPr>
          <w:b/>
          <w:sz w:val="28"/>
          <w:szCs w:val="28"/>
          <w:lang w:val="vi-VN"/>
        </w:rPr>
        <w:t>Điều 2</w:t>
      </w:r>
      <w:r w:rsidRPr="00FD7BEE">
        <w:rPr>
          <w:sz w:val="28"/>
          <w:szCs w:val="28"/>
          <w:lang w:val="vi-VN"/>
        </w:rPr>
        <w:t>. Tổ chức thực hiện Nghị quyết.</w:t>
      </w:r>
    </w:p>
    <w:p w:rsidR="009B4850" w:rsidRDefault="009B4850" w:rsidP="00EE2EB3">
      <w:pPr>
        <w:tabs>
          <w:tab w:val="left" w:pos="1560"/>
        </w:tabs>
        <w:spacing w:before="60" w:after="60" w:line="264" w:lineRule="auto"/>
        <w:ind w:firstLine="567"/>
        <w:jc w:val="both"/>
        <w:rPr>
          <w:noProof/>
          <w:spacing w:val="-2"/>
          <w:sz w:val="28"/>
          <w:szCs w:val="28"/>
          <w:lang w:val="it-IT"/>
        </w:rPr>
      </w:pPr>
      <w:r w:rsidRPr="0013058D">
        <w:rPr>
          <w:b/>
          <w:noProof/>
          <w:spacing w:val="-2"/>
          <w:sz w:val="28"/>
          <w:szCs w:val="28"/>
          <w:lang w:val="vi-VN"/>
        </w:rPr>
        <w:t xml:space="preserve">Điều </w:t>
      </w:r>
      <w:r>
        <w:rPr>
          <w:b/>
          <w:noProof/>
          <w:spacing w:val="-2"/>
          <w:sz w:val="28"/>
          <w:szCs w:val="28"/>
          <w:lang w:val="vi-VN"/>
        </w:rPr>
        <w:t>2</w:t>
      </w:r>
      <w:r w:rsidRPr="0013058D">
        <w:rPr>
          <w:b/>
          <w:noProof/>
          <w:spacing w:val="-2"/>
          <w:sz w:val="28"/>
          <w:szCs w:val="28"/>
          <w:lang w:val="vi-VN"/>
        </w:rPr>
        <w:t>.</w:t>
      </w:r>
      <w:r>
        <w:rPr>
          <w:noProof/>
          <w:spacing w:val="-2"/>
          <w:sz w:val="28"/>
          <w:szCs w:val="28"/>
          <w:lang w:val="vi-VN"/>
        </w:rPr>
        <w:t xml:space="preserve"> </w:t>
      </w:r>
      <w:r>
        <w:rPr>
          <w:noProof/>
          <w:spacing w:val="-2"/>
          <w:sz w:val="28"/>
          <w:szCs w:val="28"/>
          <w:lang w:val="it-IT"/>
        </w:rPr>
        <w:t>Hội đồng nhân dân tỉnh giao Ủy ban nhân dân tỉnh chịu trách nhiệm tổ chức và triển khai thực hiện Nghị quyết này. Giao Thường trực Hội đồng nhân dân, các Ban của Hội đồng nhân dân, các đại biểu Hội đồng nhân dân tỉnh trong phạm vi nhiệm vụ, quyền hạn của mình kiểm tra, giám sát việc triển khai thực hiện Nghị quyết này.</w:t>
      </w:r>
    </w:p>
    <w:p w:rsidR="009B4850" w:rsidRDefault="009B4850" w:rsidP="00EE2EB3">
      <w:pPr>
        <w:tabs>
          <w:tab w:val="left" w:pos="1560"/>
        </w:tabs>
        <w:spacing w:before="60" w:after="60" w:line="264" w:lineRule="auto"/>
        <w:ind w:firstLine="567"/>
        <w:jc w:val="both"/>
        <w:rPr>
          <w:noProof/>
          <w:spacing w:val="-2"/>
          <w:sz w:val="28"/>
          <w:szCs w:val="28"/>
          <w:lang w:val="it-IT"/>
        </w:rPr>
      </w:pPr>
      <w:r w:rsidRPr="0013058D">
        <w:rPr>
          <w:b/>
          <w:noProof/>
          <w:spacing w:val="-2"/>
          <w:sz w:val="28"/>
          <w:szCs w:val="28"/>
          <w:lang w:val="vi-VN"/>
        </w:rPr>
        <w:t xml:space="preserve">Điều </w:t>
      </w:r>
      <w:r>
        <w:rPr>
          <w:b/>
          <w:noProof/>
          <w:spacing w:val="-2"/>
          <w:sz w:val="28"/>
          <w:szCs w:val="28"/>
          <w:lang w:val="vi-VN"/>
        </w:rPr>
        <w:t>3</w:t>
      </w:r>
      <w:r w:rsidRPr="0013058D">
        <w:rPr>
          <w:b/>
          <w:noProof/>
          <w:spacing w:val="-2"/>
          <w:sz w:val="28"/>
          <w:szCs w:val="28"/>
          <w:lang w:val="vi-VN"/>
        </w:rPr>
        <w:t>.</w:t>
      </w:r>
      <w:r>
        <w:rPr>
          <w:noProof/>
          <w:spacing w:val="-2"/>
          <w:sz w:val="28"/>
          <w:szCs w:val="28"/>
          <w:lang w:val="vi-VN"/>
        </w:rPr>
        <w:t xml:space="preserve"> </w:t>
      </w:r>
      <w:r>
        <w:rPr>
          <w:noProof/>
          <w:spacing w:val="-2"/>
          <w:sz w:val="28"/>
          <w:szCs w:val="28"/>
          <w:lang w:val="it-IT"/>
        </w:rPr>
        <w:t xml:space="preserve">Nghị quyết này đã được Hội đồng nhân dân tỉnh Quảng Bình khóa XVII, Kỳ họp thứ </w:t>
      </w:r>
      <w:r>
        <w:rPr>
          <w:noProof/>
          <w:spacing w:val="-2"/>
          <w:sz w:val="28"/>
          <w:szCs w:val="28"/>
          <w:lang w:val="vi-VN"/>
        </w:rPr>
        <w:t>1</w:t>
      </w:r>
      <w:r w:rsidR="00496F79" w:rsidRPr="00C13E98">
        <w:rPr>
          <w:noProof/>
          <w:spacing w:val="-2"/>
          <w:sz w:val="28"/>
          <w:szCs w:val="28"/>
          <w:lang w:val="it-IT"/>
        </w:rPr>
        <w:t>8</w:t>
      </w:r>
      <w:r>
        <w:rPr>
          <w:noProof/>
          <w:spacing w:val="-2"/>
          <w:sz w:val="28"/>
          <w:szCs w:val="28"/>
          <w:lang w:val="it-IT"/>
        </w:rPr>
        <w:t xml:space="preserve"> thông qua ngày ... tháng </w:t>
      </w:r>
      <w:r w:rsidR="00496F79">
        <w:rPr>
          <w:noProof/>
          <w:spacing w:val="-2"/>
          <w:sz w:val="28"/>
          <w:szCs w:val="28"/>
          <w:lang w:val="it-IT"/>
        </w:rPr>
        <w:t>12</w:t>
      </w:r>
      <w:r>
        <w:rPr>
          <w:noProof/>
          <w:spacing w:val="-2"/>
          <w:sz w:val="28"/>
          <w:szCs w:val="28"/>
          <w:lang w:val="it-IT"/>
        </w:rPr>
        <w:t xml:space="preserve"> năm 20</w:t>
      </w:r>
      <w:r>
        <w:rPr>
          <w:noProof/>
          <w:spacing w:val="-2"/>
          <w:sz w:val="28"/>
          <w:szCs w:val="28"/>
          <w:lang w:val="vi-VN"/>
        </w:rPr>
        <w:t>20</w:t>
      </w:r>
      <w:r>
        <w:rPr>
          <w:noProof/>
          <w:spacing w:val="-2"/>
          <w:sz w:val="28"/>
          <w:szCs w:val="28"/>
          <w:lang w:val="it-IT"/>
        </w:rPr>
        <w:t>, có hiệu lực kể từ ngày ký.</w:t>
      </w:r>
      <w:r w:rsidR="00496F79">
        <w:rPr>
          <w:noProof/>
          <w:spacing w:val="-2"/>
          <w:sz w:val="28"/>
          <w:szCs w:val="28"/>
          <w:lang w:val="it-IT"/>
        </w:rPr>
        <w:t>/.</w:t>
      </w:r>
    </w:p>
    <w:tbl>
      <w:tblPr>
        <w:tblW w:w="5000" w:type="pct"/>
        <w:tblLook w:val="01E0" w:firstRow="1" w:lastRow="1" w:firstColumn="1" w:lastColumn="1" w:noHBand="0" w:noVBand="0"/>
      </w:tblPr>
      <w:tblGrid>
        <w:gridCol w:w="5883"/>
        <w:gridCol w:w="3350"/>
      </w:tblGrid>
      <w:tr w:rsidR="009B4850" w:rsidTr="00496F79">
        <w:trPr>
          <w:trHeight w:val="393"/>
        </w:trPr>
        <w:tc>
          <w:tcPr>
            <w:tcW w:w="5920" w:type="dxa"/>
          </w:tcPr>
          <w:p w:rsidR="009B4850" w:rsidRDefault="009B4850" w:rsidP="008400B5">
            <w:pPr>
              <w:jc w:val="both"/>
              <w:rPr>
                <w:i/>
                <w:iCs/>
                <w:sz w:val="24"/>
                <w:szCs w:val="24"/>
                <w:lang w:val="pt-BR"/>
              </w:rPr>
            </w:pPr>
            <w:r>
              <w:rPr>
                <w:spacing w:val="-2"/>
                <w:lang w:val="pt-BR"/>
              </w:rPr>
              <w:br w:type="page"/>
            </w:r>
            <w:r>
              <w:rPr>
                <w:b/>
                <w:bCs/>
                <w:i/>
                <w:iCs/>
                <w:sz w:val="24"/>
                <w:szCs w:val="24"/>
                <w:lang w:val="pt-BR"/>
              </w:rPr>
              <w:t>Nơi nhận:</w:t>
            </w:r>
          </w:p>
          <w:p w:rsidR="009B4850" w:rsidRDefault="009B4850" w:rsidP="00496F79">
            <w:pPr>
              <w:numPr>
                <w:ilvl w:val="0"/>
                <w:numId w:val="1"/>
              </w:numPr>
              <w:tabs>
                <w:tab w:val="clear" w:pos="284"/>
                <w:tab w:val="num" w:pos="142"/>
              </w:tabs>
              <w:jc w:val="both"/>
              <w:rPr>
                <w:sz w:val="22"/>
                <w:szCs w:val="22"/>
                <w:lang w:val="pt-BR"/>
              </w:rPr>
            </w:pPr>
            <w:r>
              <w:rPr>
                <w:sz w:val="22"/>
                <w:szCs w:val="22"/>
                <w:lang w:val="pt-BR"/>
              </w:rPr>
              <w:t>Uỷ ban Thường vụ Quốc hội;</w:t>
            </w:r>
          </w:p>
          <w:p w:rsidR="009B4850" w:rsidRDefault="009B4850" w:rsidP="00496F79">
            <w:pPr>
              <w:numPr>
                <w:ilvl w:val="0"/>
                <w:numId w:val="1"/>
              </w:numPr>
              <w:tabs>
                <w:tab w:val="clear" w:pos="284"/>
                <w:tab w:val="num" w:pos="142"/>
              </w:tabs>
              <w:jc w:val="both"/>
              <w:rPr>
                <w:sz w:val="22"/>
                <w:szCs w:val="22"/>
                <w:lang w:val="pt-BR"/>
              </w:rPr>
            </w:pPr>
            <w:r>
              <w:rPr>
                <w:sz w:val="22"/>
                <w:szCs w:val="22"/>
                <w:lang w:val="pt-BR"/>
              </w:rPr>
              <w:t xml:space="preserve">Chính phủ; </w:t>
            </w:r>
          </w:p>
          <w:p w:rsidR="009B4850" w:rsidRDefault="009B4850" w:rsidP="00496F79">
            <w:pPr>
              <w:numPr>
                <w:ilvl w:val="0"/>
                <w:numId w:val="1"/>
              </w:numPr>
              <w:tabs>
                <w:tab w:val="clear" w:pos="284"/>
                <w:tab w:val="num" w:pos="142"/>
              </w:tabs>
              <w:jc w:val="both"/>
              <w:rPr>
                <w:sz w:val="22"/>
                <w:szCs w:val="22"/>
                <w:lang w:val="pt-BR"/>
              </w:rPr>
            </w:pPr>
            <w:r>
              <w:rPr>
                <w:sz w:val="22"/>
                <w:szCs w:val="22"/>
                <w:lang w:val="pt-BR"/>
              </w:rPr>
              <w:t>VP Quốc hội, VP Chủ tịch nước, VP Chính phủ;</w:t>
            </w:r>
          </w:p>
          <w:p w:rsidR="009B4850" w:rsidRDefault="009B4850" w:rsidP="00496F79">
            <w:pPr>
              <w:numPr>
                <w:ilvl w:val="0"/>
                <w:numId w:val="1"/>
              </w:numPr>
              <w:tabs>
                <w:tab w:val="clear" w:pos="284"/>
                <w:tab w:val="num" w:pos="142"/>
              </w:tabs>
              <w:jc w:val="both"/>
              <w:rPr>
                <w:sz w:val="22"/>
                <w:szCs w:val="22"/>
                <w:lang w:val="pt-BR"/>
              </w:rPr>
            </w:pPr>
            <w:r>
              <w:rPr>
                <w:sz w:val="22"/>
                <w:szCs w:val="22"/>
                <w:lang w:val="pt-BR"/>
              </w:rPr>
              <w:t>Bộ Kế hoạch và đầu tư; Bộ Tài chính;</w:t>
            </w:r>
          </w:p>
          <w:p w:rsidR="009B4850" w:rsidRDefault="009B4850" w:rsidP="00496F79">
            <w:pPr>
              <w:numPr>
                <w:ilvl w:val="0"/>
                <w:numId w:val="1"/>
              </w:numPr>
              <w:tabs>
                <w:tab w:val="clear" w:pos="284"/>
                <w:tab w:val="num" w:pos="142"/>
              </w:tabs>
              <w:jc w:val="both"/>
              <w:rPr>
                <w:sz w:val="22"/>
                <w:szCs w:val="22"/>
              </w:rPr>
            </w:pPr>
            <w:r>
              <w:rPr>
                <w:sz w:val="22"/>
                <w:szCs w:val="22"/>
              </w:rPr>
              <w:t>Ban Thường vụ Tỉnh uỷ;</w:t>
            </w:r>
          </w:p>
          <w:p w:rsidR="009B4850" w:rsidRDefault="009B4850" w:rsidP="00496F79">
            <w:pPr>
              <w:numPr>
                <w:ilvl w:val="0"/>
                <w:numId w:val="1"/>
              </w:numPr>
              <w:tabs>
                <w:tab w:val="clear" w:pos="284"/>
                <w:tab w:val="num" w:pos="142"/>
              </w:tabs>
              <w:jc w:val="both"/>
              <w:rPr>
                <w:sz w:val="22"/>
                <w:szCs w:val="22"/>
              </w:rPr>
            </w:pPr>
            <w:r>
              <w:rPr>
                <w:sz w:val="22"/>
                <w:szCs w:val="22"/>
              </w:rPr>
              <w:t>Thường trực HĐND, UBND, UBMTTQVN tỉnh;</w:t>
            </w:r>
          </w:p>
          <w:p w:rsidR="009B4850" w:rsidRDefault="009B4850" w:rsidP="00496F79">
            <w:pPr>
              <w:numPr>
                <w:ilvl w:val="0"/>
                <w:numId w:val="1"/>
              </w:numPr>
              <w:tabs>
                <w:tab w:val="clear" w:pos="284"/>
                <w:tab w:val="num" w:pos="142"/>
              </w:tabs>
              <w:jc w:val="both"/>
              <w:rPr>
                <w:sz w:val="22"/>
                <w:szCs w:val="22"/>
              </w:rPr>
            </w:pPr>
            <w:r>
              <w:rPr>
                <w:sz w:val="22"/>
                <w:szCs w:val="22"/>
              </w:rPr>
              <w:t>Đoàn Đại biểu Quốc hội tỉnh;</w:t>
            </w:r>
          </w:p>
          <w:p w:rsidR="009B4850" w:rsidRDefault="009B4850" w:rsidP="00496F79">
            <w:pPr>
              <w:numPr>
                <w:ilvl w:val="0"/>
                <w:numId w:val="1"/>
              </w:numPr>
              <w:tabs>
                <w:tab w:val="clear" w:pos="284"/>
                <w:tab w:val="num" w:pos="142"/>
              </w:tabs>
              <w:jc w:val="both"/>
              <w:rPr>
                <w:sz w:val="22"/>
                <w:szCs w:val="22"/>
              </w:rPr>
            </w:pPr>
            <w:r>
              <w:rPr>
                <w:sz w:val="22"/>
                <w:szCs w:val="22"/>
              </w:rPr>
              <w:t>Các Ban và các đại biểu HĐND tỉnh;</w:t>
            </w:r>
          </w:p>
          <w:p w:rsidR="009B4850" w:rsidRDefault="009B4850" w:rsidP="00496F79">
            <w:pPr>
              <w:numPr>
                <w:ilvl w:val="0"/>
                <w:numId w:val="1"/>
              </w:numPr>
              <w:tabs>
                <w:tab w:val="clear" w:pos="284"/>
                <w:tab w:val="num" w:pos="142"/>
              </w:tabs>
              <w:jc w:val="both"/>
              <w:rPr>
                <w:sz w:val="22"/>
                <w:szCs w:val="22"/>
              </w:rPr>
            </w:pPr>
            <w:r>
              <w:rPr>
                <w:sz w:val="22"/>
                <w:szCs w:val="22"/>
              </w:rPr>
              <w:t>Các sở, ban, ngành, đoàn thể cấp tỉnh;</w:t>
            </w:r>
          </w:p>
          <w:p w:rsidR="009B4850" w:rsidRDefault="009B4850" w:rsidP="00496F79">
            <w:pPr>
              <w:numPr>
                <w:ilvl w:val="0"/>
                <w:numId w:val="1"/>
              </w:numPr>
              <w:tabs>
                <w:tab w:val="clear" w:pos="284"/>
                <w:tab w:val="num" w:pos="142"/>
              </w:tabs>
              <w:jc w:val="both"/>
              <w:rPr>
                <w:sz w:val="22"/>
                <w:szCs w:val="22"/>
              </w:rPr>
            </w:pPr>
            <w:r>
              <w:rPr>
                <w:sz w:val="22"/>
                <w:szCs w:val="22"/>
              </w:rPr>
              <w:t>Thường trực HĐND, UBND các huyện, thành phố, thị xã;</w:t>
            </w:r>
          </w:p>
          <w:p w:rsidR="009B4850" w:rsidRDefault="009B4850" w:rsidP="00496F79">
            <w:pPr>
              <w:numPr>
                <w:ilvl w:val="0"/>
                <w:numId w:val="1"/>
              </w:numPr>
              <w:tabs>
                <w:tab w:val="clear" w:pos="284"/>
                <w:tab w:val="num" w:pos="142"/>
              </w:tabs>
              <w:jc w:val="both"/>
              <w:rPr>
                <w:sz w:val="22"/>
                <w:szCs w:val="22"/>
              </w:rPr>
            </w:pPr>
            <w:r>
              <w:rPr>
                <w:sz w:val="22"/>
                <w:szCs w:val="22"/>
              </w:rPr>
              <w:t>Báo Quảng Bình; Đài PT-TH QB; Trung tâm TH-CB tỉnh;</w:t>
            </w:r>
          </w:p>
          <w:p w:rsidR="009B4850" w:rsidRDefault="009B4850" w:rsidP="00496F79">
            <w:pPr>
              <w:numPr>
                <w:ilvl w:val="0"/>
                <w:numId w:val="1"/>
              </w:numPr>
              <w:tabs>
                <w:tab w:val="clear" w:pos="284"/>
                <w:tab w:val="num" w:pos="142"/>
              </w:tabs>
              <w:jc w:val="both"/>
            </w:pPr>
            <w:r>
              <w:rPr>
                <w:sz w:val="22"/>
                <w:szCs w:val="22"/>
              </w:rPr>
              <w:t>Lưu: VP HĐND tỉnh.</w:t>
            </w:r>
          </w:p>
        </w:tc>
        <w:tc>
          <w:tcPr>
            <w:tcW w:w="3370" w:type="dxa"/>
          </w:tcPr>
          <w:p w:rsidR="009B4850" w:rsidRDefault="009B4850" w:rsidP="008400B5">
            <w:pPr>
              <w:jc w:val="center"/>
              <w:rPr>
                <w:sz w:val="28"/>
                <w:szCs w:val="28"/>
              </w:rPr>
            </w:pPr>
            <w:r>
              <w:rPr>
                <w:b/>
                <w:bCs/>
                <w:sz w:val="28"/>
                <w:szCs w:val="28"/>
              </w:rPr>
              <w:t>CHỦ TỊCH</w:t>
            </w:r>
          </w:p>
          <w:p w:rsidR="009B4850" w:rsidRDefault="009B4850" w:rsidP="008400B5">
            <w:pPr>
              <w:jc w:val="center"/>
              <w:rPr>
                <w:sz w:val="28"/>
                <w:szCs w:val="28"/>
              </w:rPr>
            </w:pPr>
          </w:p>
          <w:p w:rsidR="009B4850" w:rsidRDefault="009B4850" w:rsidP="008400B5">
            <w:pPr>
              <w:jc w:val="center"/>
              <w:rPr>
                <w:sz w:val="28"/>
                <w:szCs w:val="28"/>
              </w:rPr>
            </w:pPr>
          </w:p>
          <w:p w:rsidR="009B4850" w:rsidRDefault="009B4850" w:rsidP="008400B5">
            <w:pPr>
              <w:jc w:val="center"/>
              <w:rPr>
                <w:sz w:val="28"/>
                <w:szCs w:val="28"/>
              </w:rPr>
            </w:pPr>
          </w:p>
          <w:p w:rsidR="009B4850" w:rsidRDefault="009B4850" w:rsidP="008400B5">
            <w:pPr>
              <w:jc w:val="center"/>
              <w:rPr>
                <w:sz w:val="28"/>
                <w:szCs w:val="28"/>
              </w:rPr>
            </w:pPr>
          </w:p>
          <w:p w:rsidR="009B4850" w:rsidRDefault="009B4850" w:rsidP="008400B5">
            <w:pPr>
              <w:jc w:val="center"/>
              <w:rPr>
                <w:sz w:val="28"/>
                <w:szCs w:val="28"/>
              </w:rPr>
            </w:pPr>
          </w:p>
          <w:p w:rsidR="009B4850" w:rsidRDefault="009B4850" w:rsidP="008400B5">
            <w:pPr>
              <w:jc w:val="center"/>
            </w:pPr>
          </w:p>
        </w:tc>
      </w:tr>
    </w:tbl>
    <w:p w:rsidR="009B4850" w:rsidRDefault="009B4850" w:rsidP="009B4850">
      <w:pPr>
        <w:jc w:val="center"/>
      </w:pPr>
    </w:p>
    <w:p w:rsidR="009B4850" w:rsidRDefault="009B4850" w:rsidP="009B4850">
      <w:pPr>
        <w:rPr>
          <w:sz w:val="28"/>
          <w:szCs w:val="28"/>
        </w:rPr>
      </w:pPr>
    </w:p>
    <w:sectPr w:rsidR="009B4850" w:rsidSect="00DB139B">
      <w:headerReference w:type="default" r:id="rId7"/>
      <w:pgSz w:w="11909" w:h="16834" w:code="9"/>
      <w:pgMar w:top="1134" w:right="1021" w:bottom="1134" w:left="187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580D" w:rsidRDefault="0078580D" w:rsidP="00DB139B">
      <w:r>
        <w:separator/>
      </w:r>
    </w:p>
  </w:endnote>
  <w:endnote w:type="continuationSeparator" w:id="0">
    <w:p w:rsidR="0078580D" w:rsidRDefault="0078580D" w:rsidP="00DB1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580D" w:rsidRDefault="0078580D" w:rsidP="00DB139B">
      <w:r>
        <w:separator/>
      </w:r>
    </w:p>
  </w:footnote>
  <w:footnote w:type="continuationSeparator" w:id="0">
    <w:p w:rsidR="0078580D" w:rsidRDefault="0078580D" w:rsidP="00DB139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2197838"/>
      <w:docPartObj>
        <w:docPartGallery w:val="Page Numbers (Top of Page)"/>
        <w:docPartUnique/>
      </w:docPartObj>
    </w:sdtPr>
    <w:sdtEndPr>
      <w:rPr>
        <w:noProof/>
        <w:sz w:val="26"/>
        <w:szCs w:val="26"/>
      </w:rPr>
    </w:sdtEndPr>
    <w:sdtContent>
      <w:p w:rsidR="00DB139B" w:rsidRPr="00DB139B" w:rsidRDefault="00DB139B">
        <w:pPr>
          <w:pStyle w:val="Header"/>
          <w:jc w:val="center"/>
          <w:rPr>
            <w:sz w:val="26"/>
            <w:szCs w:val="26"/>
          </w:rPr>
        </w:pPr>
        <w:r w:rsidRPr="00DB139B">
          <w:rPr>
            <w:sz w:val="26"/>
            <w:szCs w:val="26"/>
          </w:rPr>
          <w:fldChar w:fldCharType="begin"/>
        </w:r>
        <w:r w:rsidRPr="00DB139B">
          <w:rPr>
            <w:sz w:val="26"/>
            <w:szCs w:val="26"/>
          </w:rPr>
          <w:instrText xml:space="preserve"> PAGE   \* MERGEFORMAT </w:instrText>
        </w:r>
        <w:r w:rsidRPr="00DB139B">
          <w:rPr>
            <w:sz w:val="26"/>
            <w:szCs w:val="26"/>
          </w:rPr>
          <w:fldChar w:fldCharType="separate"/>
        </w:r>
        <w:r w:rsidR="00175B21">
          <w:rPr>
            <w:noProof/>
            <w:sz w:val="26"/>
            <w:szCs w:val="26"/>
          </w:rPr>
          <w:t>2</w:t>
        </w:r>
        <w:r w:rsidRPr="00DB139B">
          <w:rPr>
            <w:noProof/>
            <w:sz w:val="26"/>
            <w:szCs w:val="26"/>
          </w:rPr>
          <w:fldChar w:fldCharType="end"/>
        </w:r>
      </w:p>
    </w:sdtContent>
  </w:sdt>
  <w:p w:rsidR="00DB139B" w:rsidRDefault="00DB139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42893"/>
    <w:multiLevelType w:val="multilevel"/>
    <w:tmpl w:val="8E5E3C82"/>
    <w:lvl w:ilvl="0">
      <w:start w:val="1"/>
      <w:numFmt w:val="decimal"/>
      <w:lvlText w:val="Điều %1."/>
      <w:lvlJc w:val="left"/>
      <w:pPr>
        <w:tabs>
          <w:tab w:val="num" w:pos="1134"/>
        </w:tabs>
        <w:ind w:firstLine="567"/>
      </w:pPr>
      <w:rPr>
        <w:rFonts w:cs="Times New Roman" w:hint="default"/>
        <w:b/>
        <w:i w:val="0"/>
      </w:rPr>
    </w:lvl>
    <w:lvl w:ilvl="1">
      <w:start w:val="1"/>
      <w:numFmt w:val="upperRoman"/>
      <w:lvlText w:val="%2."/>
      <w:lvlJc w:val="left"/>
      <w:pPr>
        <w:tabs>
          <w:tab w:val="num" w:pos="1134"/>
        </w:tabs>
        <w:ind w:firstLine="567"/>
      </w:pPr>
      <w:rPr>
        <w:rFonts w:cs="Times New Roman" w:hint="default"/>
      </w:rPr>
    </w:lvl>
    <w:lvl w:ilvl="2">
      <w:start w:val="1"/>
      <w:numFmt w:val="decimal"/>
      <w:lvlText w:val="%3."/>
      <w:lvlJc w:val="left"/>
      <w:pPr>
        <w:tabs>
          <w:tab w:val="num" w:pos="1134"/>
        </w:tabs>
        <w:ind w:firstLine="567"/>
      </w:pPr>
      <w:rPr>
        <w:rFonts w:cs="Times New Roman" w:hint="default"/>
      </w:rPr>
    </w:lvl>
    <w:lvl w:ilvl="3">
      <w:start w:val="1"/>
      <w:numFmt w:val="lowerLetter"/>
      <w:lvlText w:val="%4)"/>
      <w:lvlJc w:val="left"/>
      <w:pPr>
        <w:tabs>
          <w:tab w:val="num" w:pos="1134"/>
        </w:tabs>
        <w:ind w:firstLine="567"/>
      </w:pPr>
      <w:rPr>
        <w:rFonts w:cs="Times New Roman" w:hint="default"/>
      </w:rPr>
    </w:lvl>
    <w:lvl w:ilvl="4">
      <w:start w:val="1"/>
      <w:numFmt w:val="bullet"/>
      <w:lvlText w:val="+"/>
      <w:lvlJc w:val="left"/>
      <w:pPr>
        <w:tabs>
          <w:tab w:val="num" w:pos="1134"/>
        </w:tabs>
        <w:ind w:firstLine="567"/>
      </w:pPr>
      <w:rPr>
        <w:rFonts w:ascii="Times New Roman" w:eastAsia="Times New Roman" w:hAnsi="Times New Roman" w:hint="default"/>
      </w:rPr>
    </w:lvl>
    <w:lvl w:ilvl="5">
      <w:start w:val="1"/>
      <w:numFmt w:val="bullet"/>
      <w:lvlText w:val="+"/>
      <w:lvlJc w:val="left"/>
      <w:pPr>
        <w:tabs>
          <w:tab w:val="num" w:pos="1134"/>
        </w:tabs>
        <w:ind w:firstLine="567"/>
      </w:pPr>
      <w:rPr>
        <w:rFonts w:ascii="Courier New" w:hAnsi="Courier New" w:hint="default"/>
      </w:rPr>
    </w:lvl>
    <w:lvl w:ilvl="6">
      <w:start w:val="1"/>
      <w:numFmt w:val="decimal"/>
      <w:lvlText w:val="%1.%2.%3.%4.%5.%6.%7."/>
      <w:lvlJc w:val="left"/>
      <w:pPr>
        <w:tabs>
          <w:tab w:val="num" w:pos="1134"/>
        </w:tabs>
        <w:ind w:firstLine="567"/>
      </w:pPr>
      <w:rPr>
        <w:rFonts w:cs="Times New Roman" w:hint="default"/>
      </w:rPr>
    </w:lvl>
    <w:lvl w:ilvl="7">
      <w:start w:val="1"/>
      <w:numFmt w:val="decimal"/>
      <w:lvlText w:val="%1.%2.%3.%4.%5.%6.%7.%8."/>
      <w:lvlJc w:val="left"/>
      <w:pPr>
        <w:tabs>
          <w:tab w:val="num" w:pos="1134"/>
        </w:tabs>
        <w:ind w:firstLine="567"/>
      </w:pPr>
      <w:rPr>
        <w:rFonts w:cs="Times New Roman" w:hint="default"/>
      </w:rPr>
    </w:lvl>
    <w:lvl w:ilvl="8">
      <w:start w:val="1"/>
      <w:numFmt w:val="decimal"/>
      <w:lvlText w:val="%1.%2.%3.%4.%5.%6.%7.%8.%9."/>
      <w:lvlJc w:val="left"/>
      <w:pPr>
        <w:tabs>
          <w:tab w:val="num" w:pos="1134"/>
        </w:tabs>
        <w:ind w:firstLine="567"/>
      </w:pPr>
      <w:rPr>
        <w:rFonts w:cs="Times New Roman" w:hint="default"/>
      </w:rPr>
    </w:lvl>
  </w:abstractNum>
  <w:abstractNum w:abstractNumId="1" w15:restartNumberingAfterBreak="0">
    <w:nsid w:val="47AB3C62"/>
    <w:multiLevelType w:val="hybridMultilevel"/>
    <w:tmpl w:val="45344C24"/>
    <w:lvl w:ilvl="0" w:tplc="8D80F7CE">
      <w:start w:val="1"/>
      <w:numFmt w:val="bullet"/>
      <w:lvlText w:val="-"/>
      <w:lvlJc w:val="left"/>
      <w:pPr>
        <w:tabs>
          <w:tab w:val="num" w:pos="284"/>
        </w:tabs>
        <w:ind w:left="284" w:hanging="284"/>
      </w:pPr>
      <w:rPr>
        <w:rFonts w:ascii="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0570646"/>
    <w:multiLevelType w:val="multilevel"/>
    <w:tmpl w:val="75BC535A"/>
    <w:lvl w:ilvl="0">
      <w:start w:val="60"/>
      <w:numFmt w:val="bullet"/>
      <w:lvlText w:val="-"/>
      <w:lvlJc w:val="left"/>
      <w:rPr>
        <w:rFonts w:ascii="Times New Roman" w:eastAsia="Times New Roman" w:hAnsi="Times New Roman" w:cs="Times New Roman" w:hint="default"/>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lvlOverride w:ilvl="5"/>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FC7"/>
    <w:rsid w:val="0000352C"/>
    <w:rsid w:val="00051D9F"/>
    <w:rsid w:val="00064985"/>
    <w:rsid w:val="0009124A"/>
    <w:rsid w:val="00175B21"/>
    <w:rsid w:val="002065B1"/>
    <w:rsid w:val="00260348"/>
    <w:rsid w:val="002D2FA8"/>
    <w:rsid w:val="002E18ED"/>
    <w:rsid w:val="00332C85"/>
    <w:rsid w:val="00340435"/>
    <w:rsid w:val="003A77AB"/>
    <w:rsid w:val="003D21BB"/>
    <w:rsid w:val="004850DA"/>
    <w:rsid w:val="00496F79"/>
    <w:rsid w:val="004C5A22"/>
    <w:rsid w:val="00526745"/>
    <w:rsid w:val="005571F1"/>
    <w:rsid w:val="00730561"/>
    <w:rsid w:val="007350D5"/>
    <w:rsid w:val="0078580D"/>
    <w:rsid w:val="007D7FC7"/>
    <w:rsid w:val="009B4850"/>
    <w:rsid w:val="00A94FEF"/>
    <w:rsid w:val="00BA632B"/>
    <w:rsid w:val="00BF2FF5"/>
    <w:rsid w:val="00C13E98"/>
    <w:rsid w:val="00C703C2"/>
    <w:rsid w:val="00CA2926"/>
    <w:rsid w:val="00DA4078"/>
    <w:rsid w:val="00DB139B"/>
    <w:rsid w:val="00DE670A"/>
    <w:rsid w:val="00E41D4A"/>
    <w:rsid w:val="00EE2EB3"/>
    <w:rsid w:val="00F96E83"/>
    <w:rsid w:val="00FB3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78415"/>
  <w15:docId w15:val="{ECB7379A-B8BA-47F1-BA1B-C36E32DEA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85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link w:val="BodyTextIndent"/>
    <w:locked/>
    <w:rsid w:val="009B4850"/>
    <w:rPr>
      <w:sz w:val="28"/>
      <w:szCs w:val="28"/>
    </w:rPr>
  </w:style>
  <w:style w:type="paragraph" w:styleId="BodyTextIndent">
    <w:name w:val="Body Text Indent"/>
    <w:basedOn w:val="Normal"/>
    <w:link w:val="BodyTextIndentChar"/>
    <w:rsid w:val="009B4850"/>
    <w:pPr>
      <w:ind w:firstLine="567"/>
      <w:jc w:val="both"/>
    </w:pPr>
    <w:rPr>
      <w:rFonts w:asciiTheme="minorHAnsi" w:eastAsiaTheme="minorHAnsi" w:hAnsiTheme="minorHAnsi" w:cstheme="minorBidi"/>
      <w:sz w:val="28"/>
      <w:szCs w:val="28"/>
    </w:rPr>
  </w:style>
  <w:style w:type="character" w:customStyle="1" w:styleId="BodyTextIndentChar1">
    <w:name w:val="Body Text Indent Char1"/>
    <w:basedOn w:val="DefaultParagraphFont"/>
    <w:uiPriority w:val="99"/>
    <w:semiHidden/>
    <w:rsid w:val="009B4850"/>
    <w:rPr>
      <w:rFonts w:ascii="Times New Roman" w:eastAsia="Times New Roman" w:hAnsi="Times New Roman" w:cs="Times New Roman"/>
      <w:sz w:val="20"/>
      <w:szCs w:val="20"/>
    </w:rPr>
  </w:style>
  <w:style w:type="paragraph" w:styleId="ListParagraph">
    <w:name w:val="List Paragraph"/>
    <w:basedOn w:val="Normal"/>
    <w:uiPriority w:val="34"/>
    <w:qFormat/>
    <w:rsid w:val="009B4850"/>
    <w:pPr>
      <w:ind w:left="720"/>
    </w:pPr>
  </w:style>
  <w:style w:type="paragraph" w:styleId="Header">
    <w:name w:val="header"/>
    <w:basedOn w:val="Normal"/>
    <w:link w:val="HeaderChar"/>
    <w:uiPriority w:val="99"/>
    <w:unhideWhenUsed/>
    <w:rsid w:val="00DB139B"/>
    <w:pPr>
      <w:tabs>
        <w:tab w:val="center" w:pos="4680"/>
        <w:tab w:val="right" w:pos="9360"/>
      </w:tabs>
    </w:pPr>
  </w:style>
  <w:style w:type="character" w:customStyle="1" w:styleId="HeaderChar">
    <w:name w:val="Header Char"/>
    <w:basedOn w:val="DefaultParagraphFont"/>
    <w:link w:val="Header"/>
    <w:uiPriority w:val="99"/>
    <w:rsid w:val="00DB139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B139B"/>
    <w:pPr>
      <w:tabs>
        <w:tab w:val="center" w:pos="4680"/>
        <w:tab w:val="right" w:pos="9360"/>
      </w:tabs>
    </w:pPr>
  </w:style>
  <w:style w:type="character" w:customStyle="1" w:styleId="FooterChar">
    <w:name w:val="Footer Char"/>
    <w:basedOn w:val="DefaultParagraphFont"/>
    <w:link w:val="Footer"/>
    <w:uiPriority w:val="99"/>
    <w:rsid w:val="00DB139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8632644">
      <w:bodyDiv w:val="1"/>
      <w:marLeft w:val="0"/>
      <w:marRight w:val="0"/>
      <w:marTop w:val="0"/>
      <w:marBottom w:val="0"/>
      <w:divBdr>
        <w:top w:val="none" w:sz="0" w:space="0" w:color="auto"/>
        <w:left w:val="none" w:sz="0" w:space="0" w:color="auto"/>
        <w:bottom w:val="none" w:sz="0" w:space="0" w:color="auto"/>
        <w:right w:val="none" w:sz="0" w:space="0" w:color="auto"/>
      </w:divBdr>
    </w:div>
    <w:div w:id="2095278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585</Words>
  <Characters>3340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MyPC</cp:lastModifiedBy>
  <cp:revision>22</cp:revision>
  <cp:lastPrinted>2020-11-25T04:33:00Z</cp:lastPrinted>
  <dcterms:created xsi:type="dcterms:W3CDTF">2020-11-09T07:44:00Z</dcterms:created>
  <dcterms:modified xsi:type="dcterms:W3CDTF">2020-11-30T06:41:00Z</dcterms:modified>
</cp:coreProperties>
</file>