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281" w:rsidRPr="000664B3" w:rsidRDefault="00123281" w:rsidP="00123281">
      <w:pPr>
        <w:pStyle w:val="BodyText"/>
        <w:tabs>
          <w:tab w:val="center" w:pos="1418"/>
          <w:tab w:val="center" w:pos="6615"/>
        </w:tabs>
        <w:spacing w:before="0" w:beforeAutospacing="0" w:after="0" w:afterAutospacing="0"/>
        <w:rPr>
          <w:b/>
          <w:sz w:val="28"/>
          <w:szCs w:val="28"/>
        </w:rPr>
      </w:pPr>
      <w:r w:rsidRPr="000664B3">
        <w:rPr>
          <w:b/>
          <w:sz w:val="28"/>
          <w:szCs w:val="28"/>
        </w:rPr>
        <w:t xml:space="preserve">   ỦY BAN NHÂN DÂN</w:t>
      </w:r>
      <w:r w:rsidRPr="000664B3">
        <w:rPr>
          <w:b/>
          <w:sz w:val="28"/>
          <w:szCs w:val="28"/>
        </w:rPr>
        <w:tab/>
        <w:t>CỘNG HÒA XÃ HỘI CHỦ NGHĨA VIỆT NAM</w:t>
      </w:r>
    </w:p>
    <w:p w:rsidR="00123281" w:rsidRPr="000664B3" w:rsidRDefault="000664B3" w:rsidP="00123281">
      <w:pPr>
        <w:pStyle w:val="BodyText"/>
        <w:tabs>
          <w:tab w:val="center" w:pos="1418"/>
          <w:tab w:val="left" w:pos="4678"/>
          <w:tab w:val="center" w:pos="6615"/>
        </w:tabs>
        <w:spacing w:before="0" w:beforeAutospacing="0" w:after="60" w:afterAutospacing="0"/>
        <w:rPr>
          <w:sz w:val="28"/>
          <w:szCs w:val="28"/>
        </w:rPr>
      </w:pPr>
      <w:r w:rsidRPr="000664B3">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3017520</wp:posOffset>
                </wp:positionH>
                <wp:positionV relativeFrom="paragraph">
                  <wp:posOffset>217805</wp:posOffset>
                </wp:positionV>
                <wp:extent cx="2091690" cy="0"/>
                <wp:effectExtent l="11430" t="5080" r="11430"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10077"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7.15pt" to="402.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T7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"/>
            </w:pict>
          </mc:Fallback>
        </mc:AlternateContent>
      </w:r>
      <w:r w:rsidRPr="000664B3">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478155</wp:posOffset>
                </wp:positionH>
                <wp:positionV relativeFrom="paragraph">
                  <wp:posOffset>213995</wp:posOffset>
                </wp:positionV>
                <wp:extent cx="822960" cy="0"/>
                <wp:effectExtent l="5715" t="10795" r="952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138BD"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16.85pt" to="102.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sywEQ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"/>
            </w:pict>
          </mc:Fallback>
        </mc:AlternateContent>
      </w:r>
      <w:r w:rsidR="00123281" w:rsidRPr="000664B3">
        <w:rPr>
          <w:b/>
          <w:sz w:val="28"/>
          <w:szCs w:val="28"/>
        </w:rPr>
        <w:t xml:space="preserve">   TỈNH QUẢNG BÌNH</w:t>
      </w:r>
      <w:r w:rsidR="00123281" w:rsidRPr="000664B3">
        <w:rPr>
          <w:b/>
          <w:sz w:val="28"/>
          <w:szCs w:val="28"/>
        </w:rPr>
        <w:tab/>
        <w:t>Độc lập - Tự do - Hạnh phúc</w:t>
      </w:r>
    </w:p>
    <w:p w:rsidR="00123281" w:rsidRPr="000664B3" w:rsidRDefault="00123281" w:rsidP="00123281">
      <w:pPr>
        <w:tabs>
          <w:tab w:val="center" w:pos="1418"/>
          <w:tab w:val="center" w:pos="6096"/>
        </w:tabs>
        <w:rPr>
          <w:rFonts w:ascii="Times New Roman" w:hAnsi="Times New Roman"/>
          <w:sz w:val="28"/>
          <w:szCs w:val="28"/>
        </w:rPr>
      </w:pPr>
      <w:r w:rsidRPr="000664B3">
        <w:rPr>
          <w:rFonts w:ascii="Times New Roman" w:hAnsi="Times New Roman"/>
          <w:sz w:val="28"/>
          <w:szCs w:val="28"/>
        </w:rPr>
        <w:t xml:space="preserve">    Số:        /BC-UBND              </w:t>
      </w:r>
      <w:r w:rsidRPr="000664B3">
        <w:rPr>
          <w:rFonts w:ascii="Times New Roman" w:hAnsi="Times New Roman"/>
          <w:i/>
          <w:sz w:val="28"/>
          <w:szCs w:val="28"/>
        </w:rPr>
        <w:t xml:space="preserve">         Quảng Bình, ngày        tháng      năm 2019</w:t>
      </w:r>
    </w:p>
    <w:p w:rsidR="00123281" w:rsidRPr="003F7BFB" w:rsidRDefault="00123281" w:rsidP="00123281">
      <w:pPr>
        <w:jc w:val="center"/>
        <w:rPr>
          <w:rFonts w:ascii="Times New Roman" w:hAnsi="Times New Roman"/>
          <w:b/>
          <w:bCs/>
          <w:sz w:val="10"/>
        </w:rPr>
      </w:pPr>
    </w:p>
    <w:p w:rsidR="00123281" w:rsidRPr="00867769" w:rsidRDefault="00123281" w:rsidP="00123281">
      <w:pPr>
        <w:spacing w:before="120"/>
        <w:jc w:val="center"/>
        <w:rPr>
          <w:rFonts w:ascii="Times New Roman" w:hAnsi="Times New Roman"/>
          <w:b/>
          <w:bCs/>
          <w:sz w:val="4"/>
          <w:szCs w:val="28"/>
        </w:rPr>
      </w:pPr>
    </w:p>
    <w:p w:rsidR="00123281" w:rsidRPr="00D605E7" w:rsidRDefault="00123281" w:rsidP="00123281">
      <w:pPr>
        <w:spacing w:before="120"/>
        <w:jc w:val="center"/>
        <w:rPr>
          <w:rFonts w:ascii="Times New Roman" w:hAnsi="Times New Roman"/>
          <w:b/>
          <w:bCs/>
          <w:sz w:val="28"/>
          <w:szCs w:val="28"/>
        </w:rPr>
      </w:pPr>
      <w:r w:rsidRPr="00D605E7">
        <w:rPr>
          <w:rFonts w:ascii="Times New Roman" w:hAnsi="Times New Roman"/>
          <w:b/>
          <w:bCs/>
          <w:sz w:val="28"/>
          <w:szCs w:val="28"/>
        </w:rPr>
        <w:t>BÁO CÁO</w:t>
      </w:r>
    </w:p>
    <w:p w:rsidR="00123281" w:rsidRDefault="00123281" w:rsidP="00123281">
      <w:pPr>
        <w:jc w:val="center"/>
        <w:rPr>
          <w:rFonts w:ascii="Times New Roman" w:hAnsi="Times New Roman"/>
          <w:b/>
          <w:bCs/>
          <w:sz w:val="28"/>
          <w:szCs w:val="28"/>
        </w:rPr>
      </w:pPr>
      <w:r>
        <w:rPr>
          <w:rFonts w:ascii="Times New Roman" w:hAnsi="Times New Roman"/>
          <w:b/>
          <w:bCs/>
          <w:sz w:val="28"/>
          <w:szCs w:val="28"/>
        </w:rPr>
        <w:t>Tình hình tổ chức và kết quả</w:t>
      </w:r>
      <w:r w:rsidRPr="00D605E7">
        <w:rPr>
          <w:rFonts w:ascii="Times New Roman" w:hAnsi="Times New Roman"/>
          <w:b/>
          <w:bCs/>
          <w:sz w:val="28"/>
          <w:szCs w:val="28"/>
        </w:rPr>
        <w:t xml:space="preserve"> chỉ đạo, điều hành </w:t>
      </w:r>
      <w:r>
        <w:rPr>
          <w:rFonts w:ascii="Times New Roman" w:hAnsi="Times New Roman"/>
          <w:b/>
          <w:bCs/>
          <w:sz w:val="28"/>
          <w:szCs w:val="28"/>
        </w:rPr>
        <w:t>hoạt động năm 2019</w:t>
      </w:r>
    </w:p>
    <w:p w:rsidR="00123281" w:rsidRPr="00D605E7" w:rsidRDefault="00123281" w:rsidP="00123281">
      <w:pPr>
        <w:jc w:val="center"/>
        <w:rPr>
          <w:rFonts w:ascii="Times New Roman" w:hAnsi="Times New Roman"/>
          <w:b/>
          <w:bCs/>
          <w:sz w:val="28"/>
          <w:szCs w:val="28"/>
        </w:rPr>
      </w:pPr>
      <w:r>
        <w:rPr>
          <w:rFonts w:ascii="Times New Roman" w:hAnsi="Times New Roman"/>
          <w:b/>
          <w:bCs/>
          <w:sz w:val="28"/>
          <w:szCs w:val="28"/>
        </w:rPr>
        <w:t xml:space="preserve">và nhiệm vụ năm 2020 </w:t>
      </w:r>
      <w:r w:rsidRPr="00D605E7">
        <w:rPr>
          <w:rFonts w:ascii="Times New Roman" w:hAnsi="Times New Roman"/>
          <w:b/>
          <w:bCs/>
          <w:sz w:val="28"/>
          <w:szCs w:val="28"/>
        </w:rPr>
        <w:t>của UBND</w:t>
      </w:r>
      <w:r>
        <w:rPr>
          <w:rFonts w:ascii="Times New Roman" w:hAnsi="Times New Roman"/>
          <w:b/>
          <w:bCs/>
          <w:sz w:val="28"/>
          <w:szCs w:val="28"/>
        </w:rPr>
        <w:t xml:space="preserve"> tỉnh Quảng Bình </w:t>
      </w:r>
    </w:p>
    <w:p w:rsidR="00123281" w:rsidRPr="003F7BFB" w:rsidRDefault="000664B3" w:rsidP="00123281">
      <w:pPr>
        <w:spacing w:line="360" w:lineRule="auto"/>
        <w:ind w:left="720" w:firstLine="567"/>
        <w:rPr>
          <w:rFonts w:ascii="Times New Roman" w:hAnsi="Times New Roman"/>
          <w:bCs/>
          <w:iCs/>
          <w:sz w:val="16"/>
          <w:szCs w:val="28"/>
        </w:rPr>
      </w:pPr>
      <w:r>
        <w:rPr>
          <w:rFonts w:ascii="Times New Roman" w:hAnsi="Times New Roman"/>
          <w:b/>
          <w:bCs/>
          <w:noProof/>
          <w:sz w:val="16"/>
          <w:szCs w:val="28"/>
        </w:rPr>
        <mc:AlternateContent>
          <mc:Choice Requires="wps">
            <w:drawing>
              <wp:anchor distT="0" distB="0" distL="114300" distR="114300" simplePos="0" relativeHeight="251662336" behindDoc="0" locked="0" layoutInCell="1" allowOverlap="1">
                <wp:simplePos x="0" y="0"/>
                <wp:positionH relativeFrom="column">
                  <wp:posOffset>2051050</wp:posOffset>
                </wp:positionH>
                <wp:positionV relativeFrom="paragraph">
                  <wp:posOffset>27305</wp:posOffset>
                </wp:positionV>
                <wp:extent cx="1615440" cy="0"/>
                <wp:effectExtent l="6985" t="5715" r="6350"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E8728"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2.15pt" to="288.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zo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ksm+Y5iEY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"/>
            </w:pict>
          </mc:Fallback>
        </mc:AlternateContent>
      </w:r>
    </w:p>
    <w:p w:rsidR="00123281" w:rsidRPr="00941F9B" w:rsidRDefault="00123281" w:rsidP="00123281">
      <w:pPr>
        <w:spacing w:line="360" w:lineRule="auto"/>
        <w:ind w:firstLine="600"/>
        <w:jc w:val="both"/>
        <w:rPr>
          <w:rFonts w:ascii="Times New Roman" w:hAnsi="Times New Roman"/>
          <w:bCs/>
          <w:spacing w:val="-4"/>
          <w:sz w:val="8"/>
          <w:szCs w:val="28"/>
          <w:shd w:val="clear" w:color="auto" w:fill="FFFFFF"/>
        </w:rPr>
      </w:pPr>
    </w:p>
    <w:p w:rsidR="00123281" w:rsidRPr="00DD2205" w:rsidRDefault="00123281" w:rsidP="000664B3">
      <w:pPr>
        <w:spacing w:before="120" w:line="252" w:lineRule="auto"/>
        <w:ind w:firstLine="567"/>
        <w:jc w:val="both"/>
        <w:rPr>
          <w:rFonts w:ascii="Times New Roman" w:hAnsi="Times New Roman"/>
          <w:spacing w:val="-2"/>
          <w:sz w:val="28"/>
          <w:szCs w:val="28"/>
          <w:lang w:val="pt-BR"/>
        </w:rPr>
      </w:pPr>
      <w:r w:rsidRPr="00DD2205">
        <w:rPr>
          <w:rFonts w:ascii="Times New Roman" w:hAnsi="Times New Roman"/>
          <w:spacing w:val="-2"/>
          <w:sz w:val="28"/>
          <w:szCs w:val="28"/>
          <w:lang w:val="pt-BR"/>
        </w:rPr>
        <w:t>Năm 2019 có ý nghĩa rất quan trọng, là năm tăng tốc để hoàn thành các chỉ tiêu Kế hoạch phát tri</w:t>
      </w:r>
      <w:r w:rsidR="000416F6">
        <w:rPr>
          <w:rFonts w:ascii="Times New Roman" w:hAnsi="Times New Roman"/>
          <w:spacing w:val="-2"/>
          <w:sz w:val="28"/>
          <w:szCs w:val="28"/>
          <w:lang w:val="pt-BR"/>
        </w:rPr>
        <w:t>ển kinh tế - xã hội 5 năm 2016 - 2020. V</w:t>
      </w:r>
      <w:r w:rsidRPr="00DD2205">
        <w:rPr>
          <w:rFonts w:ascii="Times New Roman" w:hAnsi="Times New Roman"/>
          <w:spacing w:val="-2"/>
          <w:sz w:val="28"/>
          <w:szCs w:val="28"/>
          <w:lang w:val="pt-BR"/>
        </w:rPr>
        <w:t>ì vậy n</w:t>
      </w:r>
      <w:r>
        <w:rPr>
          <w:rFonts w:ascii="Times New Roman" w:hAnsi="Times New Roman"/>
          <w:spacing w:val="-2"/>
          <w:sz w:val="28"/>
          <w:szCs w:val="28"/>
          <w:lang w:val="pt-BR"/>
        </w:rPr>
        <w:t>gay từ đầu năm UBND</w:t>
      </w:r>
      <w:r w:rsidRPr="00DD2205">
        <w:rPr>
          <w:rFonts w:ascii="Times New Roman" w:hAnsi="Times New Roman"/>
          <w:spacing w:val="-2"/>
          <w:sz w:val="28"/>
          <w:szCs w:val="28"/>
          <w:lang w:val="pt-BR"/>
        </w:rPr>
        <w:t xml:space="preserve"> tỉnh</w:t>
      </w:r>
      <w:r w:rsidRPr="00DD2205">
        <w:rPr>
          <w:rFonts w:ascii="Times New Roman" w:hAnsi="Times New Roman"/>
          <w:bCs/>
          <w:spacing w:val="-4"/>
          <w:sz w:val="28"/>
          <w:szCs w:val="28"/>
          <w:shd w:val="clear" w:color="auto" w:fill="FFFFFF"/>
        </w:rPr>
        <w:t xml:space="preserve"> đã tổ chức Hội nghị triển khai và ban hành Kế hoạch hành động thực hiện các Nghị quyết của Quốc hội, Chính phủ, </w:t>
      </w:r>
      <w:r>
        <w:rPr>
          <w:rFonts w:ascii="Times New Roman" w:hAnsi="Times New Roman"/>
          <w:bCs/>
          <w:spacing w:val="-4"/>
          <w:sz w:val="28"/>
          <w:szCs w:val="28"/>
          <w:shd w:val="clear" w:color="auto" w:fill="FFFFFF"/>
        </w:rPr>
        <w:t>HĐND</w:t>
      </w:r>
      <w:r w:rsidRPr="00DD2205">
        <w:rPr>
          <w:rFonts w:ascii="Times New Roman" w:hAnsi="Times New Roman"/>
          <w:bCs/>
          <w:spacing w:val="-4"/>
          <w:sz w:val="28"/>
          <w:szCs w:val="28"/>
          <w:shd w:val="clear" w:color="auto" w:fill="FFFFFF"/>
        </w:rPr>
        <w:t xml:space="preserve"> tỉnh về nhiệm </w:t>
      </w:r>
      <w:r>
        <w:rPr>
          <w:rFonts w:ascii="Times New Roman" w:hAnsi="Times New Roman"/>
          <w:bCs/>
          <w:spacing w:val="-4"/>
          <w:sz w:val="28"/>
          <w:szCs w:val="28"/>
          <w:shd w:val="clear" w:color="auto" w:fill="FFFFFF"/>
        </w:rPr>
        <w:t>vụ phát triển KT-XH và dự toán ngân sách nhà nước (NSNN)</w:t>
      </w:r>
      <w:r w:rsidRPr="00DD2205">
        <w:rPr>
          <w:rFonts w:ascii="Times New Roman" w:hAnsi="Times New Roman"/>
          <w:bCs/>
          <w:spacing w:val="-4"/>
          <w:sz w:val="28"/>
          <w:szCs w:val="28"/>
          <w:shd w:val="clear" w:color="auto" w:fill="FFFFFF"/>
        </w:rPr>
        <w:t xml:space="preserve"> năm 2019;</w:t>
      </w:r>
      <w:r w:rsidRPr="00DD2205">
        <w:rPr>
          <w:rFonts w:ascii="Times New Roman" w:hAnsi="Times New Roman"/>
          <w:spacing w:val="-2"/>
          <w:sz w:val="28"/>
          <w:szCs w:val="28"/>
          <w:lang w:val="pt-BR"/>
        </w:rPr>
        <w:t xml:space="preserve"> tổ chức Hội nghị triển khai thực hiện các Nghị quyết của Quốc hội, Chính phủ, Tỉnh ủy, HĐND tỉnh về nhiệm vụ phát triển KT-XH và dự toán NSNN năm 2019; Chương trình công tác năm 2019 và nhiều văn bản chỉ đạo, điều hành thực hiện các nhóm giải pháp phát kinh tế - xã hội năm 2019. </w:t>
      </w:r>
      <w:r w:rsidR="000416F6">
        <w:rPr>
          <w:rFonts w:ascii="Times New Roman" w:hAnsi="Times New Roman"/>
          <w:spacing w:val="-4"/>
          <w:sz w:val="28"/>
          <w:szCs w:val="28"/>
        </w:rPr>
        <w:t>UBND</w:t>
      </w:r>
      <w:r w:rsidRPr="00DD2205">
        <w:rPr>
          <w:rFonts w:ascii="Times New Roman" w:hAnsi="Times New Roman"/>
          <w:spacing w:val="-4"/>
          <w:sz w:val="28"/>
          <w:szCs w:val="28"/>
        </w:rPr>
        <w:t xml:space="preserve"> tỉnh báo cáo tình hình tổ chức và kết quả chỉ đạo, điều hành hoạt động năm 2019 và nhiệm vụ trọng tâm năm 2020 như sau:</w:t>
      </w:r>
    </w:p>
    <w:p w:rsidR="00123281" w:rsidRPr="00DD2205" w:rsidRDefault="00123281" w:rsidP="000664B3">
      <w:pPr>
        <w:spacing w:before="120" w:line="252" w:lineRule="auto"/>
        <w:ind w:firstLine="600"/>
        <w:jc w:val="both"/>
        <w:rPr>
          <w:rFonts w:ascii="Times New Roman" w:hAnsi="Times New Roman"/>
          <w:b/>
          <w:sz w:val="28"/>
          <w:szCs w:val="28"/>
          <w:lang w:val="it-IT"/>
        </w:rPr>
      </w:pPr>
      <w:r w:rsidRPr="00DD2205">
        <w:rPr>
          <w:rFonts w:ascii="Times New Roman" w:hAnsi="Times New Roman"/>
          <w:b/>
          <w:sz w:val="28"/>
          <w:szCs w:val="28"/>
          <w:lang w:val="it-IT"/>
        </w:rPr>
        <w:t xml:space="preserve">I. CÔNG TÁC CHỈ ĐẠO, ĐIỀU HÀNH THỰC HIỆN NHIỆM VỤ CẢI CÁCH HÀNH CHÍNH, XÂY DỰNG CHÍNH QUYỀN VÀ TỔ CHỨC BỘ MÁY, QUẢN LÝ CÁN BỘ, CÔNG CHỨC, VIÊN CHỨC </w:t>
      </w:r>
    </w:p>
    <w:p w:rsidR="00123281" w:rsidRPr="00B20D9C" w:rsidRDefault="00123281" w:rsidP="000664B3">
      <w:pPr>
        <w:shd w:val="clear" w:color="auto" w:fill="FFFFFF"/>
        <w:spacing w:before="120" w:line="252" w:lineRule="auto"/>
        <w:ind w:firstLine="540"/>
        <w:jc w:val="both"/>
        <w:rPr>
          <w:rFonts w:ascii="Times New Roman" w:hAnsi="Times New Roman"/>
          <w:sz w:val="28"/>
          <w:szCs w:val="28"/>
        </w:rPr>
      </w:pPr>
      <w:r w:rsidRPr="00B20D9C">
        <w:rPr>
          <w:rFonts w:ascii="Times New Roman" w:hAnsi="Times New Roman"/>
          <w:sz w:val="28"/>
          <w:szCs w:val="28"/>
          <w:lang w:val="it-IT"/>
        </w:rPr>
        <w:t xml:space="preserve">Căn cứ Luật Tổ chức chính quyền địa phương, Nghị quyết số </w:t>
      </w:r>
      <w:r w:rsidRPr="00B20D9C">
        <w:rPr>
          <w:rFonts w:ascii="Times New Roman" w:hAnsi="Times New Roman"/>
          <w:sz w:val="28"/>
          <w:szCs w:val="28"/>
        </w:rPr>
        <w:t xml:space="preserve">18-NQ/TW ngày 25/10/2017 của Hội nghị lần thứ sáu, Ban Chấp hành Trung ương Đảng khóa XII "Một số vấn đề về tiếp tục đổi mới, sắp xếp tổ chức bộ máy của hệ thống chính trị tinh gọn, hoạt động hiệu lực, hiệu quả", Nghị quyết số 37-NQ/TW ngày 24/12/2018 của Bộ Chính trị về sắp xếp các đơn vị hành chính cấp huyện và cấp xã; Nghị quyết số 653/2019/UBTVQH14 ngày 12/3/2019 của Ủy ban Thường vụ Quốc hội về việc sắp xếp các đơn vị hành chính cấp huyện, cấp xã trong giai đoạn 2019 - 2021; Thông báo số 108/TB-VPCP ngày 12/7/2018 của Văn phòng Chính phủ Thông báo kết luận của Phó Thủ tướng Thường trực Chính phủ Trương Hòa Bình tại cuộc họp về Đề án sắp xếp các đơn vị hành chính cấp huyện, cấp xã từ nay đến năm 2021, </w:t>
      </w:r>
      <w:r>
        <w:rPr>
          <w:rFonts w:ascii="Times New Roman" w:hAnsi="Times New Roman"/>
          <w:sz w:val="28"/>
          <w:szCs w:val="28"/>
        </w:rPr>
        <w:t>UBND</w:t>
      </w:r>
      <w:r w:rsidRPr="00B20D9C">
        <w:rPr>
          <w:rFonts w:ascii="Times New Roman" w:hAnsi="Times New Roman"/>
          <w:sz w:val="28"/>
          <w:szCs w:val="28"/>
        </w:rPr>
        <w:t xml:space="preserve"> tỉnh đã tham mưu Ban Cán sự Đảng </w:t>
      </w:r>
      <w:r w:rsidR="000416F6">
        <w:rPr>
          <w:rFonts w:ascii="Times New Roman" w:hAnsi="Times New Roman"/>
          <w:sz w:val="28"/>
          <w:szCs w:val="28"/>
        </w:rPr>
        <w:t>UBND</w:t>
      </w:r>
      <w:r w:rsidRPr="00B20D9C">
        <w:rPr>
          <w:rFonts w:ascii="Times New Roman" w:hAnsi="Times New Roman"/>
          <w:sz w:val="28"/>
          <w:szCs w:val="28"/>
        </w:rPr>
        <w:t xml:space="preserve"> tỉnh báo cáo và xin ý kiến Ban Thường vụ Tỉnh uỷ về Đề án tổng thể sắp xếp các đơn vị hành chính cấp xã từ nay đến năm 2021. Ban Thường vụ Tỉnh ủy đã có Thông báo số 1083-TB/TU ngày 12/4/2019 về sắp xếp các đơn vị hành chính cấp xã từ nay đến năm 2021. Hiện nay đã hoàn thành và trình Chính phủ thông qua Đề án sắp xếp các đơn vị hành chính cấp huyện, cấp xã tỉnh Quảng Bình trong giai đoạn 2019-2021 và Đề án thành lập thị trấn Phong Nha, huyện Bố Trạch theo đúng quy định.</w:t>
      </w:r>
    </w:p>
    <w:p w:rsidR="00123281" w:rsidRPr="00DD2205" w:rsidRDefault="00123281" w:rsidP="000416F6">
      <w:pPr>
        <w:spacing w:before="120" w:line="252" w:lineRule="auto"/>
        <w:ind w:firstLine="539"/>
        <w:jc w:val="both"/>
        <w:rPr>
          <w:rFonts w:ascii="Times New Roman" w:hAnsi="Times New Roman"/>
          <w:spacing w:val="4"/>
          <w:position w:val="4"/>
          <w:sz w:val="28"/>
          <w:szCs w:val="28"/>
        </w:rPr>
      </w:pPr>
      <w:r w:rsidRPr="00DD2205">
        <w:rPr>
          <w:rFonts w:ascii="Times New Roman" w:hAnsi="Times New Roman"/>
          <w:sz w:val="28"/>
          <w:szCs w:val="28"/>
        </w:rPr>
        <w:t xml:space="preserve"> </w:t>
      </w:r>
      <w:r w:rsidRPr="00DD2205">
        <w:rPr>
          <w:rFonts w:ascii="Times New Roman" w:hAnsi="Times New Roman"/>
          <w:spacing w:val="4"/>
          <w:position w:val="4"/>
          <w:sz w:val="28"/>
          <w:szCs w:val="28"/>
        </w:rPr>
        <w:t xml:space="preserve">Về thực hiện sắp xếp, tổ chức lại thôn, tổ dân phố, năm 2019, </w:t>
      </w:r>
      <w:r>
        <w:rPr>
          <w:rFonts w:ascii="Times New Roman" w:hAnsi="Times New Roman"/>
          <w:sz w:val="28"/>
          <w:szCs w:val="28"/>
        </w:rPr>
        <w:t>UBND</w:t>
      </w:r>
      <w:r w:rsidRPr="00DD2205">
        <w:rPr>
          <w:rFonts w:ascii="Times New Roman" w:hAnsi="Times New Roman"/>
          <w:spacing w:val="4"/>
          <w:position w:val="4"/>
          <w:sz w:val="28"/>
          <w:szCs w:val="28"/>
        </w:rPr>
        <w:t xml:space="preserve"> tỉnh đã báo cáo Ban Thường vụ Tỉnh ủy, </w:t>
      </w:r>
      <w:r>
        <w:rPr>
          <w:rFonts w:ascii="Times New Roman" w:hAnsi="Times New Roman"/>
          <w:spacing w:val="4"/>
          <w:position w:val="4"/>
          <w:sz w:val="28"/>
          <w:szCs w:val="28"/>
        </w:rPr>
        <w:t>HĐND</w:t>
      </w:r>
      <w:r w:rsidRPr="00DD2205">
        <w:rPr>
          <w:rFonts w:ascii="Times New Roman" w:hAnsi="Times New Roman"/>
          <w:spacing w:val="4"/>
          <w:position w:val="4"/>
          <w:sz w:val="28"/>
          <w:szCs w:val="28"/>
        </w:rPr>
        <w:t xml:space="preserve"> tỉnh sáp nhập, hợp nhất và đổi tên </w:t>
      </w:r>
      <w:r w:rsidRPr="00B20D9C">
        <w:rPr>
          <w:rFonts w:ascii="Times New Roman" w:hAnsi="Times New Roman"/>
          <w:b/>
          <w:spacing w:val="4"/>
          <w:position w:val="4"/>
          <w:sz w:val="28"/>
          <w:szCs w:val="28"/>
        </w:rPr>
        <w:lastRenderedPageBreak/>
        <w:t>86</w:t>
      </w:r>
      <w:r w:rsidRPr="00DD2205">
        <w:rPr>
          <w:rFonts w:ascii="Times New Roman" w:hAnsi="Times New Roman"/>
          <w:spacing w:val="4"/>
          <w:position w:val="4"/>
          <w:sz w:val="28"/>
          <w:szCs w:val="28"/>
        </w:rPr>
        <w:t xml:space="preserve"> </w:t>
      </w:r>
      <w:r>
        <w:rPr>
          <w:rFonts w:ascii="Times New Roman" w:hAnsi="Times New Roman"/>
          <w:spacing w:val="4"/>
          <w:position w:val="4"/>
          <w:sz w:val="28"/>
          <w:szCs w:val="28"/>
        </w:rPr>
        <w:t xml:space="preserve">thôn, tổ dân phố </w:t>
      </w:r>
      <w:r w:rsidRPr="00DD2205">
        <w:rPr>
          <w:rFonts w:ascii="Times New Roman" w:hAnsi="Times New Roman"/>
          <w:spacing w:val="4"/>
          <w:position w:val="4"/>
          <w:sz w:val="28"/>
          <w:szCs w:val="28"/>
        </w:rPr>
        <w:t xml:space="preserve">(sáp nhập, hợp nhất </w:t>
      </w:r>
      <w:r w:rsidRPr="00B20D9C">
        <w:rPr>
          <w:rFonts w:ascii="Times New Roman" w:hAnsi="Times New Roman"/>
          <w:b/>
          <w:spacing w:val="4"/>
          <w:position w:val="4"/>
          <w:sz w:val="28"/>
          <w:szCs w:val="28"/>
        </w:rPr>
        <w:t>71</w:t>
      </w:r>
      <w:r w:rsidRPr="00DD2205">
        <w:rPr>
          <w:rFonts w:ascii="Times New Roman" w:hAnsi="Times New Roman"/>
          <w:spacing w:val="4"/>
          <w:position w:val="4"/>
          <w:sz w:val="28"/>
          <w:szCs w:val="28"/>
        </w:rPr>
        <w:t xml:space="preserve"> thôn, tổ dân phố và đổi tên </w:t>
      </w:r>
      <w:r w:rsidRPr="00B20D9C">
        <w:rPr>
          <w:rFonts w:ascii="Times New Roman" w:hAnsi="Times New Roman"/>
          <w:b/>
          <w:spacing w:val="4"/>
          <w:position w:val="4"/>
          <w:sz w:val="28"/>
          <w:szCs w:val="28"/>
        </w:rPr>
        <w:t>15</w:t>
      </w:r>
      <w:r w:rsidRPr="00DD2205">
        <w:rPr>
          <w:rFonts w:ascii="Times New Roman" w:hAnsi="Times New Roman"/>
          <w:spacing w:val="4"/>
          <w:position w:val="4"/>
          <w:sz w:val="28"/>
          <w:szCs w:val="28"/>
        </w:rPr>
        <w:t xml:space="preserve"> thôn, tổ dân phố) của các xã, phường, thị trấn thuộc các huyện: Minh Hóa, Tuyên Hóa, Ba Đồn, Bố Trạch, Quảng Ninh, Lệ Thủy và thành Phố Đồng Hới, giảm </w:t>
      </w:r>
      <w:r w:rsidRPr="00DD2205">
        <w:rPr>
          <w:rFonts w:ascii="Times New Roman" w:hAnsi="Times New Roman"/>
          <w:b/>
          <w:spacing w:val="4"/>
          <w:position w:val="4"/>
          <w:sz w:val="28"/>
          <w:szCs w:val="28"/>
        </w:rPr>
        <w:t>37</w:t>
      </w:r>
      <w:r w:rsidRPr="00DD2205">
        <w:rPr>
          <w:rFonts w:ascii="Times New Roman" w:hAnsi="Times New Roman"/>
          <w:spacing w:val="4"/>
          <w:position w:val="4"/>
          <w:sz w:val="28"/>
          <w:szCs w:val="28"/>
        </w:rPr>
        <w:t xml:space="preserve"> thôn, bản, tổ dân phố</w:t>
      </w:r>
      <w:r w:rsidRPr="00DD2205">
        <w:rPr>
          <w:rStyle w:val="FootnoteReference"/>
          <w:rFonts w:ascii="Times New Roman" w:hAnsi="Times New Roman"/>
          <w:bCs/>
          <w:spacing w:val="4"/>
          <w:position w:val="4"/>
          <w:sz w:val="28"/>
          <w:szCs w:val="28"/>
          <w:lang w:eastAsia="vi-VN"/>
        </w:rPr>
        <w:footnoteReference w:id="1"/>
      </w:r>
      <w:r w:rsidRPr="00DD2205">
        <w:rPr>
          <w:rFonts w:ascii="Times New Roman" w:hAnsi="Times New Roman"/>
          <w:spacing w:val="4"/>
          <w:position w:val="4"/>
          <w:sz w:val="28"/>
          <w:szCs w:val="28"/>
        </w:rPr>
        <w:t xml:space="preserve">. Tổng số thôn, tổ dân phố sau khi sáp nhập, hợp nhất và đổi tên còn lại </w:t>
      </w:r>
      <w:r w:rsidRPr="00DD2205">
        <w:rPr>
          <w:rFonts w:ascii="Times New Roman" w:hAnsi="Times New Roman"/>
          <w:b/>
          <w:spacing w:val="4"/>
          <w:position w:val="4"/>
          <w:sz w:val="28"/>
          <w:szCs w:val="28"/>
        </w:rPr>
        <w:t xml:space="preserve">1.146 </w:t>
      </w:r>
      <w:r w:rsidRPr="00DD2205">
        <w:rPr>
          <w:rFonts w:ascii="Times New Roman" w:hAnsi="Times New Roman"/>
          <w:spacing w:val="4"/>
          <w:position w:val="4"/>
          <w:sz w:val="28"/>
          <w:szCs w:val="28"/>
        </w:rPr>
        <w:t>thôn, tổ dân phố.</w:t>
      </w:r>
    </w:p>
    <w:p w:rsidR="00123281" w:rsidRPr="00DD2205" w:rsidRDefault="00123281" w:rsidP="000664B3">
      <w:pPr>
        <w:spacing w:before="120" w:line="252" w:lineRule="auto"/>
        <w:ind w:firstLine="540"/>
        <w:jc w:val="both"/>
        <w:rPr>
          <w:rFonts w:ascii="Times New Roman" w:hAnsi="Times New Roman"/>
          <w:spacing w:val="4"/>
          <w:position w:val="4"/>
          <w:sz w:val="28"/>
          <w:szCs w:val="28"/>
        </w:rPr>
      </w:pPr>
      <w:r w:rsidRPr="00DD2205">
        <w:rPr>
          <w:rFonts w:ascii="Times New Roman" w:hAnsi="Times New Roman"/>
          <w:spacing w:val="4"/>
          <w:position w:val="4"/>
          <w:sz w:val="28"/>
          <w:szCs w:val="28"/>
        </w:rPr>
        <w:tab/>
        <w:t xml:space="preserve"> </w:t>
      </w:r>
      <w:r>
        <w:rPr>
          <w:rFonts w:ascii="Times New Roman" w:hAnsi="Times New Roman"/>
          <w:spacing w:val="4"/>
          <w:position w:val="4"/>
          <w:sz w:val="28"/>
          <w:szCs w:val="28"/>
        </w:rPr>
        <w:t xml:space="preserve">UBND </w:t>
      </w:r>
      <w:r w:rsidRPr="00DD2205">
        <w:rPr>
          <w:rFonts w:ascii="Times New Roman" w:hAnsi="Times New Roman"/>
          <w:spacing w:val="4"/>
          <w:position w:val="4"/>
          <w:sz w:val="28"/>
          <w:szCs w:val="28"/>
        </w:rPr>
        <w:t>tỉnh có Công văn số 140/UBND-NC về việc có ý kiến về Đề án sắp xếp, tổ chức lại Chi cục Thống kê cấp huyện: Hợp nhất Chi cục Thống kê huyện Minh Hóa và Chi cục Thống kê huyện Tuyên Hóa thành Chi cục Thống kê khu vực Tuyên Hóa - Minh Hóa; hợp nhất Chi cục Thống kê huyện Quảng Trạch và Chi cục Thống kê thị xã Ba Đồn thành Chi cục Thống kê khu vực Quảng Trạch - Ba Đồn; Hợp nhất Chi cục Thuế Đồng Hới với Chi cục Thuế Quảng Ninh thành Chi cục Thuế khu vực Đồng Hới - Quảng Ninh</w:t>
      </w:r>
    </w:p>
    <w:p w:rsidR="00123281" w:rsidRPr="00DD2205" w:rsidRDefault="00123281" w:rsidP="000664B3">
      <w:pPr>
        <w:spacing w:before="120" w:line="252" w:lineRule="auto"/>
        <w:ind w:firstLine="540"/>
        <w:jc w:val="both"/>
        <w:rPr>
          <w:rFonts w:ascii="Times New Roman" w:hAnsi="Times New Roman"/>
          <w:color w:val="000000"/>
          <w:spacing w:val="4"/>
          <w:position w:val="4"/>
          <w:sz w:val="28"/>
          <w:szCs w:val="28"/>
        </w:rPr>
      </w:pPr>
      <w:r w:rsidRPr="00DD2205">
        <w:rPr>
          <w:rFonts w:ascii="Times New Roman" w:hAnsi="Times New Roman"/>
          <w:spacing w:val="4"/>
          <w:position w:val="4"/>
          <w:sz w:val="28"/>
          <w:szCs w:val="28"/>
        </w:rPr>
        <w:tab/>
      </w:r>
      <w:r w:rsidRPr="00DD2205">
        <w:rPr>
          <w:rFonts w:ascii="Times New Roman" w:hAnsi="Times New Roman"/>
          <w:color w:val="000000"/>
          <w:spacing w:val="4"/>
          <w:position w:val="4"/>
          <w:sz w:val="28"/>
          <w:szCs w:val="28"/>
        </w:rPr>
        <w:t xml:space="preserve">Việc giảm số lượng cấp phó của các cơ quan, đơn vị, tổ chức: Sau khi rà soát, sắp xếp, toàn tỉnh giảm </w:t>
      </w:r>
      <w:r w:rsidRPr="0057365E">
        <w:rPr>
          <w:rFonts w:ascii="Times New Roman" w:hAnsi="Times New Roman"/>
          <w:b/>
          <w:color w:val="000000"/>
          <w:spacing w:val="4"/>
          <w:position w:val="4"/>
          <w:sz w:val="28"/>
          <w:szCs w:val="28"/>
        </w:rPr>
        <w:t>41</w:t>
      </w:r>
      <w:r w:rsidRPr="00DD2205">
        <w:rPr>
          <w:rFonts w:ascii="Times New Roman" w:hAnsi="Times New Roman"/>
          <w:color w:val="000000"/>
          <w:spacing w:val="4"/>
          <w:position w:val="4"/>
          <w:sz w:val="28"/>
          <w:szCs w:val="28"/>
        </w:rPr>
        <w:t xml:space="preserve"> cấp phó, bao gồm: số lượng cấp phó phòng trực thuộc Sở, ban, ngành, đơn vị cấp tỉnh, UBND cấp huyện là </w:t>
      </w:r>
      <w:r w:rsidRPr="0057365E">
        <w:rPr>
          <w:rFonts w:ascii="Times New Roman" w:hAnsi="Times New Roman"/>
          <w:b/>
          <w:color w:val="000000"/>
          <w:spacing w:val="4"/>
          <w:position w:val="4"/>
          <w:sz w:val="28"/>
          <w:szCs w:val="28"/>
        </w:rPr>
        <w:t>23</w:t>
      </w:r>
      <w:r w:rsidRPr="00DD2205">
        <w:rPr>
          <w:rFonts w:ascii="Times New Roman" w:hAnsi="Times New Roman"/>
          <w:color w:val="000000"/>
          <w:spacing w:val="4"/>
          <w:position w:val="4"/>
          <w:sz w:val="28"/>
          <w:szCs w:val="28"/>
        </w:rPr>
        <w:t xml:space="preserve">; Số lượng cấp phó phòng thuộc Chi cục, trung tâm: </w:t>
      </w:r>
      <w:r w:rsidRPr="0057365E">
        <w:rPr>
          <w:rFonts w:ascii="Times New Roman" w:hAnsi="Times New Roman"/>
          <w:b/>
          <w:color w:val="000000"/>
          <w:spacing w:val="4"/>
          <w:position w:val="4"/>
          <w:sz w:val="28"/>
          <w:szCs w:val="28"/>
        </w:rPr>
        <w:t>18</w:t>
      </w:r>
      <w:r w:rsidRPr="00DD2205">
        <w:rPr>
          <w:rFonts w:ascii="Times New Roman" w:hAnsi="Times New Roman"/>
          <w:color w:val="000000"/>
          <w:spacing w:val="4"/>
          <w:position w:val="4"/>
          <w:sz w:val="28"/>
          <w:szCs w:val="28"/>
        </w:rPr>
        <w:t>.</w:t>
      </w:r>
    </w:p>
    <w:p w:rsidR="00123281" w:rsidRPr="00DD2205" w:rsidRDefault="00123281" w:rsidP="000664B3">
      <w:pPr>
        <w:spacing w:before="120" w:line="252" w:lineRule="auto"/>
        <w:ind w:firstLine="720"/>
        <w:jc w:val="both"/>
        <w:rPr>
          <w:rFonts w:ascii="Times New Roman" w:hAnsi="Times New Roman"/>
          <w:sz w:val="28"/>
          <w:szCs w:val="28"/>
        </w:rPr>
      </w:pPr>
      <w:r w:rsidRPr="00DD2205">
        <w:rPr>
          <w:rFonts w:ascii="Times New Roman" w:hAnsi="Times New Roman"/>
          <w:sz w:val="28"/>
          <w:szCs w:val="28"/>
        </w:rPr>
        <w:t xml:space="preserve">Thực hiện </w:t>
      </w:r>
      <w:r w:rsidRPr="00DD2205">
        <w:rPr>
          <w:rFonts w:ascii="Times New Roman" w:hAnsi="Times New Roman"/>
          <w:spacing w:val="-2"/>
          <w:sz w:val="28"/>
          <w:szCs w:val="28"/>
        </w:rPr>
        <w:t xml:space="preserve">Quyết định số 2557/QĐ-UBND ngày 17/7/2017 về việc điều chỉnh số lượng, lộ trình tinh giản biên chế tỉnh Quảng Bình giai đoạn 2015-2021 nhằm đảm bảo </w:t>
      </w:r>
      <w:r w:rsidRPr="00DD2205">
        <w:rPr>
          <w:rFonts w:ascii="Times New Roman" w:hAnsi="Times New Roman"/>
          <w:iCs/>
          <w:sz w:val="28"/>
          <w:szCs w:val="28"/>
        </w:rPr>
        <w:t>tỷ lệ tinh giản tối thiểu mỗi năm đạt 1,5% và đến năm 2021 tối thiểu là 10,5%</w:t>
      </w:r>
      <w:r w:rsidRPr="00DD2205">
        <w:rPr>
          <w:rFonts w:ascii="Times New Roman" w:hAnsi="Times New Roman"/>
          <w:spacing w:val="-2"/>
          <w:sz w:val="28"/>
          <w:szCs w:val="28"/>
        </w:rPr>
        <w:t xml:space="preserve"> </w:t>
      </w:r>
      <w:r w:rsidRPr="00DD2205">
        <w:rPr>
          <w:rFonts w:ascii="Times New Roman" w:hAnsi="Times New Roman"/>
          <w:sz w:val="28"/>
          <w:szCs w:val="28"/>
        </w:rPr>
        <w:t xml:space="preserve">biên chế công chức và số lượng người làm việc theo quy định của Chỉ thị số </w:t>
      </w:r>
      <w:r w:rsidRPr="00DD2205">
        <w:rPr>
          <w:rFonts w:ascii="Times New Roman" w:hAnsi="Times New Roman"/>
          <w:iCs/>
          <w:spacing w:val="-2"/>
          <w:sz w:val="28"/>
          <w:szCs w:val="28"/>
        </w:rPr>
        <w:t>02/CT-TTg của Thủ tướng Chính phủ</w:t>
      </w:r>
      <w:r w:rsidRPr="00DD2205">
        <w:rPr>
          <w:rFonts w:ascii="Times New Roman" w:hAnsi="Times New Roman"/>
          <w:sz w:val="28"/>
          <w:szCs w:val="28"/>
        </w:rPr>
        <w:t xml:space="preserve">. Kết quả, năm 2019, toàn tỉnh đã giảm </w:t>
      </w:r>
      <w:r w:rsidRPr="0057365E">
        <w:rPr>
          <w:rFonts w:ascii="Times New Roman" w:hAnsi="Times New Roman"/>
          <w:b/>
          <w:sz w:val="28"/>
          <w:szCs w:val="28"/>
        </w:rPr>
        <w:t>505</w:t>
      </w:r>
      <w:r w:rsidRPr="00DD2205">
        <w:rPr>
          <w:rFonts w:ascii="Times New Roman" w:hAnsi="Times New Roman"/>
          <w:sz w:val="28"/>
          <w:szCs w:val="28"/>
        </w:rPr>
        <w:t xml:space="preserve"> biên chế, bao gồm: </w:t>
      </w:r>
      <w:r w:rsidRPr="0057365E">
        <w:rPr>
          <w:rFonts w:ascii="Times New Roman" w:hAnsi="Times New Roman"/>
          <w:b/>
          <w:sz w:val="28"/>
          <w:szCs w:val="28"/>
        </w:rPr>
        <w:t>39</w:t>
      </w:r>
      <w:r w:rsidRPr="00DD2205">
        <w:rPr>
          <w:rFonts w:ascii="Times New Roman" w:hAnsi="Times New Roman"/>
          <w:sz w:val="28"/>
          <w:szCs w:val="28"/>
        </w:rPr>
        <w:t xml:space="preserve"> biên chế công chức; </w:t>
      </w:r>
      <w:r w:rsidRPr="0057365E">
        <w:rPr>
          <w:rFonts w:ascii="Times New Roman" w:hAnsi="Times New Roman"/>
          <w:b/>
          <w:sz w:val="28"/>
          <w:szCs w:val="28"/>
        </w:rPr>
        <w:t>446</w:t>
      </w:r>
      <w:r w:rsidRPr="00DD2205">
        <w:rPr>
          <w:rFonts w:ascii="Times New Roman" w:hAnsi="Times New Roman"/>
          <w:sz w:val="28"/>
          <w:szCs w:val="28"/>
        </w:rPr>
        <w:t xml:space="preserve"> biên chế sự nghiệp; </w:t>
      </w:r>
      <w:r w:rsidRPr="0057365E">
        <w:rPr>
          <w:rFonts w:ascii="Times New Roman" w:hAnsi="Times New Roman"/>
          <w:b/>
          <w:sz w:val="28"/>
          <w:szCs w:val="28"/>
        </w:rPr>
        <w:t>20</w:t>
      </w:r>
      <w:r w:rsidRPr="00DD2205">
        <w:rPr>
          <w:rFonts w:ascii="Times New Roman" w:hAnsi="Times New Roman"/>
          <w:sz w:val="28"/>
          <w:szCs w:val="28"/>
        </w:rPr>
        <w:t xml:space="preserve"> hợp đồng lao động theo Nghị định 68/2000/NĐ-CP; </w:t>
      </w:r>
    </w:p>
    <w:p w:rsidR="00123281" w:rsidRPr="00DD2205" w:rsidRDefault="00123281" w:rsidP="000664B3">
      <w:pPr>
        <w:spacing w:before="120" w:line="252" w:lineRule="auto"/>
        <w:ind w:firstLine="540"/>
        <w:jc w:val="both"/>
        <w:rPr>
          <w:rFonts w:ascii="Times New Roman" w:hAnsi="Times New Roman"/>
          <w:sz w:val="28"/>
          <w:szCs w:val="28"/>
        </w:rPr>
      </w:pPr>
      <w:r w:rsidRPr="00CF187A">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r w:rsidRPr="00CF187A">
        <w:rPr>
          <w:rFonts w:ascii="Times New Roman" w:hAnsi="Times New Roman"/>
          <w:color w:val="000000" w:themeColor="text1"/>
          <w:sz w:val="28"/>
          <w:szCs w:val="28"/>
        </w:rPr>
        <w:t xml:space="preserve">Thực hiện chính sách tinh giản biên chế theo Nghị định 108/2014/NĐ-CP và </w:t>
      </w:r>
      <w:r w:rsidRPr="00CF187A">
        <w:rPr>
          <w:rFonts w:ascii="Times New Roman" w:hAnsi="Times New Roman"/>
          <w:color w:val="000000" w:themeColor="text1"/>
          <w:spacing w:val="-6"/>
          <w:sz w:val="28"/>
          <w:szCs w:val="28"/>
        </w:rPr>
        <w:t xml:space="preserve">Nghị định số 113/2018/NĐ-CP </w:t>
      </w:r>
      <w:r w:rsidRPr="00CF187A">
        <w:rPr>
          <w:rFonts w:ascii="Times New Roman" w:hAnsi="Times New Roman"/>
          <w:color w:val="000000" w:themeColor="text1"/>
          <w:sz w:val="28"/>
          <w:szCs w:val="28"/>
        </w:rPr>
        <w:t>CP ngày 31/8/2018 của Chính phủ sửa đổi, bổ sung một số điều của Nghị định số 108/2014/NĐ của Chính phủ, năm 2019, Ủy ban nhân dân tỉnh quyết định phê</w:t>
      </w:r>
      <w:r w:rsidRPr="00DD2205">
        <w:rPr>
          <w:rFonts w:ascii="Times New Roman" w:hAnsi="Times New Roman"/>
          <w:color w:val="000000"/>
          <w:sz w:val="28"/>
          <w:szCs w:val="28"/>
        </w:rPr>
        <w:t xml:space="preserve"> duyệt và giải quyết các chính sách về hưu trước tuổi, thôi việc ngay </w:t>
      </w:r>
      <w:r w:rsidRPr="00DD2205">
        <w:rPr>
          <w:rFonts w:ascii="Times New Roman" w:hAnsi="Times New Roman"/>
          <w:sz w:val="28"/>
          <w:szCs w:val="28"/>
        </w:rPr>
        <w:t xml:space="preserve">cho </w:t>
      </w:r>
      <w:r w:rsidRPr="0057365E">
        <w:rPr>
          <w:rFonts w:ascii="Times New Roman" w:hAnsi="Times New Roman"/>
          <w:b/>
          <w:sz w:val="28"/>
          <w:szCs w:val="28"/>
        </w:rPr>
        <w:t>77</w:t>
      </w:r>
      <w:r w:rsidRPr="00DD2205">
        <w:rPr>
          <w:rFonts w:ascii="Times New Roman" w:hAnsi="Times New Roman"/>
          <w:sz w:val="28"/>
          <w:szCs w:val="28"/>
        </w:rPr>
        <w:t xml:space="preserve"> cán bộ, công chức, viên chức, trong đó:  Về hưu trước tuổi</w:t>
      </w:r>
      <w:r w:rsidRPr="0057365E">
        <w:rPr>
          <w:rFonts w:ascii="Times New Roman" w:hAnsi="Times New Roman"/>
          <w:b/>
          <w:sz w:val="28"/>
          <w:szCs w:val="28"/>
        </w:rPr>
        <w:t xml:space="preserve"> 71</w:t>
      </w:r>
      <w:r w:rsidRPr="00DD2205">
        <w:rPr>
          <w:rFonts w:ascii="Times New Roman" w:hAnsi="Times New Roman"/>
          <w:sz w:val="28"/>
          <w:szCs w:val="28"/>
        </w:rPr>
        <w:t xml:space="preserve"> người; thôi việc ngay </w:t>
      </w:r>
      <w:r w:rsidRPr="0057365E">
        <w:rPr>
          <w:rFonts w:ascii="Times New Roman" w:hAnsi="Times New Roman"/>
          <w:b/>
          <w:sz w:val="28"/>
          <w:szCs w:val="28"/>
        </w:rPr>
        <w:t>06</w:t>
      </w:r>
      <w:r w:rsidRPr="00DD2205">
        <w:rPr>
          <w:rFonts w:ascii="Times New Roman" w:hAnsi="Times New Roman"/>
          <w:sz w:val="28"/>
          <w:szCs w:val="28"/>
        </w:rPr>
        <w:t xml:space="preserve"> người.</w:t>
      </w:r>
    </w:p>
    <w:p w:rsidR="00123281" w:rsidRPr="007041C9" w:rsidRDefault="00123281" w:rsidP="000664B3">
      <w:pPr>
        <w:spacing w:before="120" w:line="252" w:lineRule="auto"/>
        <w:ind w:firstLine="600"/>
        <w:jc w:val="both"/>
        <w:rPr>
          <w:rFonts w:ascii="Times New Roman" w:hAnsi="Times New Roman"/>
          <w:spacing w:val="-4"/>
          <w:sz w:val="28"/>
          <w:szCs w:val="28"/>
          <w:lang w:val="it-IT"/>
        </w:rPr>
      </w:pPr>
      <w:r w:rsidRPr="00DD2205">
        <w:rPr>
          <w:rFonts w:ascii="Times New Roman" w:hAnsi="Times New Roman"/>
          <w:sz w:val="28"/>
          <w:szCs w:val="28"/>
          <w:lang w:val="it-IT"/>
        </w:rPr>
        <w:lastRenderedPageBreak/>
        <w:t xml:space="preserve"> </w:t>
      </w:r>
      <w:r w:rsidRPr="007041C9">
        <w:rPr>
          <w:rFonts w:ascii="Times New Roman" w:hAnsi="Times New Roman"/>
          <w:spacing w:val="-4"/>
          <w:sz w:val="28"/>
          <w:szCs w:val="28"/>
          <w:lang w:val="it-IT"/>
        </w:rPr>
        <w:t>Tập trung chỉ đạo xây dựng và nâng cao chất lượng đội ngũ cán bộ, công chức, viên chức trong toàn tỉnh</w:t>
      </w:r>
      <w:r w:rsidRPr="007041C9">
        <w:rPr>
          <w:rStyle w:val="FootnoteReference"/>
          <w:rFonts w:ascii="Times New Roman" w:hAnsi="Times New Roman"/>
          <w:spacing w:val="-4"/>
          <w:sz w:val="28"/>
          <w:szCs w:val="28"/>
          <w:lang w:val="it-IT"/>
        </w:rPr>
        <w:footnoteReference w:id="2"/>
      </w:r>
      <w:r w:rsidRPr="007041C9">
        <w:rPr>
          <w:rFonts w:ascii="Times New Roman" w:hAnsi="Times New Roman"/>
          <w:spacing w:val="-4"/>
          <w:sz w:val="28"/>
          <w:szCs w:val="28"/>
          <w:lang w:val="it-IT"/>
        </w:rPr>
        <w:t xml:space="preserve">; củng cố và hoàn thiện bộ máy chính quyền </w:t>
      </w:r>
      <w:r>
        <w:rPr>
          <w:rFonts w:ascii="Times New Roman" w:hAnsi="Times New Roman"/>
          <w:spacing w:val="-4"/>
          <w:sz w:val="28"/>
          <w:szCs w:val="28"/>
          <w:lang w:val="it-IT"/>
        </w:rPr>
        <w:t>các cấp</w:t>
      </w:r>
      <w:r w:rsidRPr="007041C9">
        <w:rPr>
          <w:rStyle w:val="FootnoteReference"/>
          <w:rFonts w:ascii="Times New Roman" w:hAnsi="Times New Roman"/>
          <w:spacing w:val="-4"/>
          <w:sz w:val="28"/>
          <w:szCs w:val="28"/>
          <w:lang w:val="it-IT"/>
        </w:rPr>
        <w:footnoteReference w:id="3"/>
      </w:r>
      <w:r w:rsidRPr="007041C9">
        <w:rPr>
          <w:rFonts w:ascii="Times New Roman" w:hAnsi="Times New Roman"/>
          <w:spacing w:val="-4"/>
          <w:sz w:val="28"/>
          <w:szCs w:val="28"/>
          <w:lang w:val="it-IT"/>
        </w:rPr>
        <w:t>; phân loại đơn vị hành chính cấp xã thộc huyện Quảng Trạch và huyện Lệ Thủy.</w:t>
      </w:r>
    </w:p>
    <w:p w:rsidR="00123281" w:rsidRPr="00DD2205" w:rsidRDefault="00123281" w:rsidP="000664B3">
      <w:pPr>
        <w:spacing w:before="120" w:line="252" w:lineRule="auto"/>
        <w:ind w:firstLine="540"/>
        <w:jc w:val="both"/>
        <w:rPr>
          <w:rFonts w:ascii="Times New Roman" w:hAnsi="Times New Roman"/>
          <w:sz w:val="28"/>
          <w:szCs w:val="28"/>
          <w:lang w:val="sv-SE"/>
        </w:rPr>
      </w:pPr>
      <w:r w:rsidRPr="00DD2205">
        <w:rPr>
          <w:rFonts w:ascii="Times New Roman" w:hAnsi="Times New Roman"/>
          <w:sz w:val="28"/>
          <w:szCs w:val="28"/>
          <w:lang w:val="it-IT"/>
        </w:rPr>
        <w:t xml:space="preserve"> </w:t>
      </w:r>
      <w:r w:rsidRPr="00DD2205">
        <w:rPr>
          <w:rFonts w:ascii="Times New Roman" w:hAnsi="Times New Roman"/>
          <w:sz w:val="28"/>
          <w:szCs w:val="28"/>
          <w:lang w:val="sv-SE"/>
        </w:rPr>
        <w:t xml:space="preserve">Chỉ đạo các cơ quan, đơn vị, địa phương chấm dứt việc hợp đồng trong cơ quan hành chính, đơn vị sự nghiệp công lập, tổ chức tuyển dụng công chức, viên chức theo quy định. Năm </w:t>
      </w:r>
      <w:r w:rsidRPr="00DD2205">
        <w:rPr>
          <w:rFonts w:ascii="Times New Roman" w:hAnsi="Times New Roman"/>
          <w:bCs/>
          <w:sz w:val="28"/>
          <w:szCs w:val="28"/>
          <w:lang w:val="sv-SE" w:eastAsia="vi-VN"/>
        </w:rPr>
        <w:t>2019, tổ chức thi tuyển</w:t>
      </w:r>
      <w:r w:rsidRPr="00DD2205">
        <w:rPr>
          <w:rFonts w:ascii="Times New Roman" w:hAnsi="Times New Roman"/>
          <w:bCs/>
          <w:color w:val="FF0000"/>
          <w:sz w:val="28"/>
          <w:szCs w:val="28"/>
          <w:lang w:val="sv-SE" w:eastAsia="vi-VN"/>
        </w:rPr>
        <w:t xml:space="preserve"> </w:t>
      </w:r>
      <w:r w:rsidRPr="00DD2205">
        <w:rPr>
          <w:rFonts w:ascii="Times New Roman" w:hAnsi="Times New Roman"/>
          <w:bCs/>
          <w:sz w:val="28"/>
          <w:szCs w:val="28"/>
          <w:lang w:val="sv-SE" w:eastAsia="vi-VN"/>
        </w:rPr>
        <w:t>công chức và kỳ xét tuyển công chức năm 2019</w:t>
      </w:r>
      <w:r>
        <w:rPr>
          <w:rFonts w:ascii="Times New Roman" w:hAnsi="Times New Roman"/>
          <w:bCs/>
          <w:sz w:val="28"/>
          <w:szCs w:val="28"/>
          <w:lang w:val="sv-SE" w:eastAsia="vi-VN"/>
        </w:rPr>
        <w:t xml:space="preserve"> </w:t>
      </w:r>
      <w:r w:rsidRPr="00DD2205">
        <w:rPr>
          <w:rFonts w:ascii="Times New Roman" w:hAnsi="Times New Roman"/>
          <w:bCs/>
          <w:sz w:val="28"/>
          <w:szCs w:val="28"/>
          <w:lang w:val="sv-SE" w:eastAsia="vi-VN"/>
        </w:rPr>
        <w:t xml:space="preserve">theo chính sách thu hút sinh viên tốt nghiệp xuất sắc quy định tại Nghị định số 140/2017/NĐ-CP ngày 05/12/2017 của Chính phủ 33 công chức; </w:t>
      </w:r>
      <w:r w:rsidRPr="00DD2205">
        <w:rPr>
          <w:rFonts w:ascii="Times New Roman" w:hAnsi="Times New Roman"/>
          <w:sz w:val="28"/>
          <w:szCs w:val="28"/>
          <w:lang w:val="sv-SE"/>
        </w:rPr>
        <w:t>các cơ quan, đơn vị cấp tỉnh và UBND huyện, thị xã, thành phố đã tuyển dụng  932 viên chức (cấp tỉnh 402 viên chức, cấp huyện 530 viên chức).</w:t>
      </w:r>
    </w:p>
    <w:p w:rsidR="00123281" w:rsidRPr="00DD2205" w:rsidRDefault="00123281" w:rsidP="000664B3">
      <w:pPr>
        <w:spacing w:before="120" w:line="252" w:lineRule="auto"/>
        <w:ind w:firstLine="600"/>
        <w:jc w:val="both"/>
        <w:rPr>
          <w:rFonts w:ascii="Times New Roman" w:hAnsi="Times New Roman"/>
          <w:spacing w:val="-4"/>
          <w:position w:val="-4"/>
          <w:sz w:val="28"/>
          <w:szCs w:val="28"/>
          <w:lang w:val="nb-NO"/>
        </w:rPr>
      </w:pPr>
      <w:r w:rsidRPr="00DD2205">
        <w:rPr>
          <w:rFonts w:ascii="Times New Roman" w:hAnsi="Times New Roman"/>
          <w:spacing w:val="-4"/>
          <w:position w:val="-4"/>
          <w:sz w:val="28"/>
          <w:szCs w:val="28"/>
          <w:lang w:val="it-IT"/>
        </w:rPr>
        <w:t>Tiếp tục</w:t>
      </w:r>
      <w:r w:rsidRPr="00DD2205">
        <w:rPr>
          <w:rFonts w:ascii="Times New Roman" w:hAnsi="Times New Roman"/>
          <w:spacing w:val="-4"/>
          <w:position w:val="-4"/>
          <w:sz w:val="28"/>
          <w:szCs w:val="28"/>
          <w:lang w:val="nb-NO"/>
        </w:rPr>
        <w:t xml:space="preserve"> chỉ đạo triển khai thực hiện Quy định số 01-QĐ/TU ngày 03/3/2016 của Ban Thường vụ Tỉnh uỷ về trách nhiệm và xử lý trách nhiệm đối với người đứng đầu và cấp phó của người đứng đầu cơ quan, đơn vị đến các sở, ban, ngành và địa phương để siết chặt kỷ luật, kỷ cương trong đội ngũ cán bộ, lãnh đạo.</w:t>
      </w:r>
    </w:p>
    <w:p w:rsidR="00123281" w:rsidRPr="00920088" w:rsidRDefault="00123281" w:rsidP="000664B3">
      <w:pPr>
        <w:widowControl w:val="0"/>
        <w:spacing w:before="120" w:line="252" w:lineRule="auto"/>
        <w:ind w:firstLine="720"/>
        <w:jc w:val="both"/>
        <w:rPr>
          <w:rFonts w:ascii="Times New Roman" w:hAnsi="Times New Roman"/>
          <w:position w:val="-6"/>
          <w:sz w:val="28"/>
          <w:szCs w:val="28"/>
          <w:bdr w:val="none" w:sz="0" w:space="0" w:color="auto" w:frame="1"/>
        </w:rPr>
      </w:pPr>
      <w:r w:rsidRPr="00920088">
        <w:rPr>
          <w:rFonts w:ascii="Times New Roman" w:hAnsi="Times New Roman"/>
          <w:position w:val="-6"/>
          <w:sz w:val="28"/>
          <w:szCs w:val="28"/>
          <w:bdr w:val="none" w:sz="0" w:space="0" w:color="auto" w:frame="1"/>
          <w:lang w:val="vi-VN"/>
        </w:rPr>
        <w:t>Công tác cải cách hành chính được tiến hành đồng bộ và có những chuyển biến tích cực trên các lĩnh vực</w:t>
      </w:r>
      <w:r w:rsidRPr="00920088">
        <w:rPr>
          <w:rFonts w:ascii="Times New Roman" w:hAnsi="Times New Roman"/>
          <w:position w:val="-6"/>
          <w:sz w:val="28"/>
          <w:szCs w:val="28"/>
          <w:bdr w:val="none" w:sz="0" w:space="0" w:color="auto" w:frame="1"/>
        </w:rPr>
        <w:t xml:space="preserve">, </w:t>
      </w:r>
      <w:r w:rsidRPr="00920088">
        <w:rPr>
          <w:rFonts w:ascii="Times New Roman" w:hAnsi="Times New Roman"/>
          <w:position w:val="-6"/>
          <w:sz w:val="28"/>
          <w:szCs w:val="28"/>
          <w:bdr w:val="none" w:sz="0" w:space="0" w:color="auto" w:frame="1"/>
          <w:lang w:val="vi-VN"/>
        </w:rPr>
        <w:t>nâng cao chất lượng giải quyết thủ tục hành chính nhằm phục vụ tốt cho người dân và doanh nghiệp. Duy trì hoạt động của bộ phận tiếp nhận và trả kết quả theo cơ chế một cửa, một cửa liên thông tại 157/159 xã, phường, thị trấn</w:t>
      </w:r>
      <w:r w:rsidRPr="00920088">
        <w:rPr>
          <w:rStyle w:val="FootnoteReference"/>
          <w:rFonts w:ascii="Times New Roman" w:hAnsi="Times New Roman"/>
          <w:position w:val="-6"/>
          <w:sz w:val="28"/>
          <w:szCs w:val="28"/>
          <w:bdr w:val="none" w:sz="0" w:space="0" w:color="auto" w:frame="1"/>
          <w:lang w:val="vi-VN"/>
        </w:rPr>
        <w:footnoteReference w:id="4"/>
      </w:r>
      <w:r w:rsidRPr="00920088">
        <w:rPr>
          <w:rFonts w:ascii="Times New Roman" w:hAnsi="Times New Roman"/>
          <w:position w:val="-6"/>
          <w:sz w:val="28"/>
          <w:szCs w:val="28"/>
          <w:bdr w:val="none" w:sz="0" w:space="0" w:color="auto" w:frame="1"/>
          <w:lang w:val="vi-VN"/>
        </w:rPr>
        <w:t xml:space="preserve">; 15/21 sở ngành; 8/8 đơn vị cấp huyện. </w:t>
      </w:r>
    </w:p>
    <w:p w:rsidR="00123281" w:rsidRPr="00DD2205" w:rsidRDefault="00123281" w:rsidP="000664B3">
      <w:pPr>
        <w:widowControl w:val="0"/>
        <w:spacing w:before="120" w:line="252" w:lineRule="auto"/>
        <w:ind w:firstLine="720"/>
        <w:jc w:val="both"/>
        <w:rPr>
          <w:rFonts w:ascii="Times New Roman" w:hAnsi="Times New Roman"/>
          <w:spacing w:val="-4"/>
          <w:position w:val="-4"/>
          <w:sz w:val="28"/>
          <w:szCs w:val="28"/>
          <w:bdr w:val="none" w:sz="0" w:space="0" w:color="auto" w:frame="1"/>
        </w:rPr>
      </w:pPr>
      <w:r w:rsidRPr="00DD2205">
        <w:rPr>
          <w:rFonts w:ascii="Times New Roman" w:hAnsi="Times New Roman"/>
          <w:spacing w:val="-4"/>
          <w:position w:val="-4"/>
          <w:sz w:val="28"/>
          <w:szCs w:val="28"/>
          <w:bdr w:val="none" w:sz="0" w:space="0" w:color="auto" w:frame="1"/>
          <w:lang w:val="vi-VN"/>
        </w:rPr>
        <w:t>Trung tâm Hành chính công cấp tỉnh tiếp tục hoạt động có hiệu quả, đến nay, có 12/21 sở, ban, ngành thuộc UBND tỉnh đưa thủ tục hành chính thực hiện tại Trung tâm Hành chính công tỉnh, với tổng số 1.0</w:t>
      </w:r>
      <w:r w:rsidRPr="00DD2205">
        <w:rPr>
          <w:rFonts w:ascii="Times New Roman" w:hAnsi="Times New Roman"/>
          <w:spacing w:val="-4"/>
          <w:position w:val="-4"/>
          <w:sz w:val="28"/>
          <w:szCs w:val="28"/>
          <w:bdr w:val="none" w:sz="0" w:space="0" w:color="auto" w:frame="1"/>
        </w:rPr>
        <w:t xml:space="preserve">22 </w:t>
      </w:r>
      <w:r w:rsidRPr="00DD2205">
        <w:rPr>
          <w:rFonts w:ascii="Times New Roman" w:hAnsi="Times New Roman"/>
          <w:spacing w:val="-4"/>
          <w:position w:val="-4"/>
          <w:sz w:val="28"/>
          <w:szCs w:val="28"/>
          <w:bdr w:val="none" w:sz="0" w:space="0" w:color="auto" w:frame="1"/>
          <w:lang w:val="vi-VN"/>
        </w:rPr>
        <w:t xml:space="preserve">TTHC (trong đó </w:t>
      </w:r>
      <w:r w:rsidRPr="00DD2205">
        <w:rPr>
          <w:rFonts w:ascii="Times New Roman" w:hAnsi="Times New Roman"/>
          <w:spacing w:val="-4"/>
          <w:position w:val="-4"/>
          <w:sz w:val="28"/>
          <w:szCs w:val="28"/>
          <w:bdr w:val="none" w:sz="0" w:space="0" w:color="auto" w:frame="1"/>
        </w:rPr>
        <w:t xml:space="preserve">972 </w:t>
      </w:r>
      <w:r w:rsidRPr="00DD2205">
        <w:rPr>
          <w:rFonts w:ascii="Times New Roman" w:hAnsi="Times New Roman"/>
          <w:spacing w:val="-4"/>
          <w:position w:val="-4"/>
          <w:sz w:val="28"/>
          <w:szCs w:val="28"/>
          <w:bdr w:val="none" w:sz="0" w:space="0" w:color="auto" w:frame="1"/>
          <w:lang w:val="vi-VN"/>
        </w:rPr>
        <w:t>TTHC của các sở, ngành và 50 TTHC của Ban Quản lý Khu kinh tế tỉnh). Ngoài ra, có 256 TTHC thuộc thẩm quyền giải quyết của UBND tỉnh và Chủ tịch UBND tỉnh được thực hiện liên thông từ các sở, ban, ngành thông qua Văn phòng UBND tỉnh.</w:t>
      </w:r>
    </w:p>
    <w:p w:rsidR="00123281" w:rsidRPr="00DD2205" w:rsidRDefault="00123281" w:rsidP="000664B3">
      <w:pPr>
        <w:widowControl w:val="0"/>
        <w:spacing w:before="120" w:line="252" w:lineRule="auto"/>
        <w:ind w:firstLine="720"/>
        <w:jc w:val="both"/>
        <w:rPr>
          <w:rFonts w:ascii="Times New Roman" w:hAnsi="Times New Roman"/>
          <w:spacing w:val="-4"/>
          <w:position w:val="-4"/>
          <w:sz w:val="28"/>
          <w:szCs w:val="28"/>
          <w:bdr w:val="none" w:sz="0" w:space="0" w:color="auto" w:frame="1"/>
        </w:rPr>
      </w:pPr>
      <w:r w:rsidRPr="00DD2205">
        <w:rPr>
          <w:rFonts w:ascii="Times New Roman" w:hAnsi="Times New Roman"/>
          <w:spacing w:val="-4"/>
          <w:position w:val="-4"/>
          <w:sz w:val="28"/>
          <w:szCs w:val="28"/>
          <w:bdr w:val="none" w:sz="0" w:space="0" w:color="auto" w:frame="1"/>
        </w:rPr>
        <w:t>Triển khai giải pháp thanh toán trực tuyến không</w:t>
      </w:r>
      <w:r>
        <w:rPr>
          <w:rFonts w:ascii="Times New Roman" w:hAnsi="Times New Roman"/>
          <w:spacing w:val="-4"/>
          <w:position w:val="-4"/>
          <w:sz w:val="28"/>
          <w:szCs w:val="28"/>
          <w:bdr w:val="none" w:sz="0" w:space="0" w:color="auto" w:frame="1"/>
        </w:rPr>
        <w:t xml:space="preserve"> dù</w:t>
      </w:r>
      <w:r w:rsidRPr="00DD2205">
        <w:rPr>
          <w:rFonts w:ascii="Times New Roman" w:hAnsi="Times New Roman"/>
          <w:spacing w:val="-4"/>
          <w:position w:val="-4"/>
          <w:sz w:val="28"/>
          <w:szCs w:val="28"/>
          <w:bdr w:val="none" w:sz="0" w:space="0" w:color="auto" w:frame="1"/>
        </w:rPr>
        <w:t>ng tiền mặt trên Cổng dịch vụ công của tỉnh, tạo điều kiện thuận lợi cho cá nhân, tổ chức thanh toán trực tuyến khi thực hiện dịch vụ công mức độ 3,4.</w:t>
      </w:r>
    </w:p>
    <w:p w:rsidR="00123281" w:rsidRPr="0021035B" w:rsidRDefault="00123281" w:rsidP="000664B3">
      <w:pPr>
        <w:widowControl w:val="0"/>
        <w:spacing w:before="120" w:line="252" w:lineRule="auto"/>
        <w:ind w:firstLine="720"/>
        <w:jc w:val="both"/>
        <w:rPr>
          <w:rFonts w:ascii="Times New Roman" w:hAnsi="Times New Roman"/>
          <w:position w:val="-8"/>
          <w:sz w:val="28"/>
          <w:szCs w:val="28"/>
          <w:bdr w:val="none" w:sz="0" w:space="0" w:color="auto" w:frame="1"/>
        </w:rPr>
      </w:pPr>
      <w:r w:rsidRPr="0021035B">
        <w:rPr>
          <w:rFonts w:ascii="Times New Roman" w:hAnsi="Times New Roman"/>
          <w:position w:val="-8"/>
          <w:sz w:val="28"/>
          <w:szCs w:val="28"/>
          <w:bdr w:val="none" w:sz="0" w:space="0" w:color="auto" w:frame="1"/>
        </w:rPr>
        <w:t xml:space="preserve">Công tác quản lý nhà nước về tôn giáo được chú trọng, tổ chức sinh hoạt tín ngưỡng, tôn giáo cơ bản đúng quy định. Các ngành, các cấp quan tâm, tạo điều </w:t>
      </w:r>
      <w:r w:rsidRPr="0021035B">
        <w:rPr>
          <w:rFonts w:ascii="Times New Roman" w:hAnsi="Times New Roman"/>
          <w:position w:val="-8"/>
          <w:sz w:val="28"/>
          <w:szCs w:val="28"/>
          <w:bdr w:val="none" w:sz="0" w:space="0" w:color="auto" w:frame="1"/>
        </w:rPr>
        <w:lastRenderedPageBreak/>
        <w:t>kiện cho bà con giáo dân, phật tử tham gia phát triển kinh tế, xã hội.</w:t>
      </w:r>
    </w:p>
    <w:p w:rsidR="00123281" w:rsidRPr="00DD2205" w:rsidRDefault="00123281" w:rsidP="000664B3">
      <w:pPr>
        <w:pStyle w:val="NormalWeb"/>
        <w:spacing w:before="120" w:beforeAutospacing="0" w:after="0" w:afterAutospacing="0" w:line="252" w:lineRule="auto"/>
        <w:ind w:firstLine="600"/>
        <w:rPr>
          <w:b/>
          <w:sz w:val="28"/>
          <w:szCs w:val="28"/>
          <w:lang w:val="de-DE"/>
        </w:rPr>
      </w:pPr>
      <w:r w:rsidRPr="00DD2205">
        <w:rPr>
          <w:b/>
          <w:sz w:val="28"/>
          <w:szCs w:val="28"/>
          <w:lang w:val="de-DE"/>
        </w:rPr>
        <w:t>II. VỀ KẾT QUẢ CHỈ ĐẠO ĐIỀU HÀNH CỦA UBND TỈNH THỰC HIỆN NHIỆM VỤ PHÁT TRIỂN KINH TẾ -XÃ HỘI NĂM 2019</w:t>
      </w:r>
    </w:p>
    <w:p w:rsidR="00123281" w:rsidRPr="00DD2205" w:rsidRDefault="00123281" w:rsidP="000664B3">
      <w:pPr>
        <w:pStyle w:val="NormalWeb"/>
        <w:numPr>
          <w:ilvl w:val="0"/>
          <w:numId w:val="1"/>
        </w:numPr>
        <w:spacing w:before="120" w:beforeAutospacing="0" w:after="0" w:afterAutospacing="0" w:line="252" w:lineRule="auto"/>
        <w:rPr>
          <w:b/>
          <w:sz w:val="28"/>
          <w:szCs w:val="28"/>
          <w:lang w:val="de-DE"/>
        </w:rPr>
      </w:pPr>
      <w:r w:rsidRPr="00DD2205">
        <w:rPr>
          <w:b/>
          <w:sz w:val="28"/>
          <w:szCs w:val="28"/>
          <w:lang w:val="de-DE"/>
        </w:rPr>
        <w:t>Công tác chỉ đạo, điều hành</w:t>
      </w:r>
    </w:p>
    <w:p w:rsidR="00123281" w:rsidRPr="00920088" w:rsidRDefault="00123281" w:rsidP="000664B3">
      <w:pPr>
        <w:widowControl w:val="0"/>
        <w:spacing w:before="120" w:line="252" w:lineRule="auto"/>
        <w:ind w:firstLine="600"/>
        <w:jc w:val="both"/>
        <w:rPr>
          <w:rFonts w:ascii="Times New Roman" w:hAnsi="Times New Roman"/>
          <w:position w:val="-10"/>
          <w:sz w:val="28"/>
          <w:szCs w:val="28"/>
        </w:rPr>
      </w:pPr>
      <w:r w:rsidRPr="00920088">
        <w:rPr>
          <w:rFonts w:ascii="Times New Roman" w:hAnsi="Times New Roman"/>
          <w:position w:val="-10"/>
          <w:sz w:val="28"/>
          <w:szCs w:val="28"/>
        </w:rPr>
        <w:t>Trên cơ sở các Kế hoạch, Chương trình hành động đề ra từ đầu năm 2019, Ủy ban nhân dân tỉnh đã tích cực, tập trung chỉ đạo triển khai thực hiện có hiệu quả các chủ trương, nghị quyết của Chính phủ, của Tỉnh ủy, HĐND tỉnh về nhiệm vụ phát triển kinh tế, xã hội và dự toán NSNN năm 2019 với mục tiêu “</w:t>
      </w:r>
      <w:r w:rsidRPr="00920088">
        <w:rPr>
          <w:rFonts w:ascii="Times New Roman" w:hAnsi="Times New Roman"/>
          <w:position w:val="-10"/>
          <w:sz w:val="28"/>
          <w:szCs w:val="28"/>
          <w:lang w:val="pt-BR"/>
        </w:rPr>
        <w:t>Tập trung khắc phục hậu quả do thiên tai, dịch tả lợn Châu Phi gây ra</w:t>
      </w:r>
      <w:r w:rsidRPr="00920088">
        <w:rPr>
          <w:rFonts w:ascii="Times New Roman" w:hAnsi="Times New Roman"/>
          <w:position w:val="-10"/>
          <w:sz w:val="28"/>
          <w:szCs w:val="28"/>
        </w:rPr>
        <w:t xml:space="preserve">, </w:t>
      </w:r>
      <w:r w:rsidRPr="00920088">
        <w:rPr>
          <w:rFonts w:ascii="Times New Roman" w:hAnsi="Times New Roman"/>
          <w:position w:val="-10"/>
          <w:sz w:val="28"/>
          <w:szCs w:val="28"/>
          <w:lang w:val="sv-SE"/>
        </w:rPr>
        <w:t xml:space="preserve">phục </w:t>
      </w:r>
      <w:r w:rsidRPr="00920088">
        <w:rPr>
          <w:rFonts w:ascii="Times New Roman" w:hAnsi="Times New Roman"/>
          <w:position w:val="-10"/>
          <w:sz w:val="28"/>
          <w:szCs w:val="28"/>
        </w:rPr>
        <w:t xml:space="preserve">hồi </w:t>
      </w:r>
      <w:r w:rsidRPr="00920088">
        <w:rPr>
          <w:rFonts w:ascii="Times New Roman" w:hAnsi="Times New Roman"/>
          <w:position w:val="-10"/>
          <w:sz w:val="28"/>
          <w:szCs w:val="28"/>
          <w:lang w:val="sv-SE"/>
        </w:rPr>
        <w:t>sản xuất, giải quyết việc làm và ổn định đời sống cho nhân dân bị ảnh hưởng.</w:t>
      </w:r>
      <w:r w:rsidRPr="00920088">
        <w:rPr>
          <w:rFonts w:ascii="Times New Roman" w:hAnsi="Times New Roman"/>
          <w:position w:val="-10"/>
          <w:sz w:val="28"/>
          <w:szCs w:val="28"/>
          <w:lang w:val="vi-VN"/>
        </w:rPr>
        <w:t xml:space="preserve"> </w:t>
      </w:r>
      <w:r w:rsidRPr="00920088">
        <w:rPr>
          <w:rFonts w:ascii="Times New Roman" w:hAnsi="Times New Roman"/>
          <w:position w:val="-10"/>
          <w:sz w:val="28"/>
          <w:szCs w:val="28"/>
          <w:lang w:val="it-IT"/>
        </w:rPr>
        <w:t>Tăng cường quản lý tài nguyên và bảo vệ môi trường, phòng chống thiên tai. Xây dựng nông thôn mới gắn liền với nâng cao thu nhập người dân.</w:t>
      </w:r>
      <w:r w:rsidRPr="00920088">
        <w:rPr>
          <w:rFonts w:ascii="Times New Roman" w:hAnsi="Times New Roman"/>
          <w:position w:val="-10"/>
          <w:sz w:val="28"/>
          <w:szCs w:val="28"/>
          <w:lang w:val="vi-VN"/>
        </w:rPr>
        <w:t xml:space="preserve"> </w:t>
      </w:r>
      <w:r w:rsidRPr="00920088">
        <w:rPr>
          <w:rFonts w:ascii="Times New Roman" w:hAnsi="Times New Roman"/>
          <w:position w:val="-10"/>
          <w:sz w:val="28"/>
          <w:szCs w:val="28"/>
          <w:lang w:val="es-MX"/>
        </w:rPr>
        <w:t xml:space="preserve">Thực hiện tốt công tác an sinh xã hội. </w:t>
      </w:r>
      <w:r w:rsidRPr="00920088">
        <w:rPr>
          <w:rFonts w:ascii="Times New Roman" w:hAnsi="Times New Roman"/>
          <w:position w:val="-10"/>
          <w:sz w:val="28"/>
          <w:szCs w:val="28"/>
          <w:lang w:val="it-IT"/>
        </w:rPr>
        <w:t xml:space="preserve">Tiếp tục hoàn thiện, nâng cao hiệu quả thực thi pháp luật; đẩy mạnh cải cách hành chính, tăng cường kỷ luật, siết chặt kỷ cương hành chính. </w:t>
      </w:r>
      <w:r w:rsidRPr="00920088">
        <w:rPr>
          <w:rFonts w:ascii="Times New Roman" w:hAnsi="Times New Roman"/>
          <w:position w:val="-10"/>
          <w:sz w:val="28"/>
          <w:szCs w:val="28"/>
          <w:lang w:val="es-MX"/>
        </w:rPr>
        <w:t>Tăng cường quốc phòng, an ninh, trật tự an toàn xã hội</w:t>
      </w:r>
      <w:r w:rsidRPr="00920088">
        <w:rPr>
          <w:rFonts w:ascii="Times New Roman" w:hAnsi="Times New Roman"/>
          <w:position w:val="-10"/>
          <w:sz w:val="28"/>
          <w:szCs w:val="28"/>
        </w:rPr>
        <w:t xml:space="preserve">”. </w:t>
      </w:r>
    </w:p>
    <w:p w:rsidR="00123281" w:rsidRPr="00920088" w:rsidRDefault="00123281" w:rsidP="000664B3">
      <w:pPr>
        <w:pStyle w:val="NormalWeb"/>
        <w:spacing w:before="120" w:beforeAutospacing="0" w:after="0" w:afterAutospacing="0" w:line="252" w:lineRule="auto"/>
        <w:ind w:firstLine="600"/>
        <w:rPr>
          <w:b/>
          <w:sz w:val="28"/>
          <w:szCs w:val="28"/>
          <w:lang w:val="de-DE"/>
        </w:rPr>
      </w:pPr>
      <w:r w:rsidRPr="00920088">
        <w:rPr>
          <w:b/>
          <w:sz w:val="28"/>
          <w:szCs w:val="28"/>
          <w:lang w:val="de-DE"/>
        </w:rPr>
        <w:t>2. Tình hình thực hiện các mục tiêu</w:t>
      </w:r>
    </w:p>
    <w:p w:rsidR="00123281" w:rsidRPr="00DD2205" w:rsidRDefault="00123281" w:rsidP="000664B3">
      <w:pPr>
        <w:pStyle w:val="BodyText"/>
        <w:spacing w:before="120" w:beforeAutospacing="0" w:after="0" w:afterAutospacing="0" w:line="252" w:lineRule="auto"/>
        <w:ind w:firstLine="567"/>
        <w:jc w:val="both"/>
        <w:rPr>
          <w:sz w:val="28"/>
          <w:szCs w:val="28"/>
          <w:lang w:val="pt-BR"/>
        </w:rPr>
      </w:pPr>
      <w:r w:rsidRPr="00DD2205">
        <w:rPr>
          <w:sz w:val="28"/>
          <w:szCs w:val="28"/>
        </w:rPr>
        <w:t>Ngay từ đầu năm, UBND tỉnh đã tích cực, tập trung chỉ đạo triển khai thực hiện các Nghị quyết của Quốc hội, Chính phủ, Tỉnh ủy, HĐND tỉnh về nhiệm vụ phát triển KT-XH và dự toán NSNN năm 2019 với mục tiêu “</w:t>
      </w:r>
      <w:r w:rsidRPr="00DD2205">
        <w:rPr>
          <w:spacing w:val="2"/>
          <w:sz w:val="28"/>
          <w:szCs w:val="28"/>
        </w:rPr>
        <w:t>Tiếp tục bảo đảm ổn định và tăng trưởng kinh tế; đẩy mạnh tái cơ cấu kinh tế, nhất là ngành nông nghiệp và dịch vụ gắn với đổi mới mô hình tăng trưởng, nâng cao năng suất, chất lượng, hiệu quả và sức cạnh tranh; phát triển du lịch thực sự trở thành ngành kinh tế mũi nhọn</w:t>
      </w:r>
      <w:r w:rsidRPr="00DD2205">
        <w:rPr>
          <w:spacing w:val="2"/>
          <w:sz w:val="28"/>
          <w:szCs w:val="28"/>
          <w:lang w:val="pt-BR"/>
        </w:rPr>
        <w:t xml:space="preserve">. </w:t>
      </w:r>
      <w:r w:rsidRPr="00DD2205">
        <w:rPr>
          <w:spacing w:val="2"/>
          <w:sz w:val="28"/>
          <w:szCs w:val="28"/>
        </w:rPr>
        <w:t>Bảo đảm m</w:t>
      </w:r>
      <w:r w:rsidRPr="00DD2205">
        <w:rPr>
          <w:spacing w:val="2"/>
          <w:sz w:val="28"/>
          <w:szCs w:val="28"/>
          <w:lang w:val="pt-BR"/>
        </w:rPr>
        <w:t xml:space="preserve">ôi trường đầu tư kinh doanh thuận lợi, bình đẳng, </w:t>
      </w:r>
      <w:r w:rsidRPr="00DD2205">
        <w:rPr>
          <w:iCs/>
          <w:spacing w:val="2"/>
          <w:sz w:val="28"/>
          <w:szCs w:val="28"/>
          <w:lang w:val="pt-BR"/>
        </w:rPr>
        <w:t>khuyến khích khởi nghiệp, đổi mới sáng tạo</w:t>
      </w:r>
      <w:r w:rsidRPr="00DD2205">
        <w:rPr>
          <w:spacing w:val="2"/>
          <w:sz w:val="28"/>
          <w:szCs w:val="28"/>
          <w:lang w:val="pt-BR"/>
        </w:rPr>
        <w:t>.</w:t>
      </w:r>
    </w:p>
    <w:p w:rsidR="00123281" w:rsidRPr="00DD2205" w:rsidRDefault="00123281" w:rsidP="000664B3">
      <w:pPr>
        <w:spacing w:before="120" w:line="252" w:lineRule="auto"/>
        <w:ind w:firstLine="567"/>
        <w:jc w:val="both"/>
        <w:rPr>
          <w:rFonts w:ascii="Times New Roman" w:hAnsi="Times New Roman"/>
          <w:i/>
          <w:sz w:val="28"/>
          <w:szCs w:val="28"/>
          <w:lang w:val="pt-BR"/>
        </w:rPr>
      </w:pPr>
      <w:r w:rsidRPr="00DD2205">
        <w:rPr>
          <w:rFonts w:ascii="Times New Roman" w:hAnsi="Times New Roman"/>
          <w:sz w:val="28"/>
          <w:szCs w:val="28"/>
        </w:rPr>
        <w:t xml:space="preserve">Với việc triển khai sớm, đồng bộ và tập trung chỉ đạo quyết liệt các giải pháp đề ra, tình hình kinh tế - xã hội trên địa bàn tỉnh Quảng Bình năm 2019 tiếp tục duy trì mức tăng trưởng khá trên các lĩnh vực; sản xuất ổn định; </w:t>
      </w:r>
      <w:r w:rsidR="000416F6">
        <w:rPr>
          <w:rFonts w:ascii="Times New Roman" w:hAnsi="Times New Roman"/>
          <w:sz w:val="28"/>
          <w:szCs w:val="28"/>
        </w:rPr>
        <w:t>t</w:t>
      </w:r>
      <w:bookmarkStart w:id="0" w:name="_GoBack"/>
      <w:bookmarkEnd w:id="0"/>
      <w:r w:rsidRPr="00DD2205">
        <w:rPr>
          <w:rFonts w:ascii="Times New Roman" w:hAnsi="Times New Roman"/>
          <w:sz w:val="28"/>
          <w:szCs w:val="28"/>
        </w:rPr>
        <w:t>hị trường hàng hóa đảm bảo phục vụ nhu cầu tiêu dùng của nhân dân và du khách. Các hoạt động văn hóa, thể thao, vui chơi giải trí diễn ra sôi nổi. Quốc phòng, an ninh được tăng cường, trật tự an toàn xã hội được giữ vững. Cụ thể như sau:</w:t>
      </w:r>
    </w:p>
    <w:p w:rsidR="00123281" w:rsidRPr="00920088" w:rsidRDefault="00123281" w:rsidP="000664B3">
      <w:pPr>
        <w:tabs>
          <w:tab w:val="left" w:pos="567"/>
          <w:tab w:val="left" w:pos="1134"/>
        </w:tabs>
        <w:spacing w:before="120" w:line="252" w:lineRule="auto"/>
        <w:rPr>
          <w:rFonts w:ascii="Times New Roman" w:hAnsi="Times New Roman"/>
          <w:b/>
          <w:i/>
          <w:sz w:val="28"/>
          <w:szCs w:val="28"/>
        </w:rPr>
      </w:pPr>
      <w:r>
        <w:rPr>
          <w:rFonts w:ascii="Times New Roman" w:hAnsi="Times New Roman"/>
          <w:b/>
          <w:sz w:val="28"/>
          <w:szCs w:val="28"/>
        </w:rPr>
        <w:tab/>
      </w:r>
      <w:r w:rsidRPr="00920088">
        <w:rPr>
          <w:rFonts w:ascii="Times New Roman" w:hAnsi="Times New Roman"/>
          <w:b/>
          <w:i/>
          <w:sz w:val="28"/>
          <w:szCs w:val="28"/>
        </w:rPr>
        <w:t>2.1. Kinh tế:</w:t>
      </w:r>
    </w:p>
    <w:p w:rsidR="00123281" w:rsidRPr="00DD2205" w:rsidRDefault="00123281" w:rsidP="000664B3">
      <w:pPr>
        <w:numPr>
          <w:ilvl w:val="0"/>
          <w:numId w:val="2"/>
        </w:numPr>
        <w:tabs>
          <w:tab w:val="left" w:pos="709"/>
          <w:tab w:val="left" w:pos="851"/>
          <w:tab w:val="left" w:pos="1134"/>
        </w:tabs>
        <w:spacing w:before="120" w:line="252" w:lineRule="auto"/>
        <w:ind w:left="0" w:right="-1" w:firstLine="567"/>
        <w:jc w:val="both"/>
        <w:rPr>
          <w:rFonts w:ascii="Times New Roman" w:hAnsi="Times New Roman"/>
          <w:sz w:val="28"/>
          <w:szCs w:val="28"/>
          <w:lang w:val="it-IT"/>
        </w:rPr>
      </w:pPr>
      <w:r w:rsidRPr="00DD2205">
        <w:rPr>
          <w:rFonts w:ascii="Times New Roman" w:hAnsi="Times New Roman"/>
          <w:sz w:val="28"/>
          <w:szCs w:val="28"/>
        </w:rPr>
        <w:t>Do thời tiết không thuận lợi, nắng nóng gay gắt kéo dài, mưu, bão, lũ lụt đến sớm nên ảnh hưởng sản xuất cây hàng năm</w:t>
      </w:r>
      <w:r>
        <w:rPr>
          <w:rFonts w:ascii="Times New Roman" w:hAnsi="Times New Roman"/>
          <w:sz w:val="28"/>
          <w:szCs w:val="28"/>
        </w:rPr>
        <w:t>, đặc biệt vụ Hè thu diện</w:t>
      </w:r>
      <w:r w:rsidRPr="00DD2205">
        <w:rPr>
          <w:rFonts w:ascii="Times New Roman" w:hAnsi="Times New Roman"/>
          <w:sz w:val="28"/>
          <w:szCs w:val="28"/>
        </w:rPr>
        <w:t xml:space="preserve"> tích giảm, </w:t>
      </w:r>
      <w:r>
        <w:rPr>
          <w:rFonts w:ascii="Times New Roman" w:hAnsi="Times New Roman"/>
          <w:sz w:val="28"/>
          <w:szCs w:val="28"/>
        </w:rPr>
        <w:t>năng suất cây trồng đạt thấp. Mặ</w:t>
      </w:r>
      <w:r w:rsidRPr="00DD2205">
        <w:rPr>
          <w:rFonts w:ascii="Times New Roman" w:hAnsi="Times New Roman"/>
          <w:sz w:val="28"/>
          <w:szCs w:val="28"/>
        </w:rPr>
        <w:t>c dù, được sự quan tâm chỉ đạo của Lã</w:t>
      </w:r>
      <w:r>
        <w:rPr>
          <w:rFonts w:ascii="Times New Roman" w:hAnsi="Times New Roman"/>
          <w:sz w:val="28"/>
          <w:szCs w:val="28"/>
        </w:rPr>
        <w:t>nh đạo các cấp, các ngành; sự nỗ</w:t>
      </w:r>
      <w:r w:rsidRPr="00DD2205">
        <w:rPr>
          <w:rFonts w:ascii="Times New Roman" w:hAnsi="Times New Roman"/>
          <w:sz w:val="28"/>
          <w:szCs w:val="28"/>
        </w:rPr>
        <w:t xml:space="preserve"> lực của bà con nông dân, nhưng nhìn chung sản lượng lương thực và sản lượng các loại cây trồng giảm so với năm trước. Đến nay, cơ bản đã kết thúc kế hoạch sản xuất trồng trọt năm 2019. Diện tích gieo trồng cây hàng </w:t>
      </w:r>
      <w:r w:rsidRPr="00DD2205">
        <w:rPr>
          <w:rFonts w:ascii="Times New Roman" w:hAnsi="Times New Roman"/>
          <w:sz w:val="28"/>
          <w:szCs w:val="28"/>
        </w:rPr>
        <w:lastRenderedPageBreak/>
        <w:t>năm  thực hiện 83.280,8 ha, giảm 2,9% so với năm trước. Tổng sản lượng lương thực cả năm 2019 đạt 287.363 tấn, giảm 7,4% so với năm trước</w:t>
      </w:r>
      <w:r w:rsidRPr="00DD2205">
        <w:rPr>
          <w:rStyle w:val="FootnoteReference"/>
          <w:rFonts w:ascii="Times New Roman" w:hAnsi="Times New Roman"/>
          <w:sz w:val="28"/>
          <w:szCs w:val="28"/>
          <w:lang w:val="it-IT"/>
        </w:rPr>
        <w:footnoteReference w:id="5"/>
      </w:r>
      <w:r w:rsidRPr="00DD2205">
        <w:rPr>
          <w:rFonts w:ascii="Times New Roman" w:hAnsi="Times New Roman"/>
          <w:sz w:val="28"/>
          <w:szCs w:val="28"/>
        </w:rPr>
        <w:t xml:space="preserve">. </w:t>
      </w:r>
    </w:p>
    <w:p w:rsidR="00123281" w:rsidRPr="00DD2205" w:rsidRDefault="00123281" w:rsidP="000664B3">
      <w:pPr>
        <w:numPr>
          <w:ilvl w:val="0"/>
          <w:numId w:val="2"/>
        </w:numPr>
        <w:tabs>
          <w:tab w:val="left" w:pos="709"/>
          <w:tab w:val="left" w:pos="1134"/>
        </w:tabs>
        <w:spacing w:before="120" w:line="252" w:lineRule="auto"/>
        <w:ind w:left="0" w:right="-1" w:firstLine="567"/>
        <w:jc w:val="both"/>
        <w:rPr>
          <w:rFonts w:ascii="Times New Roman" w:hAnsi="Times New Roman"/>
          <w:sz w:val="28"/>
          <w:szCs w:val="28"/>
          <w:lang w:val="it-IT"/>
        </w:rPr>
      </w:pPr>
      <w:r w:rsidRPr="00DD2205">
        <w:rPr>
          <w:rFonts w:ascii="Times New Roman" w:hAnsi="Times New Roman"/>
          <w:sz w:val="28"/>
          <w:szCs w:val="28"/>
          <w:lang w:val="nl-NL"/>
        </w:rPr>
        <w:t>Sản xuất chăn nuôi gặp nhiều khó khăn, dịch tả lợn châu Phi</w:t>
      </w:r>
      <w:r w:rsidRPr="00DD2205">
        <w:rPr>
          <w:rStyle w:val="FootnoteReference"/>
          <w:rFonts w:ascii="Times New Roman" w:hAnsi="Times New Roman"/>
          <w:sz w:val="28"/>
          <w:szCs w:val="28"/>
          <w:lang w:val="nl-NL"/>
        </w:rPr>
        <w:footnoteReference w:id="6"/>
      </w:r>
      <w:r w:rsidRPr="00DD2205">
        <w:rPr>
          <w:rFonts w:ascii="Times New Roman" w:hAnsi="Times New Roman"/>
          <w:sz w:val="28"/>
          <w:szCs w:val="28"/>
          <w:lang w:val="nl-NL"/>
        </w:rPr>
        <w:t xml:space="preserve"> xảy ra trên diện rộng nên việc tái tạo đàn lợn sau xuất chuồng bị hạn chế, tổng đàn giảm mạnh. Chăn nuôi trâu, bò phát triển tương đối ổn định. Chăn nuôi  gia cầm, nhất là chăn nuôi gà phát triển khá nhanh</w:t>
      </w:r>
      <w:r w:rsidRPr="00DD2205">
        <w:rPr>
          <w:rStyle w:val="FootnoteReference"/>
          <w:rFonts w:ascii="Times New Roman" w:hAnsi="Times New Roman"/>
          <w:sz w:val="28"/>
          <w:szCs w:val="28"/>
          <w:lang w:val="nl-NL"/>
        </w:rPr>
        <w:footnoteReference w:id="7"/>
      </w:r>
      <w:r w:rsidRPr="00DD2205">
        <w:rPr>
          <w:rFonts w:ascii="Times New Roman" w:hAnsi="Times New Roman"/>
          <w:sz w:val="28"/>
          <w:szCs w:val="28"/>
          <w:lang w:val="nl-NL"/>
        </w:rPr>
        <w:t>.</w:t>
      </w:r>
    </w:p>
    <w:p w:rsidR="00123281" w:rsidRPr="00DD2205" w:rsidRDefault="00123281" w:rsidP="000664B3">
      <w:pPr>
        <w:numPr>
          <w:ilvl w:val="0"/>
          <w:numId w:val="2"/>
        </w:numPr>
        <w:tabs>
          <w:tab w:val="left" w:pos="709"/>
          <w:tab w:val="left" w:pos="1134"/>
        </w:tabs>
        <w:spacing w:before="120" w:line="252" w:lineRule="auto"/>
        <w:ind w:left="0" w:right="-1" w:firstLine="567"/>
        <w:jc w:val="both"/>
        <w:rPr>
          <w:rFonts w:ascii="Times New Roman" w:hAnsi="Times New Roman"/>
          <w:sz w:val="28"/>
          <w:szCs w:val="28"/>
          <w:lang w:val="it-IT"/>
        </w:rPr>
      </w:pPr>
      <w:r w:rsidRPr="00DD2205">
        <w:rPr>
          <w:rFonts w:ascii="Times New Roman" w:hAnsi="Times New Roman"/>
          <w:sz w:val="28"/>
          <w:szCs w:val="28"/>
          <w:lang w:val="it-IT"/>
        </w:rPr>
        <w:t>C</w:t>
      </w:r>
      <w:r w:rsidRPr="00DD2205">
        <w:rPr>
          <w:rFonts w:ascii="Times New Roman" w:hAnsi="Times New Roman"/>
          <w:sz w:val="28"/>
          <w:szCs w:val="28"/>
          <w:lang w:val="vi-VN"/>
        </w:rPr>
        <w:t>ông tác trồng rừng</w:t>
      </w:r>
      <w:r w:rsidRPr="00DD2205">
        <w:rPr>
          <w:rFonts w:ascii="Times New Roman" w:hAnsi="Times New Roman"/>
          <w:sz w:val="28"/>
          <w:szCs w:val="28"/>
          <w:lang w:val="it-IT"/>
        </w:rPr>
        <w:t xml:space="preserve"> sản xuất</w:t>
      </w:r>
      <w:r w:rsidRPr="00DD2205">
        <w:rPr>
          <w:rFonts w:ascii="Times New Roman" w:hAnsi="Times New Roman"/>
          <w:sz w:val="28"/>
          <w:szCs w:val="28"/>
          <w:lang w:val="vi-VN"/>
        </w:rPr>
        <w:t xml:space="preserve">, </w:t>
      </w:r>
      <w:r w:rsidRPr="00DD2205">
        <w:rPr>
          <w:rFonts w:ascii="Times New Roman" w:hAnsi="Times New Roman"/>
          <w:sz w:val="28"/>
          <w:szCs w:val="28"/>
          <w:lang w:val="it-IT"/>
        </w:rPr>
        <w:t>rừng phòng hộ đang được các địa phương triển khai đúng kế hoạch năm 2019. Công tác khai thác gỗ từ rừng trồng được kiểm soát chặt chẽ, đảm bảo tiến độ</w:t>
      </w:r>
      <w:r w:rsidRPr="00DD2205">
        <w:rPr>
          <w:rFonts w:ascii="Times New Roman" w:hAnsi="Times New Roman"/>
          <w:sz w:val="28"/>
          <w:szCs w:val="28"/>
          <w:lang w:val="vi-VN"/>
        </w:rPr>
        <w:t>.</w:t>
      </w:r>
      <w:r w:rsidRPr="00DD2205">
        <w:rPr>
          <w:rFonts w:ascii="Times New Roman" w:hAnsi="Times New Roman"/>
          <w:sz w:val="28"/>
          <w:szCs w:val="28"/>
          <w:lang w:val="it-IT"/>
        </w:rPr>
        <w:t xml:space="preserve"> Ước tính sản lượng gỗ khai thác từ rừng trồng năm 2019 đạt 431.300 m</w:t>
      </w:r>
      <w:r w:rsidRPr="00DD2205">
        <w:rPr>
          <w:rFonts w:ascii="Times New Roman" w:hAnsi="Times New Roman"/>
          <w:sz w:val="28"/>
          <w:szCs w:val="28"/>
          <w:vertAlign w:val="superscript"/>
          <w:lang w:val="it-IT"/>
        </w:rPr>
        <w:t>3</w:t>
      </w:r>
      <w:r w:rsidRPr="00DD2205">
        <w:rPr>
          <w:rFonts w:ascii="Times New Roman" w:hAnsi="Times New Roman"/>
          <w:sz w:val="28"/>
          <w:szCs w:val="28"/>
          <w:lang w:val="it-IT"/>
        </w:rPr>
        <w:t>, tăng 5,2% so cùng kỳ.</w:t>
      </w:r>
    </w:p>
    <w:p w:rsidR="00123281" w:rsidRPr="00DD2205" w:rsidRDefault="00123281" w:rsidP="000664B3">
      <w:pPr>
        <w:numPr>
          <w:ilvl w:val="0"/>
          <w:numId w:val="2"/>
        </w:numPr>
        <w:tabs>
          <w:tab w:val="left" w:pos="709"/>
          <w:tab w:val="left" w:pos="1134"/>
        </w:tabs>
        <w:spacing w:before="120" w:line="252" w:lineRule="auto"/>
        <w:ind w:left="0" w:right="-1" w:firstLine="567"/>
        <w:jc w:val="both"/>
        <w:rPr>
          <w:rFonts w:ascii="Times New Roman" w:hAnsi="Times New Roman"/>
          <w:sz w:val="28"/>
          <w:szCs w:val="28"/>
          <w:lang w:val="it-IT"/>
        </w:rPr>
      </w:pPr>
      <w:r w:rsidRPr="00DD2205">
        <w:rPr>
          <w:rFonts w:ascii="Times New Roman" w:hAnsi="Times New Roman"/>
          <w:sz w:val="28"/>
          <w:szCs w:val="28"/>
          <w:lang w:val="it-IT"/>
        </w:rPr>
        <w:t xml:space="preserve">Thời tiết thuận lợi cho nuôi trồng và đánh bắt thuỷ sản nên sản lượng thủy sản tăng khá. </w:t>
      </w:r>
      <w:r w:rsidRPr="00DD2205">
        <w:rPr>
          <w:rFonts w:ascii="Times New Roman" w:hAnsi="Times New Roman"/>
          <w:sz w:val="28"/>
          <w:szCs w:val="28"/>
          <w:lang w:val="nl-NL"/>
        </w:rPr>
        <w:t>Sản lượng thuỷ sản 10 tháng ước tính đạt 72.044,1 tấn, tăng 7,0% so cùng kỳ.</w:t>
      </w:r>
    </w:p>
    <w:p w:rsidR="00123281" w:rsidRPr="00DD2205" w:rsidRDefault="00123281" w:rsidP="000664B3">
      <w:pPr>
        <w:numPr>
          <w:ilvl w:val="0"/>
          <w:numId w:val="2"/>
        </w:numPr>
        <w:tabs>
          <w:tab w:val="left" w:pos="709"/>
          <w:tab w:val="left" w:pos="1134"/>
        </w:tabs>
        <w:spacing w:before="120" w:line="252" w:lineRule="auto"/>
        <w:ind w:left="0" w:right="-1" w:firstLine="567"/>
        <w:jc w:val="both"/>
        <w:rPr>
          <w:rFonts w:ascii="Times New Roman" w:hAnsi="Times New Roman"/>
          <w:sz w:val="28"/>
          <w:szCs w:val="28"/>
          <w:lang w:val="it-IT"/>
        </w:rPr>
      </w:pPr>
      <w:r w:rsidRPr="00DD2205">
        <w:rPr>
          <w:rFonts w:ascii="Times New Roman" w:hAnsi="Times New Roman"/>
          <w:sz w:val="28"/>
          <w:szCs w:val="28"/>
          <w:lang w:val="it-IT"/>
        </w:rPr>
        <w:t>Chỉ số sản xuất công nghiệp năm 2019 tăng khá so với cùng kỳ năm trước, các ngành có vai trò thúc đẩy tốc độ tăng trưởng chung của toàn ngành công nghiệp có chỉ số sản xuất tăng khá như: khai thác quặng kim loại, khai khoáng khác, sản xuất chế biến thực phẩm, sản xuất trang phục, sản xuất sản phẩm khoáng phi kim loại; ngành chế biến gỗ… Chỉ số sản xuất toàn ngành công nghiệp tháng 8 tăng 8,9% so cùng kỳ. Tính chung năm 2019, chỉ số sản xuất toàn ngành công nghiệp ước tính tăng 6,4% so cùng kỳ</w:t>
      </w:r>
      <w:r w:rsidRPr="00DD2205">
        <w:rPr>
          <w:rFonts w:ascii="Times New Roman" w:hAnsi="Times New Roman"/>
          <w:sz w:val="28"/>
          <w:szCs w:val="28"/>
          <w:vertAlign w:val="superscript"/>
          <w:lang w:val="it-IT"/>
        </w:rPr>
        <w:footnoteReference w:id="8"/>
      </w:r>
      <w:r w:rsidRPr="00DD2205">
        <w:rPr>
          <w:rFonts w:ascii="Times New Roman" w:hAnsi="Times New Roman"/>
          <w:sz w:val="28"/>
          <w:szCs w:val="28"/>
          <w:lang w:val="it-IT"/>
        </w:rPr>
        <w:t>.</w:t>
      </w:r>
    </w:p>
    <w:p w:rsidR="00123281" w:rsidRPr="00DD2205" w:rsidRDefault="00123281" w:rsidP="000664B3">
      <w:pPr>
        <w:numPr>
          <w:ilvl w:val="0"/>
          <w:numId w:val="2"/>
        </w:numPr>
        <w:tabs>
          <w:tab w:val="left" w:pos="709"/>
          <w:tab w:val="left" w:pos="1134"/>
        </w:tabs>
        <w:spacing w:before="120" w:line="252" w:lineRule="auto"/>
        <w:ind w:left="0" w:right="-1" w:firstLine="567"/>
        <w:jc w:val="both"/>
        <w:rPr>
          <w:rFonts w:ascii="Times New Roman" w:hAnsi="Times New Roman"/>
          <w:sz w:val="28"/>
          <w:szCs w:val="28"/>
          <w:lang w:val="vi-VN"/>
        </w:rPr>
      </w:pPr>
      <w:r w:rsidRPr="00DD2205">
        <w:rPr>
          <w:rFonts w:ascii="Times New Roman" w:hAnsi="Times New Roman"/>
          <w:sz w:val="28"/>
          <w:szCs w:val="28"/>
          <w:shd w:val="clear" w:color="auto" w:fill="FFFFFF"/>
        </w:rPr>
        <w:t>T</w:t>
      </w:r>
      <w:r w:rsidRPr="00DD2205">
        <w:rPr>
          <w:rFonts w:ascii="Times New Roman" w:hAnsi="Times New Roman"/>
          <w:sz w:val="28"/>
          <w:szCs w:val="28"/>
          <w:shd w:val="clear" w:color="auto" w:fill="FFFFFF"/>
          <w:lang w:val="vi-VN"/>
        </w:rPr>
        <w:t>hị trường bán lẻ hàng hoá có mức tăng trưởng khá.</w:t>
      </w:r>
      <w:r w:rsidRPr="00DD2205">
        <w:rPr>
          <w:rFonts w:ascii="Times New Roman" w:hAnsi="Times New Roman"/>
          <w:sz w:val="28"/>
          <w:szCs w:val="28"/>
          <w:shd w:val="clear" w:color="auto" w:fill="FFFFFF"/>
        </w:rPr>
        <w:t xml:space="preserve"> </w:t>
      </w:r>
      <w:r w:rsidRPr="00DD2205">
        <w:rPr>
          <w:rFonts w:ascii="Times New Roman" w:hAnsi="Times New Roman"/>
          <w:sz w:val="28"/>
          <w:szCs w:val="28"/>
        </w:rPr>
        <w:t xml:space="preserve">Tổng mức bán lẻ hàng hóa ước tính đạt 19.735,8 tỷ đồng, tăng 14,9% so cùng kỳ. </w:t>
      </w:r>
      <w:r w:rsidRPr="00DD2205">
        <w:rPr>
          <w:rFonts w:ascii="Times New Roman" w:hAnsi="Times New Roman"/>
          <w:sz w:val="28"/>
          <w:szCs w:val="28"/>
          <w:lang w:val="vi-VN"/>
        </w:rPr>
        <w:t>Hoạt động vận tải đảm bảo nhu cầu đi lại và vận chuyển hàng hoá của nhân dân trên địa bàn</w:t>
      </w:r>
      <w:r w:rsidRPr="00DD2205">
        <w:rPr>
          <w:rStyle w:val="FootnoteReference"/>
          <w:rFonts w:ascii="Times New Roman" w:hAnsi="Times New Roman"/>
          <w:sz w:val="28"/>
          <w:szCs w:val="28"/>
        </w:rPr>
        <w:footnoteReference w:id="9"/>
      </w:r>
      <w:r w:rsidRPr="00DD2205">
        <w:rPr>
          <w:rFonts w:ascii="Times New Roman" w:hAnsi="Times New Roman"/>
          <w:sz w:val="28"/>
          <w:szCs w:val="28"/>
          <w:lang w:val="vi-VN"/>
        </w:rPr>
        <w:t xml:space="preserve">. </w:t>
      </w:r>
    </w:p>
    <w:p w:rsidR="00123281" w:rsidRPr="00DD2205" w:rsidRDefault="00123281" w:rsidP="000664B3">
      <w:pPr>
        <w:numPr>
          <w:ilvl w:val="0"/>
          <w:numId w:val="2"/>
        </w:numPr>
        <w:tabs>
          <w:tab w:val="left" w:pos="709"/>
          <w:tab w:val="left" w:pos="1134"/>
        </w:tabs>
        <w:spacing w:before="120" w:line="252" w:lineRule="auto"/>
        <w:ind w:left="0" w:right="-1" w:firstLine="567"/>
        <w:jc w:val="both"/>
        <w:rPr>
          <w:rFonts w:ascii="Times New Roman" w:hAnsi="Times New Roman"/>
          <w:sz w:val="28"/>
          <w:szCs w:val="28"/>
          <w:lang w:val="vi-VN"/>
        </w:rPr>
      </w:pPr>
      <w:r w:rsidRPr="00DD2205">
        <w:rPr>
          <w:rFonts w:ascii="Times New Roman" w:hAnsi="Times New Roman"/>
          <w:spacing w:val="2"/>
          <w:sz w:val="28"/>
          <w:szCs w:val="28"/>
          <w:highlight w:val="white"/>
          <w:u w:color="FF0000"/>
          <w:lang w:val="es-BO"/>
        </w:rPr>
        <w:t>Tiếp tục đẩy mạnh các hoạt động quảng bá, xúc tiến du lịch. Tăng cường công tác quản lý nhà nước về du lịch, hướng dẫn, chấn chỉnh các hoạt động kinh doanh du lịch đảm bảo việc đón và phục vụ du khách tốt nhất</w:t>
      </w:r>
      <w:r w:rsidRPr="00DD2205">
        <w:rPr>
          <w:rFonts w:ascii="Times New Roman" w:hAnsi="Times New Roman"/>
          <w:spacing w:val="2"/>
          <w:sz w:val="28"/>
          <w:szCs w:val="28"/>
          <w:u w:color="FF0000"/>
          <w:lang w:val="es-BO"/>
        </w:rPr>
        <w:t xml:space="preserve">. </w:t>
      </w:r>
      <w:r w:rsidRPr="00DD2205">
        <w:rPr>
          <w:rFonts w:ascii="Times New Roman" w:hAnsi="Times New Roman"/>
          <w:sz w:val="28"/>
          <w:szCs w:val="28"/>
          <w:lang w:val="es-BO"/>
        </w:rPr>
        <w:t>Tổng số lượt khách du lịch đến Quảng Bình năm 2019 ước đạt 4,4 triệu lượt khách, tăng 29% so cùng kỳ, trong đó khách quốc tế ước đạt 234,6 ngàn lượt khách, tăng 38% so cùng kỳ.</w:t>
      </w:r>
    </w:p>
    <w:p w:rsidR="00123281" w:rsidRPr="00DD2205" w:rsidRDefault="00123281" w:rsidP="000664B3">
      <w:pPr>
        <w:numPr>
          <w:ilvl w:val="0"/>
          <w:numId w:val="2"/>
        </w:numPr>
        <w:tabs>
          <w:tab w:val="left" w:pos="709"/>
          <w:tab w:val="left" w:pos="1134"/>
        </w:tabs>
        <w:spacing w:before="120" w:line="252" w:lineRule="auto"/>
        <w:ind w:left="0" w:right="-1" w:firstLine="567"/>
        <w:jc w:val="both"/>
        <w:rPr>
          <w:rFonts w:ascii="Times New Roman" w:hAnsi="Times New Roman"/>
          <w:sz w:val="28"/>
          <w:szCs w:val="28"/>
          <w:lang w:val="vi-VN"/>
        </w:rPr>
      </w:pPr>
      <w:r w:rsidRPr="00DD2205">
        <w:rPr>
          <w:rFonts w:ascii="Times New Roman" w:hAnsi="Times New Roman"/>
          <w:sz w:val="28"/>
          <w:szCs w:val="28"/>
          <w:lang w:val="vi-VN"/>
        </w:rPr>
        <w:lastRenderedPageBreak/>
        <w:t>Tổng thu ngân sách trên địa bàn năm 201</w:t>
      </w:r>
      <w:r w:rsidRPr="00DD2205">
        <w:rPr>
          <w:rFonts w:ascii="Times New Roman" w:hAnsi="Times New Roman"/>
          <w:sz w:val="28"/>
          <w:szCs w:val="28"/>
        </w:rPr>
        <w:t>9</w:t>
      </w:r>
      <w:r w:rsidRPr="00DD2205">
        <w:rPr>
          <w:rFonts w:ascii="Times New Roman" w:hAnsi="Times New Roman"/>
          <w:sz w:val="28"/>
          <w:szCs w:val="28"/>
          <w:lang w:val="vi-VN"/>
        </w:rPr>
        <w:t xml:space="preserve"> ước thực hiện </w:t>
      </w:r>
      <w:r w:rsidRPr="00DD2205">
        <w:rPr>
          <w:rFonts w:ascii="Times New Roman" w:hAnsi="Times New Roman"/>
          <w:sz w:val="28"/>
          <w:szCs w:val="28"/>
        </w:rPr>
        <w:t>3</w:t>
      </w:r>
      <w:r w:rsidRPr="00DD2205">
        <w:rPr>
          <w:rFonts w:ascii="Times New Roman" w:hAnsi="Times New Roman"/>
          <w:sz w:val="28"/>
          <w:szCs w:val="28"/>
          <w:lang w:val="vi-VN"/>
        </w:rPr>
        <w:t>.</w:t>
      </w:r>
      <w:r w:rsidRPr="00DD2205">
        <w:rPr>
          <w:rFonts w:ascii="Times New Roman" w:hAnsi="Times New Roman"/>
          <w:sz w:val="28"/>
          <w:szCs w:val="28"/>
        </w:rPr>
        <w:t>798</w:t>
      </w:r>
      <w:r w:rsidRPr="00DD2205">
        <w:rPr>
          <w:rFonts w:ascii="Times New Roman" w:hAnsi="Times New Roman"/>
          <w:sz w:val="28"/>
          <w:szCs w:val="28"/>
          <w:lang w:val="vi-VN"/>
        </w:rPr>
        <w:t xml:space="preserve"> tỷ đồng, bằng </w:t>
      </w:r>
      <w:r w:rsidRPr="00DD2205">
        <w:rPr>
          <w:rFonts w:ascii="Times New Roman" w:hAnsi="Times New Roman"/>
          <w:sz w:val="28"/>
          <w:szCs w:val="28"/>
        </w:rPr>
        <w:t>84,4</w:t>
      </w:r>
      <w:r w:rsidRPr="00DD2205">
        <w:rPr>
          <w:rFonts w:ascii="Times New Roman" w:hAnsi="Times New Roman"/>
          <w:sz w:val="28"/>
          <w:szCs w:val="28"/>
          <w:lang w:val="vi-VN"/>
        </w:rPr>
        <w:t xml:space="preserve">% dự toán địa phương giao và tăng </w:t>
      </w:r>
      <w:r w:rsidRPr="00DD2205">
        <w:rPr>
          <w:rFonts w:ascii="Times New Roman" w:hAnsi="Times New Roman"/>
          <w:sz w:val="28"/>
          <w:szCs w:val="28"/>
        </w:rPr>
        <w:t>37</w:t>
      </w:r>
      <w:r w:rsidRPr="00DD2205">
        <w:rPr>
          <w:rFonts w:ascii="Times New Roman" w:hAnsi="Times New Roman"/>
          <w:sz w:val="28"/>
          <w:szCs w:val="28"/>
          <w:lang w:val="vi-VN"/>
        </w:rPr>
        <w:t xml:space="preserve">% so cùng kỳ </w:t>
      </w:r>
      <w:r w:rsidRPr="00DD2205">
        <w:rPr>
          <w:rStyle w:val="FootnoteReference"/>
          <w:rFonts w:ascii="Times New Roman" w:hAnsi="Times New Roman"/>
          <w:sz w:val="28"/>
          <w:szCs w:val="28"/>
        </w:rPr>
        <w:footnoteReference w:id="10"/>
      </w:r>
      <w:r w:rsidRPr="00DD2205">
        <w:rPr>
          <w:rFonts w:ascii="Times New Roman" w:hAnsi="Times New Roman"/>
          <w:sz w:val="28"/>
          <w:szCs w:val="28"/>
          <w:lang w:val="vi-VN"/>
        </w:rPr>
        <w:t xml:space="preserve">. Tổng chi ngân sách địa phương ước đạt </w:t>
      </w:r>
      <w:r w:rsidRPr="00DD2205">
        <w:rPr>
          <w:rFonts w:ascii="Times New Roman" w:hAnsi="Times New Roman"/>
          <w:sz w:val="28"/>
          <w:szCs w:val="28"/>
        </w:rPr>
        <w:t xml:space="preserve">7.975 </w:t>
      </w:r>
      <w:r w:rsidRPr="00DD2205">
        <w:rPr>
          <w:rFonts w:ascii="Times New Roman" w:hAnsi="Times New Roman"/>
          <w:sz w:val="28"/>
          <w:szCs w:val="28"/>
          <w:lang w:val="vi-VN"/>
        </w:rPr>
        <w:t xml:space="preserve">tỷ đồng, </w:t>
      </w:r>
      <w:r w:rsidRPr="00DD2205">
        <w:rPr>
          <w:rFonts w:ascii="Times New Roman" w:hAnsi="Times New Roman"/>
          <w:sz w:val="28"/>
          <w:szCs w:val="28"/>
          <w:lang w:val="sq-AL"/>
        </w:rPr>
        <w:t>bằng 74,3% dự toán địa phương giao</w:t>
      </w:r>
      <w:r w:rsidRPr="00DD2205">
        <w:rPr>
          <w:rFonts w:ascii="Times New Roman" w:hAnsi="Times New Roman"/>
          <w:sz w:val="28"/>
          <w:szCs w:val="28"/>
          <w:lang w:val="vi-VN"/>
        </w:rPr>
        <w:t xml:space="preserve">. Các tổ chức tín dụng tiếp tục đẩy mạnh huy động vốn và cho vay phát triển kinh tế địa phương. Tổng số vốn huy động của các tổ chức tín dụng đến cuối </w:t>
      </w:r>
      <w:r w:rsidRPr="00DD2205">
        <w:rPr>
          <w:rFonts w:ascii="Times New Roman" w:hAnsi="Times New Roman"/>
          <w:sz w:val="28"/>
          <w:szCs w:val="28"/>
        </w:rPr>
        <w:t xml:space="preserve">năm </w:t>
      </w:r>
      <w:r w:rsidRPr="00DD2205">
        <w:rPr>
          <w:rFonts w:ascii="Times New Roman" w:hAnsi="Times New Roman"/>
          <w:sz w:val="28"/>
          <w:szCs w:val="28"/>
          <w:lang w:val="vi-VN"/>
        </w:rPr>
        <w:t>ước đạt</w:t>
      </w:r>
      <w:r w:rsidRPr="00DD2205">
        <w:rPr>
          <w:rFonts w:ascii="Times New Roman" w:hAnsi="Times New Roman"/>
          <w:sz w:val="28"/>
          <w:szCs w:val="28"/>
        </w:rPr>
        <w:t xml:space="preserve"> 41.098</w:t>
      </w:r>
      <w:r w:rsidRPr="00DD2205">
        <w:rPr>
          <w:rFonts w:ascii="Times New Roman" w:hAnsi="Times New Roman"/>
          <w:sz w:val="28"/>
          <w:szCs w:val="28"/>
          <w:lang w:val="vi-VN"/>
        </w:rPr>
        <w:t xml:space="preserve"> tỷ đồng, tăng </w:t>
      </w:r>
      <w:r w:rsidRPr="00DD2205">
        <w:rPr>
          <w:rFonts w:ascii="Times New Roman" w:hAnsi="Times New Roman"/>
          <w:sz w:val="28"/>
          <w:szCs w:val="28"/>
        </w:rPr>
        <w:t>1</w:t>
      </w:r>
      <w:r w:rsidRPr="00DD2205">
        <w:rPr>
          <w:rFonts w:ascii="Times New Roman" w:hAnsi="Times New Roman"/>
          <w:sz w:val="28"/>
          <w:szCs w:val="28"/>
          <w:lang w:val="vi-VN"/>
        </w:rPr>
        <w:t>,</w:t>
      </w:r>
      <w:r w:rsidRPr="00DD2205">
        <w:rPr>
          <w:rFonts w:ascii="Times New Roman" w:hAnsi="Times New Roman"/>
          <w:sz w:val="28"/>
          <w:szCs w:val="28"/>
        </w:rPr>
        <w:t>7</w:t>
      </w:r>
      <w:r w:rsidRPr="00DD2205">
        <w:rPr>
          <w:rFonts w:ascii="Times New Roman" w:hAnsi="Times New Roman"/>
          <w:sz w:val="28"/>
          <w:szCs w:val="28"/>
          <w:lang w:val="vi-VN"/>
        </w:rPr>
        <w:t xml:space="preserve">% tăng </w:t>
      </w:r>
      <w:r w:rsidRPr="00DD2205">
        <w:rPr>
          <w:rFonts w:ascii="Times New Roman" w:hAnsi="Times New Roman"/>
          <w:sz w:val="28"/>
          <w:szCs w:val="28"/>
        </w:rPr>
        <w:t>10,8</w:t>
      </w:r>
      <w:r w:rsidRPr="00DD2205">
        <w:rPr>
          <w:rFonts w:ascii="Times New Roman" w:hAnsi="Times New Roman"/>
          <w:sz w:val="28"/>
          <w:szCs w:val="28"/>
          <w:lang w:val="vi-VN"/>
        </w:rPr>
        <w:t xml:space="preserve">% so đầu năm. Tổng dư nợ cho vay ước đạt </w:t>
      </w:r>
      <w:r w:rsidRPr="00DD2205">
        <w:rPr>
          <w:rFonts w:ascii="Times New Roman" w:hAnsi="Times New Roman"/>
          <w:sz w:val="28"/>
          <w:szCs w:val="28"/>
        </w:rPr>
        <w:t>53.99</w:t>
      </w:r>
      <w:r w:rsidRPr="00DD2205">
        <w:rPr>
          <w:rFonts w:ascii="Times New Roman" w:hAnsi="Times New Roman"/>
          <w:sz w:val="28"/>
          <w:szCs w:val="28"/>
          <w:lang w:val="vi-VN"/>
        </w:rPr>
        <w:t xml:space="preserve">0 tỷ đồng, tăng </w:t>
      </w:r>
      <w:r w:rsidRPr="00DD2205">
        <w:rPr>
          <w:rFonts w:ascii="Times New Roman" w:hAnsi="Times New Roman"/>
          <w:sz w:val="28"/>
          <w:szCs w:val="28"/>
        </w:rPr>
        <w:t>1,0</w:t>
      </w:r>
      <w:r w:rsidRPr="00DD2205">
        <w:rPr>
          <w:rFonts w:ascii="Times New Roman" w:hAnsi="Times New Roman"/>
          <w:sz w:val="28"/>
          <w:szCs w:val="28"/>
          <w:lang w:val="vi-VN"/>
        </w:rPr>
        <w:t xml:space="preserve">% tăng </w:t>
      </w:r>
      <w:r w:rsidRPr="00DD2205">
        <w:rPr>
          <w:rFonts w:ascii="Times New Roman" w:hAnsi="Times New Roman"/>
          <w:sz w:val="28"/>
          <w:szCs w:val="28"/>
        </w:rPr>
        <w:t>11,7</w:t>
      </w:r>
      <w:r w:rsidRPr="00DD2205">
        <w:rPr>
          <w:rFonts w:ascii="Times New Roman" w:hAnsi="Times New Roman"/>
          <w:sz w:val="28"/>
          <w:szCs w:val="28"/>
          <w:lang w:val="vi-VN"/>
        </w:rPr>
        <w:t>% so đầu năm.</w:t>
      </w:r>
    </w:p>
    <w:p w:rsidR="00123281" w:rsidRPr="00DD2205" w:rsidRDefault="00123281" w:rsidP="000664B3">
      <w:pPr>
        <w:numPr>
          <w:ilvl w:val="0"/>
          <w:numId w:val="2"/>
        </w:numPr>
        <w:tabs>
          <w:tab w:val="left" w:pos="709"/>
          <w:tab w:val="left" w:pos="1134"/>
        </w:tabs>
        <w:spacing w:before="120" w:line="252" w:lineRule="auto"/>
        <w:ind w:left="0" w:right="-1" w:firstLine="567"/>
        <w:jc w:val="both"/>
        <w:rPr>
          <w:rFonts w:ascii="Times New Roman" w:hAnsi="Times New Roman"/>
          <w:sz w:val="28"/>
          <w:szCs w:val="28"/>
        </w:rPr>
      </w:pPr>
      <w:r w:rsidRPr="00DD2205">
        <w:rPr>
          <w:rFonts w:ascii="Times New Roman" w:hAnsi="Times New Roman"/>
          <w:sz w:val="28"/>
          <w:szCs w:val="28"/>
          <w:lang w:val="es-BO"/>
        </w:rPr>
        <w:t>Công tác đầu tư xây dựng cơ bản trên địa bàn tiếp tục triển khai theo kế h</w:t>
      </w:r>
      <w:r>
        <w:rPr>
          <w:rFonts w:ascii="Times New Roman" w:hAnsi="Times New Roman"/>
          <w:sz w:val="28"/>
          <w:szCs w:val="28"/>
          <w:lang w:val="es-BO"/>
        </w:rPr>
        <w:t>oạch</w:t>
      </w:r>
      <w:r w:rsidRPr="00DD2205">
        <w:rPr>
          <w:rFonts w:ascii="Times New Roman" w:hAnsi="Times New Roman"/>
          <w:sz w:val="28"/>
          <w:szCs w:val="28"/>
          <w:lang w:val="es-BO"/>
        </w:rPr>
        <w:t>,</w:t>
      </w:r>
      <w:r w:rsidRPr="00DD2205">
        <w:rPr>
          <w:rFonts w:ascii="Times New Roman" w:hAnsi="Times New Roman"/>
          <w:sz w:val="28"/>
          <w:szCs w:val="28"/>
        </w:rPr>
        <w:t xml:space="preserve"> khối lượng vốn đầu tư Nhà nước quản lý trên địa bàn tỉnh ước tính thực hiện 3.99,9 tỷ đồng, tăng 1,9% so với cùng kỳ năm trước. </w:t>
      </w:r>
      <w:r w:rsidRPr="00DD2205">
        <w:rPr>
          <w:rFonts w:ascii="Times New Roman" w:hAnsi="Times New Roman"/>
          <w:sz w:val="28"/>
          <w:szCs w:val="28"/>
          <w:highlight w:val="white"/>
          <w:u w:color="FF0000"/>
        </w:rPr>
        <w:t>Tỷ lệ giải ngân vốn đầu tư phát triển năm 2019 ước đạt 72% kế hoạch</w:t>
      </w:r>
      <w:r w:rsidRPr="00DD2205">
        <w:rPr>
          <w:rFonts w:ascii="Times New Roman" w:hAnsi="Times New Roman"/>
          <w:sz w:val="28"/>
          <w:szCs w:val="28"/>
          <w:u w:color="FF0000"/>
        </w:rPr>
        <w:t>.</w:t>
      </w:r>
    </w:p>
    <w:p w:rsidR="00123281" w:rsidRPr="00DD2205" w:rsidRDefault="00123281" w:rsidP="000664B3">
      <w:pPr>
        <w:numPr>
          <w:ilvl w:val="0"/>
          <w:numId w:val="2"/>
        </w:numPr>
        <w:tabs>
          <w:tab w:val="left" w:pos="709"/>
          <w:tab w:val="left" w:pos="1134"/>
        </w:tabs>
        <w:spacing w:before="120" w:line="252" w:lineRule="auto"/>
        <w:ind w:left="0" w:right="-1" w:firstLine="567"/>
        <w:jc w:val="both"/>
        <w:rPr>
          <w:rFonts w:ascii="Times New Roman" w:hAnsi="Times New Roman"/>
          <w:sz w:val="28"/>
          <w:szCs w:val="28"/>
        </w:rPr>
      </w:pPr>
      <w:r w:rsidRPr="00DD2205">
        <w:rPr>
          <w:rFonts w:ascii="Times New Roman" w:hAnsi="Times New Roman"/>
          <w:sz w:val="28"/>
          <w:szCs w:val="28"/>
        </w:rPr>
        <w:t xml:space="preserve">Năm 2019 </w:t>
      </w:r>
      <w:r w:rsidRPr="00DD2205">
        <w:rPr>
          <w:rFonts w:ascii="Times New Roman" w:hAnsi="Times New Roman"/>
          <w:sz w:val="28"/>
          <w:szCs w:val="28"/>
          <w:highlight w:val="white"/>
          <w:u w:color="FF0000"/>
        </w:rPr>
        <w:t>đã phê duyệt chủ trương đầu tư 50 dự án với tổng mức đầu tư hơn 2.877 tỷ đồng.</w:t>
      </w:r>
      <w:r w:rsidRPr="00DD2205">
        <w:rPr>
          <w:rFonts w:ascii="Times New Roman" w:hAnsi="Times New Roman"/>
          <w:sz w:val="28"/>
          <w:szCs w:val="28"/>
        </w:rPr>
        <w:t xml:space="preserve"> Các dự án FDI tiếp tục được đầu tư và triển khai hoạt động theo tiến độ. Công tác Giám sát đầu tư tiếp tục được tăng cường, việc quản lý tiến độ và chất lượng công trình được chú trọng; tập trung chỉ đạo đẩy nhanh tiến độ thực hiện các dự án đã được cấp chủ trương đầu tư và Giấy chứng nhận đăng ký đầu tư. </w:t>
      </w:r>
    </w:p>
    <w:p w:rsidR="00123281" w:rsidRPr="00DD2205" w:rsidRDefault="00123281" w:rsidP="000664B3">
      <w:pPr>
        <w:numPr>
          <w:ilvl w:val="0"/>
          <w:numId w:val="2"/>
        </w:numPr>
        <w:tabs>
          <w:tab w:val="left" w:pos="709"/>
          <w:tab w:val="left" w:pos="1134"/>
        </w:tabs>
        <w:spacing w:before="120" w:line="252" w:lineRule="auto"/>
        <w:ind w:left="0" w:right="-1" w:firstLine="567"/>
        <w:jc w:val="both"/>
        <w:rPr>
          <w:rFonts w:ascii="Times New Roman" w:hAnsi="Times New Roman"/>
          <w:sz w:val="28"/>
          <w:szCs w:val="28"/>
        </w:rPr>
      </w:pPr>
      <w:r w:rsidRPr="00DD2205">
        <w:rPr>
          <w:rFonts w:ascii="Times New Roman" w:hAnsi="Times New Roman"/>
          <w:sz w:val="28"/>
          <w:szCs w:val="28"/>
        </w:rPr>
        <w:t xml:space="preserve">Tiếp tục đẩy mạnh triển khai thực hiện Nghị quyết của Chính phủ về thực hiện nhiệm vụ, giải pháp cải thiện môi trường đầu tư kinh doanh, nâng cao năng lực cạnh tranh, hỗ trợ và phát triển doanh nghiệp. </w:t>
      </w:r>
      <w:r w:rsidRPr="00DD2205">
        <w:rPr>
          <w:rFonts w:ascii="Times New Roman" w:hAnsi="Times New Roman"/>
          <w:sz w:val="28"/>
          <w:szCs w:val="28"/>
          <w:lang w:val="nl-NL"/>
        </w:rPr>
        <w:t>Chỉ đạo các đơn vị t</w:t>
      </w:r>
      <w:r w:rsidRPr="00DD2205">
        <w:rPr>
          <w:rFonts w:ascii="Times New Roman" w:hAnsi="Times New Roman"/>
          <w:sz w:val="28"/>
          <w:szCs w:val="28"/>
          <w:lang w:val="vi-VN"/>
        </w:rPr>
        <w:t>ập trung phối hợp với các nhà đầu tư, các doanh nghiệp để hoàn thiện thủ tục các dự án đã được cấp phép đ</w:t>
      </w:r>
      <w:r>
        <w:rPr>
          <w:rFonts w:ascii="Times New Roman" w:hAnsi="Times New Roman"/>
          <w:sz w:val="28"/>
          <w:szCs w:val="28"/>
        </w:rPr>
        <w:t>ầ</w:t>
      </w:r>
      <w:r w:rsidRPr="00DD2205">
        <w:rPr>
          <w:rFonts w:ascii="Times New Roman" w:hAnsi="Times New Roman"/>
          <w:sz w:val="28"/>
          <w:szCs w:val="28"/>
          <w:lang w:val="vi-VN"/>
        </w:rPr>
        <w:t xml:space="preserve">u tư và ký biên bản hợp tác đầu tư tại </w:t>
      </w:r>
      <w:r w:rsidRPr="00DD2205">
        <w:rPr>
          <w:rFonts w:ascii="Times New Roman" w:hAnsi="Times New Roman"/>
          <w:sz w:val="28"/>
          <w:szCs w:val="28"/>
          <w:lang w:val="nl-NL"/>
        </w:rPr>
        <w:t xml:space="preserve">Hội nghị Xúc tiến đầu tư </w:t>
      </w:r>
      <w:r w:rsidRPr="00DD2205">
        <w:rPr>
          <w:rFonts w:ascii="Times New Roman" w:hAnsi="Times New Roman"/>
          <w:sz w:val="28"/>
          <w:szCs w:val="28"/>
          <w:lang w:val="vi-VN"/>
        </w:rPr>
        <w:t>vào</w:t>
      </w:r>
      <w:r w:rsidRPr="00DD2205">
        <w:rPr>
          <w:rFonts w:ascii="Times New Roman" w:hAnsi="Times New Roman"/>
          <w:sz w:val="28"/>
          <w:szCs w:val="28"/>
          <w:lang w:val="nl-NL"/>
        </w:rPr>
        <w:t xml:space="preserve"> tỉnh Quảng Bình năm 2018. </w:t>
      </w:r>
      <w:r w:rsidRPr="00DD2205">
        <w:rPr>
          <w:rFonts w:ascii="Times New Roman" w:eastAsia="Batang" w:hAnsi="Times New Roman"/>
          <w:sz w:val="28"/>
          <w:szCs w:val="28"/>
          <w:lang w:val="pt-BR"/>
        </w:rPr>
        <w:t>Thực hiện các thủ tục về ký quỹ và hoàn ký quỹ cho nhà đầu tư đảm bảo đúng tiến độ</w:t>
      </w:r>
      <w:r w:rsidRPr="00DD2205">
        <w:rPr>
          <w:rFonts w:ascii="Times New Roman" w:hAnsi="Times New Roman"/>
          <w:sz w:val="28"/>
          <w:szCs w:val="28"/>
          <w:u w:color="FF0000"/>
          <w:lang w:val="nl-NL"/>
        </w:rPr>
        <w:t xml:space="preserve">. </w:t>
      </w:r>
      <w:r w:rsidRPr="00DD2205">
        <w:rPr>
          <w:rFonts w:ascii="Times New Roman" w:hAnsi="Times New Roman"/>
          <w:sz w:val="28"/>
          <w:szCs w:val="28"/>
        </w:rPr>
        <w:t xml:space="preserve">Hướng dẫn các thủ tục cho nhà đầu tư để hưởng các chính sách hỗ trợ, ưu đãi đầu tư của tỉnh. </w:t>
      </w:r>
      <w:r w:rsidRPr="00DD2205">
        <w:rPr>
          <w:rFonts w:ascii="Times New Roman" w:hAnsi="Times New Roman"/>
          <w:sz w:val="28"/>
          <w:szCs w:val="28"/>
          <w:highlight w:val="white"/>
          <w:u w:color="FF0000"/>
          <w:lang w:val="nl-NL"/>
        </w:rPr>
        <w:t>Tiếp và làm việc với các doanh nghiệp trong và ngoài nước đến tìm hiểu hợp tác đầu tư tại tỉnh.</w:t>
      </w:r>
    </w:p>
    <w:p w:rsidR="00123281" w:rsidRPr="00DD2205" w:rsidRDefault="00123281" w:rsidP="000664B3">
      <w:pPr>
        <w:numPr>
          <w:ilvl w:val="0"/>
          <w:numId w:val="2"/>
        </w:numPr>
        <w:tabs>
          <w:tab w:val="left" w:pos="709"/>
          <w:tab w:val="left" w:pos="1134"/>
        </w:tabs>
        <w:spacing w:before="120" w:line="252" w:lineRule="auto"/>
        <w:ind w:left="0" w:right="-1" w:firstLine="567"/>
        <w:jc w:val="both"/>
        <w:rPr>
          <w:rFonts w:ascii="Times New Roman" w:hAnsi="Times New Roman"/>
          <w:sz w:val="28"/>
          <w:szCs w:val="28"/>
        </w:rPr>
      </w:pPr>
      <w:r w:rsidRPr="00DD2205">
        <w:rPr>
          <w:rFonts w:ascii="Times New Roman" w:hAnsi="Times New Roman"/>
          <w:sz w:val="28"/>
          <w:szCs w:val="28"/>
        </w:rPr>
        <w:t>Năm 2019 đã cấp giấy chứng nhận đăng ký doanh nghiệp cho 497 doanh nghiệp với số vốn đăng ký 7.349 tỷ đồng. Tổng số doanh nghiệp đăng ký trên địa bàn tỉnh là 6.189 doanh nghiệp với tổng vốn đăng ký 70.940,1 tỷ đồng.</w:t>
      </w:r>
    </w:p>
    <w:p w:rsidR="00123281" w:rsidRPr="00920088" w:rsidRDefault="00123281" w:rsidP="000664B3">
      <w:pPr>
        <w:tabs>
          <w:tab w:val="left" w:pos="567"/>
          <w:tab w:val="left" w:pos="709"/>
          <w:tab w:val="left" w:pos="1134"/>
        </w:tabs>
        <w:spacing w:before="120" w:line="252" w:lineRule="auto"/>
        <w:rPr>
          <w:rFonts w:ascii="Times New Roman" w:hAnsi="Times New Roman"/>
          <w:b/>
          <w:i/>
          <w:sz w:val="28"/>
          <w:szCs w:val="28"/>
        </w:rPr>
      </w:pPr>
      <w:r w:rsidRPr="00DD2205">
        <w:rPr>
          <w:rFonts w:ascii="Times New Roman" w:hAnsi="Times New Roman"/>
          <w:b/>
          <w:sz w:val="28"/>
          <w:szCs w:val="28"/>
        </w:rPr>
        <w:tab/>
      </w:r>
      <w:r w:rsidRPr="00920088">
        <w:rPr>
          <w:rFonts w:ascii="Times New Roman" w:hAnsi="Times New Roman"/>
          <w:b/>
          <w:i/>
          <w:sz w:val="28"/>
          <w:szCs w:val="28"/>
        </w:rPr>
        <w:t>2.2. Văn hóa - Xã hội:</w:t>
      </w:r>
    </w:p>
    <w:p w:rsidR="00123281" w:rsidRPr="00DE0773" w:rsidRDefault="00123281" w:rsidP="000664B3">
      <w:pPr>
        <w:numPr>
          <w:ilvl w:val="0"/>
          <w:numId w:val="2"/>
        </w:numPr>
        <w:tabs>
          <w:tab w:val="left" w:pos="851"/>
          <w:tab w:val="left" w:pos="1134"/>
        </w:tabs>
        <w:spacing w:before="120" w:line="252" w:lineRule="auto"/>
        <w:ind w:left="0" w:right="-1" w:firstLine="567"/>
        <w:jc w:val="both"/>
        <w:rPr>
          <w:rFonts w:ascii="Times New Roman" w:hAnsi="Times New Roman"/>
          <w:spacing w:val="6"/>
          <w:position w:val="6"/>
          <w:sz w:val="28"/>
          <w:szCs w:val="28"/>
        </w:rPr>
      </w:pPr>
      <w:r w:rsidRPr="00DE0773">
        <w:rPr>
          <w:rFonts w:ascii="Times New Roman" w:hAnsi="Times New Roman"/>
          <w:spacing w:val="6"/>
          <w:position w:val="6"/>
          <w:sz w:val="28"/>
          <w:szCs w:val="28"/>
        </w:rPr>
        <w:t xml:space="preserve">Phát triển các lĩnh vực văn hóa- xã hội, chăm lo đời sống vật chất và tinh thần cho nhân dân vừa là mục tiêu vừa là nhiệm vụ trọng tâm của UBND các cấp. Năm 2019, lĩnh vực giáo dục đào tạo, khoa học công nghệ, lao động việc làm, an sinh xã hội, y tế, văn hóa, thể dục thể thao, thông tin truyền thông được các ngành, các cấp quan tâm chỉ đạo, thực hiện các nhiệm vụ đã đề ra. UBND tỉnh đã tập trung chỉ đạo thực hiện tốt công tác xây dựng trường đạt chuẩn quốc gia, phổ cập giáo dục trên địa bàn; chỉ đạo, tổ chức tốt kỳ thi </w:t>
      </w:r>
      <w:r w:rsidRPr="00DE0773">
        <w:rPr>
          <w:rFonts w:ascii="Times New Roman" w:hAnsi="Times New Roman"/>
          <w:spacing w:val="6"/>
          <w:position w:val="6"/>
          <w:sz w:val="28"/>
          <w:szCs w:val="28"/>
        </w:rPr>
        <w:lastRenderedPageBreak/>
        <w:t>THPT Quốc gia, xét công nhận tốt nghiệp THPT năm 2019; thi, tuyển sinh vào lớp 10 THPT năm học 2019-2020. Đã tổ chức Hội nghị tổng kết năm học 2018-2019, triển khai nhiệm vụ năm học 2019-2020; Hội ghị kiểm điểm, đánh giá công tác tổ chức thi tuyển lớp 10, thi THPT quốc gia 2019; triển khai công tác chuẩn bị năm học mới.</w:t>
      </w:r>
    </w:p>
    <w:p w:rsidR="00123281" w:rsidRPr="00DD2205" w:rsidRDefault="00123281" w:rsidP="000664B3">
      <w:pPr>
        <w:tabs>
          <w:tab w:val="left" w:pos="851"/>
          <w:tab w:val="left" w:pos="1134"/>
        </w:tabs>
        <w:spacing w:before="120" w:line="252" w:lineRule="auto"/>
        <w:ind w:right="-1"/>
        <w:jc w:val="both"/>
        <w:rPr>
          <w:rFonts w:ascii="Times New Roman" w:hAnsi="Times New Roman"/>
          <w:sz w:val="28"/>
          <w:szCs w:val="28"/>
        </w:rPr>
      </w:pPr>
      <w:r>
        <w:rPr>
          <w:rFonts w:ascii="Times New Roman" w:hAnsi="Times New Roman"/>
          <w:sz w:val="28"/>
          <w:szCs w:val="28"/>
        </w:rPr>
        <w:tab/>
      </w:r>
      <w:r w:rsidRPr="00DD2205">
        <w:rPr>
          <w:rFonts w:ascii="Times New Roman" w:hAnsi="Times New Roman"/>
          <w:sz w:val="28"/>
          <w:szCs w:val="28"/>
        </w:rPr>
        <w:t>Tích cực triển khai thực hiện Chương trình giảm nghèo bền vững và giải quyết việc làm giai đoạn 2016-2020, chú trọng đào tạo nghề, tăng cường đưa người lao động đi làm việc ở nước ngoài có thời hạn,…Tiếp tục chăm lo cho các đối tượng chính sách, hộ nghèo, người già neo đơn, trẻ em cơ nhỡ vùng sâu vùng xa được các ngành, các địa phương quan tâm thực hiện. Tập trung giải quyết các chế độ trợ cấp hàng tháng và trợ cấp một lần đối với các trường hợp theo chế độ quy định</w:t>
      </w:r>
      <w:r w:rsidRPr="00DD2205">
        <w:rPr>
          <w:rStyle w:val="FootnoteReference"/>
          <w:rFonts w:ascii="Times New Roman" w:hAnsi="Times New Roman"/>
          <w:sz w:val="28"/>
          <w:szCs w:val="28"/>
        </w:rPr>
        <w:footnoteReference w:id="11"/>
      </w:r>
      <w:r w:rsidRPr="00DD2205">
        <w:rPr>
          <w:rFonts w:ascii="Times New Roman" w:hAnsi="Times New Roman"/>
          <w:sz w:val="28"/>
          <w:szCs w:val="28"/>
        </w:rPr>
        <w:t>.</w:t>
      </w:r>
    </w:p>
    <w:p w:rsidR="00123281" w:rsidRPr="00DD2205" w:rsidRDefault="00123281" w:rsidP="000664B3">
      <w:pPr>
        <w:numPr>
          <w:ilvl w:val="0"/>
          <w:numId w:val="2"/>
        </w:numPr>
        <w:tabs>
          <w:tab w:val="left" w:pos="851"/>
          <w:tab w:val="left" w:pos="1134"/>
        </w:tabs>
        <w:spacing w:before="120" w:line="252" w:lineRule="auto"/>
        <w:ind w:left="0" w:right="-1" w:firstLine="567"/>
        <w:jc w:val="both"/>
        <w:rPr>
          <w:rFonts w:ascii="Times New Roman" w:hAnsi="Times New Roman"/>
          <w:sz w:val="28"/>
          <w:szCs w:val="28"/>
        </w:rPr>
      </w:pPr>
      <w:r w:rsidRPr="00DD2205">
        <w:rPr>
          <w:rFonts w:ascii="Times New Roman" w:hAnsi="Times New Roman"/>
          <w:sz w:val="28"/>
          <w:szCs w:val="28"/>
        </w:rPr>
        <w:t>Tăng cường công tác kiểm tra, giám sát chặt chẽ việc tuân thủ đúng các quy định vệ sinh an toàn thực phẩm tại các cơ sở sản xuất, kinh doanh, giết mổ, chế biến thực phẩm, bảo đảm tiêu chuẩn vệ sinh an toàn thực phẩm cho người tiêu dùng và du khách. Qua kiểm tra đã xử lý nghiêm minh các hành vi vi phạm các quy định về vệ sinh an toàn thực phẩm trong sản xuất, chế biến thực phẩm.</w:t>
      </w:r>
    </w:p>
    <w:p w:rsidR="00123281" w:rsidRPr="00DD2205" w:rsidRDefault="00123281" w:rsidP="000664B3">
      <w:pPr>
        <w:numPr>
          <w:ilvl w:val="0"/>
          <w:numId w:val="2"/>
        </w:numPr>
        <w:tabs>
          <w:tab w:val="left" w:pos="851"/>
          <w:tab w:val="left" w:pos="1134"/>
        </w:tabs>
        <w:spacing w:before="120" w:line="252" w:lineRule="auto"/>
        <w:ind w:left="0" w:right="-1" w:firstLine="567"/>
        <w:jc w:val="both"/>
        <w:rPr>
          <w:rFonts w:ascii="Times New Roman" w:hAnsi="Times New Roman"/>
          <w:sz w:val="28"/>
          <w:szCs w:val="28"/>
        </w:rPr>
      </w:pPr>
      <w:r w:rsidRPr="00DD2205">
        <w:rPr>
          <w:rFonts w:ascii="Times New Roman" w:hAnsi="Times New Roman"/>
          <w:sz w:val="28"/>
          <w:szCs w:val="28"/>
        </w:rPr>
        <w:t>Tiếp tục duy trì và phát huy tốt hoạt động khám chữa bệnh tại các tuyến, nhất là các Bệnh viện tuyến huyện. Đã chỉ đạo các bệnh viện, trạm y tế bố trí đầy đủ y, bác sỹ trực 24/24 giờ và cơ số thuốc để phục vụ khám chữa bệnh, chăm sóc sức khoẻ nhân dân</w:t>
      </w:r>
      <w:r w:rsidRPr="00DD2205">
        <w:rPr>
          <w:rFonts w:ascii="Times New Roman" w:hAnsi="Times New Roman"/>
          <w:sz w:val="28"/>
          <w:szCs w:val="28"/>
          <w:lang w:val="nl-NL"/>
        </w:rPr>
        <w:t>, cấp cứu các tình huống kịp thời khi xảy ra dịch bệnh và ngộ độc thực phẩm.</w:t>
      </w:r>
      <w:r w:rsidRPr="00DD2205">
        <w:rPr>
          <w:rFonts w:ascii="Times New Roman" w:hAnsi="Times New Roman"/>
          <w:sz w:val="28"/>
          <w:szCs w:val="28"/>
        </w:rPr>
        <w:t xml:space="preserve"> </w:t>
      </w:r>
      <w:r w:rsidRPr="00DD2205">
        <w:rPr>
          <w:rFonts w:ascii="Times New Roman" w:hAnsi="Times New Roman"/>
          <w:sz w:val="28"/>
          <w:szCs w:val="28"/>
          <w:lang w:val="nl-NL"/>
        </w:rPr>
        <w:t>Công tác giám sát dịch bệnh thực hiện chặt chẽ, đặc biệt là sốt xuất huyết và các dịch bệnh truyền nhiểm nguy hiểm.</w:t>
      </w:r>
      <w:r w:rsidRPr="00DD2205">
        <w:rPr>
          <w:rFonts w:ascii="Times New Roman" w:hAnsi="Times New Roman"/>
          <w:sz w:val="28"/>
          <w:szCs w:val="28"/>
        </w:rPr>
        <w:t xml:space="preserve"> </w:t>
      </w:r>
    </w:p>
    <w:p w:rsidR="00123281" w:rsidRPr="00DD2205" w:rsidRDefault="00123281" w:rsidP="000664B3">
      <w:pPr>
        <w:numPr>
          <w:ilvl w:val="0"/>
          <w:numId w:val="2"/>
        </w:numPr>
        <w:tabs>
          <w:tab w:val="left" w:pos="851"/>
          <w:tab w:val="left" w:pos="1134"/>
        </w:tabs>
        <w:spacing w:before="120" w:line="252" w:lineRule="auto"/>
        <w:ind w:left="0" w:right="-1" w:firstLine="567"/>
        <w:jc w:val="both"/>
        <w:rPr>
          <w:rFonts w:ascii="Times New Roman" w:hAnsi="Times New Roman"/>
          <w:sz w:val="28"/>
          <w:szCs w:val="28"/>
        </w:rPr>
      </w:pPr>
      <w:r w:rsidRPr="00DD2205">
        <w:rPr>
          <w:rFonts w:ascii="Times New Roman" w:hAnsi="Times New Roman"/>
          <w:sz w:val="28"/>
          <w:szCs w:val="28"/>
        </w:rPr>
        <w:t xml:space="preserve">Các hoạt động văn hóa diễn ra sôi nổi chào mừng kỷ niệm 74 năm Cách mạng tháng Tám và Quốc khánh 2/9, </w:t>
      </w:r>
      <w:r w:rsidRPr="00DD2205">
        <w:rPr>
          <w:rFonts w:ascii="Times New Roman" w:hAnsi="Times New Roman"/>
          <w:sz w:val="28"/>
          <w:szCs w:val="28"/>
          <w:lang w:val="nl-NL"/>
        </w:rPr>
        <w:t>108 năm ngày sinh của Đại tướng Võ Nguyên Giáp</w:t>
      </w:r>
      <w:r w:rsidRPr="00DD2205">
        <w:rPr>
          <w:rFonts w:ascii="Times New Roman" w:hAnsi="Times New Roman"/>
          <w:sz w:val="28"/>
          <w:szCs w:val="28"/>
        </w:rPr>
        <w:t xml:space="preserve">; tập trung tuyên truyền 50 thực hiện Di chúc của Chủ tịch Hồ Chí Minh 1969-2019 cũng như tuyên truyền kết quả 10 năm thực hiện Chương trình xây dựng nông thôn mới 2010-2020… Đẩy mạnh </w:t>
      </w:r>
      <w:r w:rsidRPr="00DD2205">
        <w:rPr>
          <w:rFonts w:ascii="Times New Roman" w:hAnsi="Times New Roman"/>
          <w:sz w:val="28"/>
          <w:szCs w:val="28"/>
          <w:lang w:val="sv-SE"/>
        </w:rPr>
        <w:t xml:space="preserve">tuyên truyền các sự kiện quan trọng về chính trị, xã hội, an ninh, quốc phòng của địa phương, đất nước, kêu gọi nhân dân nhiệt tình tham gia cuộc vận động “Toàn dân đoàn kết xây dựng đời sống văn hóa ở khu dân cư”. Phong trào thể dục thể thao diễn ra sôi nổi trên địa bàn tỉnh. </w:t>
      </w:r>
      <w:r w:rsidRPr="00DD2205">
        <w:rPr>
          <w:rFonts w:ascii="Times New Roman" w:hAnsi="Times New Roman"/>
          <w:sz w:val="28"/>
          <w:szCs w:val="28"/>
        </w:rPr>
        <w:t xml:space="preserve"> </w:t>
      </w:r>
    </w:p>
    <w:p w:rsidR="00123281" w:rsidRPr="003173B5" w:rsidRDefault="00123281" w:rsidP="000664B3">
      <w:pPr>
        <w:numPr>
          <w:ilvl w:val="0"/>
          <w:numId w:val="2"/>
        </w:numPr>
        <w:tabs>
          <w:tab w:val="left" w:pos="851"/>
          <w:tab w:val="left" w:pos="1134"/>
        </w:tabs>
        <w:spacing w:before="120" w:line="252" w:lineRule="auto"/>
        <w:ind w:left="0" w:right="-1" w:firstLine="567"/>
        <w:jc w:val="both"/>
        <w:rPr>
          <w:rFonts w:ascii="Times New Roman" w:hAnsi="Times New Roman"/>
          <w:sz w:val="28"/>
          <w:szCs w:val="28"/>
        </w:rPr>
      </w:pPr>
      <w:r w:rsidRPr="00DD2205">
        <w:rPr>
          <w:rFonts w:ascii="Times New Roman" w:hAnsi="Times New Roman"/>
          <w:sz w:val="28"/>
          <w:szCs w:val="28"/>
          <w:lang w:val="nl-NL"/>
        </w:rPr>
        <w:t>Các hoạt động thăm viếng tại các điểm di tích, lễ hội đảm bảo theo đúng quy định của pháp luật, phù hợp với thuần phong mỹ tục và lịch sử văn hóa truyền thống của địa phương</w:t>
      </w:r>
      <w:r>
        <w:rPr>
          <w:rFonts w:ascii="Times New Roman" w:hAnsi="Times New Roman"/>
          <w:sz w:val="28"/>
          <w:szCs w:val="28"/>
          <w:lang w:val="nl-NL"/>
        </w:rPr>
        <w:t>.</w:t>
      </w:r>
    </w:p>
    <w:p w:rsidR="00123281" w:rsidRPr="00920088" w:rsidRDefault="00123281" w:rsidP="000664B3">
      <w:pPr>
        <w:spacing w:before="120" w:line="252" w:lineRule="auto"/>
        <w:ind w:firstLine="600"/>
        <w:jc w:val="both"/>
        <w:rPr>
          <w:rFonts w:ascii="Times New Roman" w:hAnsi="Times New Roman"/>
          <w:b/>
          <w:i/>
          <w:sz w:val="28"/>
          <w:szCs w:val="28"/>
          <w:lang w:val="nl-NL"/>
        </w:rPr>
      </w:pPr>
      <w:r>
        <w:rPr>
          <w:rFonts w:ascii="Times New Roman" w:hAnsi="Times New Roman"/>
          <w:b/>
          <w:i/>
          <w:sz w:val="28"/>
          <w:szCs w:val="28"/>
          <w:lang w:val="nl-NL"/>
        </w:rPr>
        <w:t>2.</w:t>
      </w:r>
      <w:r w:rsidRPr="00920088">
        <w:rPr>
          <w:rFonts w:ascii="Times New Roman" w:hAnsi="Times New Roman"/>
          <w:b/>
          <w:i/>
          <w:sz w:val="28"/>
          <w:szCs w:val="28"/>
          <w:lang w:val="nl-NL"/>
        </w:rPr>
        <w:t>3. Về thanh tra, tư pháp, phòng chống tham nhũng, lãng phí và thi hành án dân sự</w:t>
      </w:r>
    </w:p>
    <w:p w:rsidR="00123281" w:rsidRPr="00DD2205" w:rsidRDefault="00123281" w:rsidP="000664B3">
      <w:pPr>
        <w:spacing w:before="120" w:line="252" w:lineRule="auto"/>
        <w:ind w:firstLine="600"/>
        <w:jc w:val="both"/>
        <w:rPr>
          <w:rFonts w:ascii="Times New Roman" w:hAnsi="Times New Roman"/>
          <w:sz w:val="28"/>
          <w:szCs w:val="28"/>
          <w:lang w:val="nl-NL"/>
        </w:rPr>
      </w:pPr>
      <w:r w:rsidRPr="00DD2205">
        <w:rPr>
          <w:rFonts w:ascii="Times New Roman" w:hAnsi="Times New Roman"/>
          <w:sz w:val="28"/>
          <w:szCs w:val="28"/>
          <w:lang w:val="nl-NL"/>
        </w:rPr>
        <w:lastRenderedPageBreak/>
        <w:t>Chỉ đạo công tác thanh tra, tiếp dân, giải quyết khiếu nại, tố cáo của công dân kịp thời, đúng quy định. UBND tỉnh đã chỉ đạo các cơ quan chuyên môn, phối hợp với Uỷ ban Mặt trận TQVN tỉnh làm tốt công tác tiếp công dân và giải quyết khiếu nại, tố cáo của công dân. Nhìn chung, các đơn thư khiếu nại tố cáo của công dân đều được các cấp có thẩm quyền xem xét và giải quyết kịp thời, không để tồn đọng; các nội dung khiếu nại, tố cáo, kiến nghị phản ánh của công dân tập trung vào một số vấn đề như: Bồi thường do ảnh hưởng của sự cố môi trường biển; công tác bồi thường giải phóng mặt bằng, tranh chấp đất đai trong nội bộ nhân dân; thực hiện chính sách xã hội; làm trái nguyên tắc quản lý kinh tế - tài chính; tố cáo tham ô, vi phạm pháp luật về đất đai..., hầu hết đơn thư, khiếu nại, tố cáo đều được giải quyết kịp thời, đúng luật định, thấu tình đạt lý, được nhân dân đồng tình ủng hộ</w:t>
      </w:r>
      <w:r w:rsidRPr="00DD2205">
        <w:rPr>
          <w:rStyle w:val="FootnoteReference"/>
          <w:rFonts w:ascii="Times New Roman" w:hAnsi="Times New Roman"/>
          <w:sz w:val="28"/>
          <w:szCs w:val="28"/>
          <w:lang w:val="nl-NL"/>
        </w:rPr>
        <w:footnoteReference w:id="12"/>
      </w:r>
      <w:r w:rsidRPr="00DD2205">
        <w:rPr>
          <w:rFonts w:ascii="Times New Roman" w:hAnsi="Times New Roman"/>
          <w:sz w:val="28"/>
          <w:szCs w:val="28"/>
          <w:lang w:val="nl-NL"/>
        </w:rPr>
        <w:t>.</w:t>
      </w:r>
    </w:p>
    <w:p w:rsidR="00123281" w:rsidRPr="00DD2205" w:rsidRDefault="00123281" w:rsidP="000664B3">
      <w:pPr>
        <w:spacing w:before="120" w:line="252" w:lineRule="auto"/>
        <w:ind w:firstLine="600"/>
        <w:jc w:val="both"/>
        <w:rPr>
          <w:rFonts w:ascii="Times New Roman" w:hAnsi="Times New Roman"/>
          <w:sz w:val="28"/>
          <w:szCs w:val="28"/>
          <w:lang w:val="sv-SE"/>
        </w:rPr>
      </w:pPr>
      <w:r w:rsidRPr="00DD2205">
        <w:rPr>
          <w:rFonts w:ascii="Times New Roman" w:hAnsi="Times New Roman"/>
          <w:sz w:val="28"/>
          <w:szCs w:val="28"/>
          <w:lang w:val="sv-SE"/>
        </w:rPr>
        <w:t>Công tác thẩm định, góp ý, rà soát kiểm tra và tự kiểm tra văn bản QPPL được triển khai thực hiện nghiêm túc, đảm bảo chất lượng, tiến độ.</w:t>
      </w:r>
      <w:r w:rsidRPr="00DD2205">
        <w:rPr>
          <w:rFonts w:ascii="Times New Roman" w:hAnsi="Times New Roman"/>
          <w:sz w:val="28"/>
          <w:szCs w:val="28"/>
          <w:lang w:val="pl-PL"/>
        </w:rPr>
        <w:t xml:space="preserve"> Công tác kiểm soát thủ tục hành chính có chuyển biến rõ rệt; công tác theo dõi tình hình thi hành pháp luật, quản lý nhà nước về xử lý vi phạm hành chính, các hoạt động bổ trợ tư pháp và hành chính tư pháp ngày càng </w:t>
      </w:r>
      <w:r>
        <w:rPr>
          <w:rFonts w:ascii="Times New Roman" w:hAnsi="Times New Roman"/>
          <w:sz w:val="28"/>
          <w:szCs w:val="28"/>
          <w:lang w:val="pl-PL"/>
        </w:rPr>
        <w:t xml:space="preserve">đi </w:t>
      </w:r>
      <w:r w:rsidRPr="00DD2205">
        <w:rPr>
          <w:rFonts w:ascii="Times New Roman" w:hAnsi="Times New Roman"/>
          <w:sz w:val="28"/>
          <w:szCs w:val="28"/>
          <w:lang w:val="pl-PL"/>
        </w:rPr>
        <w:t>vào nề nếp.</w:t>
      </w:r>
      <w:r w:rsidRPr="00DD2205">
        <w:rPr>
          <w:rFonts w:ascii="Times New Roman" w:hAnsi="Times New Roman"/>
          <w:sz w:val="28"/>
          <w:szCs w:val="28"/>
          <w:lang w:val="sv-SE"/>
        </w:rPr>
        <w:t xml:space="preserve"> Công tác phổ biến, giáo dục pháp luật, trợ giúp pháp lý tiếp tục được đẩy mạnh và tăng cường với nhiều hình thức phong phú, đa dạng hướng về cơ sở, quan tâm các địa bàn trọng điểm về vi phạm pháp luật. Công tác thi hành án dân sự có chuyển biến tiến bộ. </w:t>
      </w:r>
    </w:p>
    <w:p w:rsidR="00123281" w:rsidRPr="00DD2205" w:rsidRDefault="00123281" w:rsidP="000664B3">
      <w:pPr>
        <w:spacing w:before="120" w:line="252" w:lineRule="auto"/>
        <w:ind w:firstLine="600"/>
        <w:jc w:val="both"/>
        <w:rPr>
          <w:rFonts w:ascii="Times New Roman" w:hAnsi="Times New Roman"/>
          <w:sz w:val="28"/>
          <w:szCs w:val="28"/>
        </w:rPr>
      </w:pPr>
      <w:r w:rsidRPr="00DD2205">
        <w:rPr>
          <w:rFonts w:ascii="Times New Roman" w:hAnsi="Times New Roman"/>
          <w:sz w:val="28"/>
          <w:szCs w:val="28"/>
          <w:lang w:val="nl-NL"/>
        </w:rPr>
        <w:t xml:space="preserve">Công tác phòng chống tham nhũng và thực hành tiết kiệm chống lãng phí đã được quan tâm thực hiện. UBND tỉnh đã tổ chức quán triệt và triển khai thực hiện Luật phòng chống tham nhũng và Luật thực hành tiết kiệm, chống lãng phí; </w:t>
      </w:r>
      <w:r w:rsidRPr="00DD2205">
        <w:rPr>
          <w:rFonts w:ascii="Times New Roman" w:hAnsi="Times New Roman"/>
          <w:sz w:val="28"/>
          <w:szCs w:val="28"/>
        </w:rPr>
        <w:t>đã có nhiều giải pháp để chống tham nhũng và thực hành tiết kiệm chống lãng phí, trong đó tập trung thực hiện công khai, minh bạch trong hoạt động của cơ quan tổ chức, đơn vị; chuyển đổi vị trí công tác của cán bộ, công chức, viên chức; minh bạch tài sản, thu nhập; giảm chi phí hội họp không cần thiết, quy định chi tiêu nội bộ cơ quan công khai, minh bạch.</w:t>
      </w:r>
    </w:p>
    <w:p w:rsidR="00123281" w:rsidRPr="00920088" w:rsidRDefault="00123281" w:rsidP="000664B3">
      <w:pPr>
        <w:spacing w:before="120" w:line="252" w:lineRule="auto"/>
        <w:ind w:firstLine="600"/>
        <w:jc w:val="both"/>
        <w:rPr>
          <w:rFonts w:ascii="Times New Roman" w:hAnsi="Times New Roman"/>
          <w:b/>
          <w:i/>
          <w:sz w:val="28"/>
          <w:szCs w:val="28"/>
          <w:lang w:val="nl-NL"/>
        </w:rPr>
      </w:pPr>
      <w:r w:rsidRPr="00920088">
        <w:rPr>
          <w:rFonts w:ascii="Times New Roman" w:hAnsi="Times New Roman"/>
          <w:b/>
          <w:i/>
          <w:sz w:val="28"/>
          <w:szCs w:val="28"/>
          <w:lang w:val="nl-NL"/>
        </w:rPr>
        <w:t>2.4. Về lĩnh vực quốc phòng - an ninh</w:t>
      </w:r>
    </w:p>
    <w:p w:rsidR="00123281" w:rsidRPr="00DD2205" w:rsidRDefault="00123281" w:rsidP="000664B3">
      <w:pPr>
        <w:spacing w:before="120" w:line="252" w:lineRule="auto"/>
        <w:ind w:firstLine="600"/>
        <w:jc w:val="both"/>
        <w:rPr>
          <w:rFonts w:ascii="Times New Roman" w:hAnsi="Times New Roman"/>
          <w:sz w:val="28"/>
          <w:szCs w:val="28"/>
          <w:lang w:val="sv-SE"/>
        </w:rPr>
      </w:pPr>
      <w:r w:rsidRPr="00DD2205">
        <w:rPr>
          <w:rFonts w:ascii="Times New Roman" w:hAnsi="Times New Roman"/>
          <w:sz w:val="28"/>
          <w:szCs w:val="28"/>
          <w:lang w:val="sv-SE"/>
        </w:rPr>
        <w:t xml:space="preserve">Tình hình an ninh chính trị, trật tự an toàn xã hội và an ninh biên giới năm 2019 tiếp tục giữ vững, ổn định. Các ngành chức năng đã tổ chức lực lượng, đẩy mạnh công tác đấu tranh phòng, chống các loại tội phạm: ma túy, mại dâm, tàng trữ pháo nổ, trộm cắp tài sản, gây rối trật tự công cộng, tín dụng đen...và duy trì nghiêm chế độ sẳn sàng chiến đấu, đặc biệt ở vùng biên giới, khu vực nhạy cảm. Tổ chức cuộc diễn tập khu vực phòng thủ tỉnh Quảng Bình năm 2019 với chủ đề ”Chuyển lực lượng vũ trang vào các trạng thái sẳn sàng chiến đấu, chuyển địa phương vào trạng thái quốc phòng; tổ chức chuẩn bị và thực hành </w:t>
      </w:r>
      <w:r>
        <w:rPr>
          <w:rFonts w:ascii="Times New Roman" w:hAnsi="Times New Roman"/>
          <w:sz w:val="28"/>
          <w:szCs w:val="28"/>
          <w:lang w:val="sv-SE"/>
        </w:rPr>
        <w:t xml:space="preserve">tác chiến, bảo </w:t>
      </w:r>
      <w:r>
        <w:rPr>
          <w:rFonts w:ascii="Times New Roman" w:hAnsi="Times New Roman"/>
          <w:sz w:val="28"/>
          <w:szCs w:val="28"/>
          <w:lang w:val="sv-SE"/>
        </w:rPr>
        <w:lastRenderedPageBreak/>
        <w:t>vệ vững chắc khu vực phòng thủ</w:t>
      </w:r>
      <w:r w:rsidRPr="00DD2205">
        <w:rPr>
          <w:rFonts w:ascii="Times New Roman" w:hAnsi="Times New Roman"/>
          <w:sz w:val="28"/>
          <w:szCs w:val="28"/>
          <w:lang w:val="sv-SE"/>
        </w:rPr>
        <w:t xml:space="preserve"> tỉnh” hoàn thành nội dung và đạt mục đích yêu cầu, ý định đề ra, bảo đảm an toàn tuyệt đối về người, vũ khí, trang bị kỹ thuật, phản ánh toàn diện sự nghiêm túc của Đảng bộ, Nhân dân và lực lượng vũ trang trong tỉnh; tích cực triển khai các biện pháp quyết liệt nhằm đảm bảo trật tự an toàn</w:t>
      </w:r>
      <w:r w:rsidRPr="00DD2205">
        <w:rPr>
          <w:rFonts w:ascii="Times New Roman" w:hAnsi="Times New Roman"/>
          <w:color w:val="FF0000"/>
          <w:sz w:val="28"/>
          <w:szCs w:val="28"/>
          <w:lang w:val="sv-SE"/>
        </w:rPr>
        <w:t xml:space="preserve"> </w:t>
      </w:r>
      <w:r w:rsidRPr="00DD2205">
        <w:rPr>
          <w:rFonts w:ascii="Times New Roman" w:hAnsi="Times New Roman"/>
          <w:sz w:val="28"/>
          <w:szCs w:val="28"/>
          <w:lang w:val="sv-SE"/>
        </w:rPr>
        <w:t>giao thông trên địa bàn tỉnh, năm 2019 giảm cả 3 tiêu chí về số vụ, số người chết và số người bị thương so với năm 2018.</w:t>
      </w:r>
    </w:p>
    <w:p w:rsidR="00123281" w:rsidRPr="00DD2205" w:rsidRDefault="00123281" w:rsidP="000664B3">
      <w:pPr>
        <w:pStyle w:val="NormalWeb"/>
        <w:spacing w:before="120" w:beforeAutospacing="0" w:after="0" w:afterAutospacing="0" w:line="252" w:lineRule="auto"/>
        <w:ind w:firstLine="600"/>
        <w:rPr>
          <w:b/>
          <w:sz w:val="28"/>
          <w:szCs w:val="28"/>
          <w:lang w:val="de-DE"/>
        </w:rPr>
      </w:pPr>
      <w:r w:rsidRPr="00DD2205">
        <w:rPr>
          <w:b/>
          <w:sz w:val="28"/>
          <w:szCs w:val="28"/>
          <w:lang w:val="de-DE"/>
        </w:rPr>
        <w:t>3. Thực hiện Quy chế làm việc của UBND tỉnh</w:t>
      </w:r>
    </w:p>
    <w:p w:rsidR="00123281" w:rsidRPr="00DD2205" w:rsidRDefault="00123281" w:rsidP="000664B3">
      <w:pPr>
        <w:spacing w:before="120" w:line="252" w:lineRule="auto"/>
        <w:ind w:firstLine="600"/>
        <w:jc w:val="both"/>
        <w:rPr>
          <w:rFonts w:ascii="Times New Roman" w:hAnsi="Times New Roman"/>
          <w:sz w:val="28"/>
          <w:szCs w:val="28"/>
          <w:lang w:val="de-DE"/>
        </w:rPr>
      </w:pPr>
      <w:r w:rsidRPr="00DD2205">
        <w:rPr>
          <w:rFonts w:ascii="Times New Roman" w:hAnsi="Times New Roman"/>
          <w:sz w:val="28"/>
          <w:szCs w:val="28"/>
          <w:lang w:val="it-IT"/>
        </w:rPr>
        <w:t>Trong chỉ đạo, điều hành và thực hiện chương trình công tác, UBND tỉnh đã thực hiện nghiêm túc quy chế làm việc của UBND tỉnh và chương trình công tác của Chính phủ, Thủ tướng Chính phủ.</w:t>
      </w:r>
      <w:r w:rsidRPr="00DD2205">
        <w:rPr>
          <w:rFonts w:ascii="Times New Roman" w:hAnsi="Times New Roman"/>
          <w:bCs/>
          <w:iCs/>
          <w:sz w:val="28"/>
          <w:szCs w:val="28"/>
          <w:lang w:val="it-IT"/>
        </w:rPr>
        <w:t xml:space="preserve"> Đ</w:t>
      </w:r>
      <w:r w:rsidRPr="00DD2205">
        <w:rPr>
          <w:rFonts w:ascii="Times New Roman" w:hAnsi="Times New Roman"/>
          <w:sz w:val="28"/>
          <w:szCs w:val="28"/>
          <w:lang w:val="it-IT"/>
        </w:rPr>
        <w:t>ã</w:t>
      </w:r>
      <w:r w:rsidRPr="00DD2205">
        <w:rPr>
          <w:rFonts w:ascii="Times New Roman" w:hAnsi="Times New Roman"/>
          <w:sz w:val="28"/>
          <w:szCs w:val="28"/>
        </w:rPr>
        <w:t xml:space="preserve"> bám sát các nghị quyết của Chính phủ, các chỉ đạo của Thủ tướng Chính phủ, hướng dẫn của các bộ, ngành Trung ương; nghị quyết của Tỉnh ủy, HĐND tỉnh,</w:t>
      </w:r>
      <w:r w:rsidRPr="00DD2205">
        <w:rPr>
          <w:rFonts w:ascii="Times New Roman" w:hAnsi="Times New Roman"/>
          <w:sz w:val="28"/>
          <w:szCs w:val="28"/>
          <w:lang w:val="de-DE"/>
        </w:rPr>
        <w:t xml:space="preserve"> các nhiệm vụ trọng tâm để triển khai quyết liệt, đồng bộ, có hiệu quả các lĩnh vực công tác năm 2019 đạt được những kết quả tích cực. Bên cạnh đó, đã </w:t>
      </w:r>
      <w:r w:rsidRPr="00DD2205">
        <w:rPr>
          <w:rFonts w:ascii="Times New Roman" w:hAnsi="Times New Roman"/>
          <w:sz w:val="28"/>
          <w:szCs w:val="28"/>
        </w:rPr>
        <w:t>phối hợp chặt chẽ với Ủy ban Mặt trận Tổ quốc Việt Nam tỉnh và các tổ chức chính trị - xã hội để triển khai các Chương trình công tác trọng tâm, trọng điểm của tỉnh.</w:t>
      </w:r>
    </w:p>
    <w:p w:rsidR="00123281" w:rsidRPr="00DD2205" w:rsidRDefault="00123281" w:rsidP="000664B3">
      <w:pPr>
        <w:spacing w:before="120" w:line="252" w:lineRule="auto"/>
        <w:ind w:firstLine="600"/>
        <w:jc w:val="both"/>
        <w:rPr>
          <w:rFonts w:ascii="Times New Roman" w:hAnsi="Times New Roman"/>
          <w:sz w:val="28"/>
          <w:szCs w:val="28"/>
          <w:lang w:val="de-DE"/>
        </w:rPr>
      </w:pPr>
      <w:r w:rsidRPr="00DD2205">
        <w:rPr>
          <w:rFonts w:ascii="Times New Roman" w:hAnsi="Times New Roman"/>
          <w:sz w:val="28"/>
          <w:szCs w:val="28"/>
          <w:lang w:val="de-DE"/>
        </w:rPr>
        <w:t xml:space="preserve">Chủ tịch, các Phó Chủ tịch UBND tỉnh và các Ủy viên UBND tỉnh đã thực hiện nghiêm túc nguyên tắc tập trung dân chủ, chủ động trong điều hành xử lý công việc theo sự phân công. Tích cực đi công tác cơ sở để tháo gỡ những khó khăn, vướng mắc; chỉ đạo các sở, ngành, địa phương thực hiện các nhóm giải pháp phát triển kinh tế xã hội của tỉnh; chỉ đạo các sở, ngành, địa phương thực hiện nghiêm túc quy chế làm việc của UBND tỉnh. </w:t>
      </w:r>
    </w:p>
    <w:p w:rsidR="00123281" w:rsidRPr="00DD2205" w:rsidRDefault="00123281" w:rsidP="000664B3">
      <w:pPr>
        <w:spacing w:before="120" w:line="252" w:lineRule="auto"/>
        <w:ind w:firstLine="600"/>
        <w:jc w:val="both"/>
        <w:rPr>
          <w:rFonts w:ascii="Times New Roman" w:hAnsi="Times New Roman"/>
          <w:spacing w:val="4"/>
          <w:sz w:val="28"/>
          <w:szCs w:val="28"/>
        </w:rPr>
      </w:pPr>
      <w:r w:rsidRPr="00DD2205">
        <w:rPr>
          <w:rFonts w:ascii="Times New Roman" w:hAnsi="Times New Roman"/>
          <w:sz w:val="28"/>
          <w:szCs w:val="28"/>
          <w:lang w:val="it-IT"/>
        </w:rPr>
        <w:t xml:space="preserve">Đối với việc thực hiện nhiệm vụ Chính phủ, Thủ tướng Chính phủ giao, </w:t>
      </w:r>
      <w:r w:rsidRPr="00DD2205">
        <w:rPr>
          <w:rFonts w:ascii="Times New Roman" w:hAnsi="Times New Roman"/>
          <w:spacing w:val="4"/>
          <w:sz w:val="28"/>
          <w:szCs w:val="28"/>
        </w:rPr>
        <w:t xml:space="preserve">UBND tỉnh đã chỉ đạo theo dõi, tổng hợp và triển khai thực hiện nhiệm vụ được giao kịp thời, đúng quy định. </w:t>
      </w:r>
      <w:r w:rsidRPr="00DD2205">
        <w:rPr>
          <w:rFonts w:ascii="Times New Roman" w:hAnsi="Times New Roman"/>
          <w:sz w:val="28"/>
          <w:szCs w:val="28"/>
          <w:lang w:val="it-IT"/>
        </w:rPr>
        <w:t>Sự phối hợp giữa các Bộ, ngành Trung ương và tỉnh chặt chẽ, hiệu quả với tinh thần trách nhiệm cao.</w:t>
      </w:r>
    </w:p>
    <w:p w:rsidR="00123281" w:rsidRPr="00DD2205" w:rsidRDefault="00123281" w:rsidP="000664B3">
      <w:pPr>
        <w:spacing w:before="120" w:line="252" w:lineRule="auto"/>
        <w:ind w:firstLine="600"/>
        <w:jc w:val="both"/>
        <w:rPr>
          <w:rFonts w:ascii="Times New Roman" w:hAnsi="Times New Roman"/>
          <w:sz w:val="28"/>
          <w:szCs w:val="28"/>
          <w:lang w:val="it-IT"/>
        </w:rPr>
      </w:pPr>
      <w:r w:rsidRPr="00DD2205">
        <w:rPr>
          <w:rFonts w:ascii="Times New Roman" w:hAnsi="Times New Roman"/>
          <w:spacing w:val="4"/>
          <w:sz w:val="28"/>
          <w:szCs w:val="28"/>
        </w:rPr>
        <w:t xml:space="preserve">Đối với các nhiệm vụ UBND tỉnh, Chủ tịch UBND tỉnh giao các sở, ngành, địa phương, UBND tỉnh đã chỉ đạo Văn phòng UBND tỉnh xây dựng và đưa vào sử dụng hệ thống phần mềm theo dõi, cập nhật tình hình thực hiện nhiệm vụ của các đơn vị. Tại các cuộc họp UBND tỉnh, lãnh đạo UBND tỉnh thường xuyên đôn đốc, công khai danh sách các nhiệm vụ quá hạn của các sở, ban, ngành, địa phương. Nhờ đó, ý thức trách nhiệm của cán bộ, công chức các đơn vị, địa phương ngày càng được nâng cao, chất lượng và thời gian xử lý công việc đáp ứng yêu cầu của UBND tỉnh. </w:t>
      </w:r>
    </w:p>
    <w:p w:rsidR="00123281" w:rsidRPr="00DD2205" w:rsidRDefault="00123281" w:rsidP="000664B3">
      <w:pPr>
        <w:pStyle w:val="NormalWeb"/>
        <w:spacing w:before="120" w:beforeAutospacing="0" w:after="0" w:afterAutospacing="0" w:line="252" w:lineRule="auto"/>
        <w:ind w:firstLine="600"/>
        <w:rPr>
          <w:sz w:val="28"/>
          <w:szCs w:val="28"/>
        </w:rPr>
      </w:pPr>
      <w:r w:rsidRPr="00DD2205">
        <w:rPr>
          <w:sz w:val="28"/>
          <w:szCs w:val="28"/>
        </w:rPr>
        <w:t xml:space="preserve">Việc xây dựng chương trình công tác tuần, tháng, quý đảm bảo khoa học, hợp lý. Các phiên họp thường kỳ, các Hội nghị chuyên đề của UBND tỉnh, các phiên làm việc của UBND tỉnh với các địa phương, sở, ngành, đơn vị được tổ chức nghiêm túc. Sau các phiên họp, hội nghị đều có thông báo kết luận giao nhiệm vụ cụ thể cho các ngành, địa phương triển khai thực hiện. </w:t>
      </w:r>
    </w:p>
    <w:p w:rsidR="00123281" w:rsidRPr="00DD2205" w:rsidRDefault="00123281" w:rsidP="000664B3">
      <w:pPr>
        <w:pStyle w:val="NormalWeb"/>
        <w:spacing w:before="120" w:beforeAutospacing="0" w:after="0" w:afterAutospacing="0" w:line="252" w:lineRule="auto"/>
        <w:ind w:firstLine="600"/>
        <w:rPr>
          <w:spacing w:val="6"/>
          <w:position w:val="4"/>
          <w:sz w:val="28"/>
          <w:szCs w:val="28"/>
        </w:rPr>
      </w:pPr>
      <w:r w:rsidRPr="00DD2205">
        <w:rPr>
          <w:spacing w:val="6"/>
          <w:position w:val="4"/>
          <w:sz w:val="28"/>
          <w:szCs w:val="28"/>
        </w:rPr>
        <w:lastRenderedPageBreak/>
        <w:t>Đã chỉ đạo các ngành, địa phương tăng cường và đổi mới công tác dân vận trong cơ quan hành chính nhà nước, chính quyền các cấp, phát huy dân chủ ở cơ sở.</w:t>
      </w:r>
    </w:p>
    <w:p w:rsidR="00123281" w:rsidRPr="00DD2205" w:rsidRDefault="00123281" w:rsidP="000664B3">
      <w:pPr>
        <w:pStyle w:val="NormalWeb"/>
        <w:spacing w:before="120" w:beforeAutospacing="0" w:after="0" w:afterAutospacing="0" w:line="252" w:lineRule="auto"/>
        <w:ind w:firstLine="600"/>
        <w:rPr>
          <w:sz w:val="28"/>
          <w:szCs w:val="28"/>
          <w:lang w:val="de-DE"/>
        </w:rPr>
      </w:pPr>
      <w:r w:rsidRPr="00DD2205">
        <w:rPr>
          <w:sz w:val="28"/>
          <w:szCs w:val="28"/>
          <w:lang w:val="de-DE"/>
        </w:rPr>
        <w:t xml:space="preserve">UBND tỉnh luôn bám sát sự chỉ đạo của Tỉnh ủy; giữ mối quan hệ chặt chẽ với Thường trực HĐND tỉnh trong việc triển khai thực hiện các Nghị quyết, kết luận của Ban Thường vụ Tỉnh ủy, Ban Chấp hành Đảng bộ tỉnh, Nghị quyết của HĐND tỉnh. Chuẩn bị đầy đủ các nội dung trình Ban Thường vụ Tỉnh ủy, Ban Chấp hành Đảng bộ tỉnh, kỳ họp bất thường, thường lệ năm 2019 của HĐND tỉnh khóa XVII; kịp thời thông tin tình hình kinh tế - xã hội, công tác chỉ đạo điều hành và giải quyết các đề xuất, kiến nghị của cử tri. </w:t>
      </w:r>
    </w:p>
    <w:p w:rsidR="00123281" w:rsidRPr="00DD2205" w:rsidRDefault="00123281" w:rsidP="000664B3">
      <w:pPr>
        <w:pStyle w:val="NormalWeb"/>
        <w:spacing w:before="120" w:beforeAutospacing="0" w:after="0" w:afterAutospacing="0" w:line="252" w:lineRule="auto"/>
        <w:ind w:firstLine="600"/>
        <w:rPr>
          <w:sz w:val="28"/>
          <w:szCs w:val="28"/>
          <w:lang w:val="de-DE"/>
        </w:rPr>
      </w:pPr>
      <w:r w:rsidRPr="00DD2205">
        <w:rPr>
          <w:sz w:val="28"/>
          <w:szCs w:val="28"/>
          <w:lang w:val="de-DE"/>
        </w:rPr>
        <w:t>UBND tỉnh phối hợp với Viện Kiểm sát nhân dân, Tòa án nhân dân trong việc phòng, chống tội phạm, các hành vi vi phạm pháp luật, đồng thời tổ chức tốt các hoạt động tuyên truyền giáo dục pháp luật trong nhân dân góp phần thực hiện thắng lợi các mục tiêu phát triển kinh tế - xã hội của tỉnh.</w:t>
      </w:r>
    </w:p>
    <w:p w:rsidR="00123281" w:rsidRPr="00DD2205" w:rsidRDefault="00123281" w:rsidP="000664B3">
      <w:pPr>
        <w:pStyle w:val="BodyTextIndent"/>
        <w:spacing w:before="120" w:after="0" w:line="252" w:lineRule="auto"/>
        <w:ind w:left="0" w:firstLine="600"/>
        <w:jc w:val="both"/>
        <w:rPr>
          <w:rFonts w:ascii="Times New Roman" w:hAnsi="Times New Roman"/>
          <w:b/>
          <w:bCs/>
          <w:iCs/>
          <w:sz w:val="28"/>
          <w:szCs w:val="28"/>
          <w:lang w:val="pt-BR"/>
        </w:rPr>
      </w:pPr>
      <w:r w:rsidRPr="00DD2205">
        <w:rPr>
          <w:rFonts w:ascii="Times New Roman" w:hAnsi="Times New Roman"/>
          <w:b/>
          <w:bCs/>
          <w:iCs/>
          <w:sz w:val="28"/>
          <w:szCs w:val="28"/>
          <w:lang w:val="pt-BR"/>
        </w:rPr>
        <w:t>III. ĐÁNH GIÁ CHUNG</w:t>
      </w:r>
    </w:p>
    <w:p w:rsidR="00123281" w:rsidRPr="00DD2205" w:rsidRDefault="00123281" w:rsidP="000664B3">
      <w:pPr>
        <w:pStyle w:val="NormalWeb"/>
        <w:spacing w:before="120" w:beforeAutospacing="0" w:after="0" w:afterAutospacing="0" w:line="252" w:lineRule="auto"/>
        <w:ind w:firstLine="600"/>
        <w:rPr>
          <w:spacing w:val="2"/>
          <w:sz w:val="28"/>
          <w:szCs w:val="28"/>
          <w:lang w:val="pt-BR"/>
        </w:rPr>
      </w:pPr>
      <w:r w:rsidRPr="00DD2205">
        <w:rPr>
          <w:spacing w:val="2"/>
          <w:sz w:val="28"/>
          <w:szCs w:val="28"/>
          <w:lang w:val="pt-BR"/>
        </w:rPr>
        <w:t>Ủy ban nhân dân tỉnh đã tập trung chỉ đạo triển khai đồng bộ các giải pháp khắc phục hậu quả, phục hồi sản xuất; động viên, hỗ trợ người dân, doanh nghiệp, cơ sở sản xuất kinh doanh bị ảnh hưởng do thiên tai, dịch bệnh; tăng cường các biện pháp ổn định tình hình an ninh trật tự nhờ vậy đã giúp người dân, doanh nghiệp giảm bớt khó khăn, từng bước khắc phục tổn thất, thiệt hại để tiếp tục sản xuất. Tình hình kinh tế - xã hội năm 2019 ổn định và có bước phát triển khá; tình hình an ninh chính trị, trật tự an toàn xã hội được đảm bảo; nền quốc phòng toàn dân và an ninh nhân dân được củng cố; công tác đối ngoại, cải cách hành chính, cải cách tư pháp được tăng cường; bộ máy chính quyền các cấp, các cơ quan hành chính và đội ngũ cán bộ, công chức, viên chức từ cấp tỉnh đến cơ sở được rà soát, sắp xếp, kiện toàn đảm bảo tinh gọn, hợp lý, đúng pháp luật và từng bước nâng cao chất lượng; các chính sách dân tộc, tôn giáo, an sinh xã hội và chính sách đối với người có công với cách mạng được quan tâm đúng mức và giải quyết kịp thời; đời sống vật chất và tinh thần của nhân dân ổn định có mặt được nâng lên, đã tạo được lòng tin của nhân dân đối với Đảng và Nhà nước.</w:t>
      </w:r>
    </w:p>
    <w:p w:rsidR="00123281" w:rsidRPr="00DD2205" w:rsidRDefault="00123281" w:rsidP="000664B3">
      <w:pPr>
        <w:spacing w:before="120" w:line="252" w:lineRule="auto"/>
        <w:ind w:firstLine="600"/>
        <w:jc w:val="both"/>
        <w:rPr>
          <w:rFonts w:ascii="Times New Roman" w:hAnsi="Times New Roman"/>
          <w:bCs/>
          <w:spacing w:val="4"/>
          <w:sz w:val="28"/>
          <w:szCs w:val="28"/>
          <w:lang w:val="pt-BR"/>
        </w:rPr>
      </w:pPr>
      <w:r w:rsidRPr="00DD2205">
        <w:rPr>
          <w:rFonts w:ascii="Times New Roman" w:hAnsi="Times New Roman"/>
          <w:bCs/>
          <w:spacing w:val="4"/>
          <w:sz w:val="28"/>
          <w:szCs w:val="28"/>
          <w:lang w:val="pt-BR"/>
        </w:rPr>
        <w:t>N</w:t>
      </w:r>
      <w:r w:rsidRPr="00DD2205">
        <w:rPr>
          <w:rFonts w:ascii="Times New Roman" w:hAnsi="Times New Roman"/>
          <w:spacing w:val="4"/>
          <w:sz w:val="28"/>
          <w:szCs w:val="28"/>
          <w:lang w:val="pt-BR"/>
        </w:rPr>
        <w:t xml:space="preserve">hững kết quả đạt được trong năm 2019 là nhờ sự quan tâm lãnh đạo, chỉ đạo sâu sát, kịp thời của Chính phủ; sự giúp đỡ, hỗ trợ của các bộ, ban, ngành Trung ương; sự nỗ lực quyết tâm cao của Đảng bộ, chính quyền và nhân dân trong tỉnh, trong đó, có vai trò hết sức quan trọng của tập thể </w:t>
      </w:r>
      <w:r w:rsidRPr="00DD2205">
        <w:rPr>
          <w:rFonts w:ascii="Times New Roman" w:hAnsi="Times New Roman"/>
          <w:bCs/>
          <w:spacing w:val="4"/>
          <w:sz w:val="28"/>
          <w:szCs w:val="28"/>
          <w:lang w:val="pt-BR"/>
        </w:rPr>
        <w:t>Ban Cán sự đảng UBND tỉnh</w:t>
      </w:r>
      <w:r w:rsidRPr="00DD2205">
        <w:rPr>
          <w:rFonts w:ascii="Times New Roman" w:hAnsi="Times New Roman"/>
          <w:spacing w:val="4"/>
          <w:sz w:val="28"/>
          <w:szCs w:val="28"/>
          <w:lang w:val="pt-BR"/>
        </w:rPr>
        <w:t xml:space="preserve">, của UBND tỉnh; cá nhân đồng chí Bí thư </w:t>
      </w:r>
      <w:r w:rsidRPr="00DD2205">
        <w:rPr>
          <w:rFonts w:ascii="Times New Roman" w:hAnsi="Times New Roman"/>
          <w:bCs/>
          <w:spacing w:val="4"/>
          <w:sz w:val="28"/>
          <w:szCs w:val="28"/>
          <w:lang w:val="pt-BR"/>
        </w:rPr>
        <w:t>Ban Cán sự đảng UBND tỉnh</w:t>
      </w:r>
      <w:r w:rsidRPr="00DD2205">
        <w:rPr>
          <w:rFonts w:ascii="Times New Roman" w:hAnsi="Times New Roman"/>
          <w:spacing w:val="4"/>
          <w:sz w:val="28"/>
          <w:szCs w:val="28"/>
          <w:lang w:val="pt-BR"/>
        </w:rPr>
        <w:t xml:space="preserve"> - Chủ tịch Ủy ban nhân dân tỉnh và các đồng chí thành viên </w:t>
      </w:r>
      <w:r w:rsidRPr="00DD2205">
        <w:rPr>
          <w:rFonts w:ascii="Times New Roman" w:hAnsi="Times New Roman"/>
          <w:bCs/>
          <w:spacing w:val="4"/>
          <w:sz w:val="28"/>
          <w:szCs w:val="28"/>
          <w:lang w:val="pt-BR"/>
        </w:rPr>
        <w:t>UBND tỉnh.</w:t>
      </w:r>
    </w:p>
    <w:p w:rsidR="00123281" w:rsidRDefault="00123281" w:rsidP="000664B3">
      <w:pPr>
        <w:spacing w:before="120" w:line="252" w:lineRule="auto"/>
        <w:ind w:firstLine="600"/>
        <w:jc w:val="both"/>
        <w:rPr>
          <w:rFonts w:ascii="Times New Roman" w:hAnsi="Times New Roman"/>
          <w:spacing w:val="2"/>
          <w:sz w:val="28"/>
          <w:szCs w:val="28"/>
          <w:lang w:val="pt-BR"/>
        </w:rPr>
      </w:pPr>
    </w:p>
    <w:p w:rsidR="00123281" w:rsidRDefault="00123281" w:rsidP="000664B3">
      <w:pPr>
        <w:spacing w:before="120" w:line="252" w:lineRule="auto"/>
        <w:ind w:firstLine="600"/>
        <w:jc w:val="both"/>
        <w:rPr>
          <w:rFonts w:ascii="Times New Roman" w:hAnsi="Times New Roman"/>
          <w:spacing w:val="2"/>
          <w:sz w:val="28"/>
          <w:szCs w:val="28"/>
          <w:lang w:val="pt-BR"/>
        </w:rPr>
      </w:pPr>
    </w:p>
    <w:p w:rsidR="00123281" w:rsidRDefault="00123281" w:rsidP="000664B3">
      <w:pPr>
        <w:spacing w:before="120" w:line="252" w:lineRule="auto"/>
        <w:ind w:firstLine="600"/>
        <w:jc w:val="both"/>
        <w:rPr>
          <w:rFonts w:ascii="Times New Roman" w:hAnsi="Times New Roman"/>
          <w:spacing w:val="2"/>
          <w:sz w:val="28"/>
          <w:szCs w:val="28"/>
          <w:lang w:val="pt-BR"/>
        </w:rPr>
      </w:pPr>
    </w:p>
    <w:p w:rsidR="00123281" w:rsidRPr="00DD2205" w:rsidRDefault="00123281" w:rsidP="000664B3">
      <w:pPr>
        <w:spacing w:before="120" w:line="252" w:lineRule="auto"/>
        <w:ind w:firstLine="600"/>
        <w:jc w:val="both"/>
        <w:rPr>
          <w:rFonts w:ascii="Times New Roman" w:hAnsi="Times New Roman"/>
          <w:spacing w:val="2"/>
          <w:sz w:val="28"/>
          <w:szCs w:val="28"/>
          <w:lang w:val="pt-BR"/>
        </w:rPr>
      </w:pPr>
      <w:r w:rsidRPr="00DD2205">
        <w:rPr>
          <w:rFonts w:ascii="Times New Roman" w:hAnsi="Times New Roman"/>
          <w:spacing w:val="2"/>
          <w:sz w:val="28"/>
          <w:szCs w:val="28"/>
          <w:lang w:val="pt-BR"/>
        </w:rPr>
        <w:lastRenderedPageBreak/>
        <w:t xml:space="preserve">Tập thể lãnh đạo </w:t>
      </w:r>
      <w:r w:rsidRPr="00DD2205">
        <w:rPr>
          <w:rFonts w:ascii="Times New Roman" w:hAnsi="Times New Roman"/>
          <w:bCs/>
          <w:spacing w:val="2"/>
          <w:sz w:val="28"/>
          <w:szCs w:val="28"/>
          <w:lang w:val="pt-BR"/>
        </w:rPr>
        <w:t xml:space="preserve">UBND tỉnh </w:t>
      </w:r>
      <w:r w:rsidRPr="00DD2205">
        <w:rPr>
          <w:rFonts w:ascii="Times New Roman" w:hAnsi="Times New Roman"/>
          <w:spacing w:val="2"/>
          <w:sz w:val="28"/>
          <w:szCs w:val="28"/>
          <w:lang w:val="pt-BR"/>
        </w:rPr>
        <w:t xml:space="preserve">đã nêu cao tinh thần trách nhiệm, đoàn kết, nhất trí, có nhiều đổi mới, quyết liệt trong chỉ đạo, điều hành các mặt hoạt động của tỉnh; đã vận dụng sáng tạo và có hiệu quả các chủ trương, chính sách của Trung ương vào thực tiễn của tỉnh; thực hiện nghiêm túc và phát huy dân chủ trong mối quan hệ giữa </w:t>
      </w:r>
      <w:r w:rsidRPr="00DD2205">
        <w:rPr>
          <w:rFonts w:ascii="Times New Roman" w:hAnsi="Times New Roman"/>
          <w:bCs/>
          <w:spacing w:val="2"/>
          <w:sz w:val="28"/>
          <w:szCs w:val="28"/>
          <w:lang w:val="pt-BR"/>
        </w:rPr>
        <w:t>Ban Cán sự đảng UBND tỉnh</w:t>
      </w:r>
      <w:r w:rsidRPr="00DD2205">
        <w:rPr>
          <w:rFonts w:ascii="Times New Roman" w:hAnsi="Times New Roman"/>
          <w:spacing w:val="2"/>
          <w:sz w:val="28"/>
          <w:szCs w:val="28"/>
          <w:lang w:val="pt-BR"/>
        </w:rPr>
        <w:t>, UBND tỉnh với Thường trực Hội đồng nhân dân tỉnh, Mặt trận Tổ quốc và các đoàn thể nhân dân; phát huy tốt vai trò của các cơ quan tham mưu; tranh thủ và phát huy, khơi dậy được nội lực của các ngành, địa phương trong thực hiện kế hoạch phát triển kinh tế, xã hội, an ninh, quốc phòng của tỉnh; đã xác định rõ nhiệm vụ cụ thể trong từng thời điểm để tập trung các nguồn lực tổ chức thực hiện; tạo được lòng tin cho nhân dân và được đông đảo cán bộ, đảng viên và nhân dân đồng tình, tích cực hưởng ứng.</w:t>
      </w:r>
    </w:p>
    <w:p w:rsidR="00123281" w:rsidRPr="00DD2205" w:rsidRDefault="00123281" w:rsidP="000664B3">
      <w:pPr>
        <w:spacing w:before="120" w:line="252" w:lineRule="auto"/>
        <w:ind w:firstLine="600"/>
        <w:jc w:val="both"/>
        <w:rPr>
          <w:rFonts w:ascii="Times New Roman" w:hAnsi="Times New Roman"/>
          <w:sz w:val="28"/>
          <w:szCs w:val="28"/>
          <w:lang w:val="pt-BR"/>
        </w:rPr>
      </w:pPr>
      <w:r w:rsidRPr="00DD2205">
        <w:rPr>
          <w:rFonts w:ascii="Times New Roman" w:hAnsi="Times New Roman"/>
          <w:sz w:val="28"/>
          <w:szCs w:val="28"/>
          <w:lang w:val="pt-BR"/>
        </w:rPr>
        <w:t xml:space="preserve">Mặc dù đã đạt được những kết quả nêu trên, nhưng trong công tác chỉ đạo, điều hành và tổ chức thực hiện nhiệm vụ năm 2019, UBND tỉnh nhận thấy vẫn còn có những khuyết điểm, hạn chế, đó là: </w:t>
      </w:r>
    </w:p>
    <w:p w:rsidR="00123281" w:rsidRPr="00DD2205" w:rsidRDefault="00123281" w:rsidP="000664B3">
      <w:pPr>
        <w:spacing w:before="120" w:line="252" w:lineRule="auto"/>
        <w:ind w:firstLine="600"/>
        <w:jc w:val="both"/>
        <w:rPr>
          <w:rFonts w:ascii="Times New Roman" w:hAnsi="Times New Roman"/>
          <w:sz w:val="28"/>
          <w:szCs w:val="28"/>
          <w:lang w:val="nl-NL"/>
        </w:rPr>
      </w:pPr>
      <w:r w:rsidRPr="00DD2205">
        <w:rPr>
          <w:rFonts w:ascii="Times New Roman" w:hAnsi="Times New Roman"/>
          <w:sz w:val="28"/>
          <w:szCs w:val="28"/>
          <w:lang w:val="pt-BR"/>
        </w:rPr>
        <w:t>Việc chỉ đạo triển khai thực hiện một số dự án trọng điểm còn chậm;</w:t>
      </w:r>
      <w:r w:rsidRPr="00DD2205">
        <w:rPr>
          <w:rFonts w:ascii="Times New Roman" w:hAnsi="Times New Roman"/>
          <w:sz w:val="28"/>
          <w:szCs w:val="28"/>
          <w:lang w:val="nl-NL"/>
        </w:rPr>
        <w:t xml:space="preserve"> Công tác giải phóng mặt bằng và triển khai thực hiện một số công trình, dự án vẫn còn vướng mắc; tình hình an ninh, trật tự an toàn xã hội trên địa bàn tỉnh, đặc biệt công tác tôn giáo còn tiềm ẩn nhiều diễn biến phức tạp. </w:t>
      </w:r>
    </w:p>
    <w:p w:rsidR="00123281" w:rsidRPr="00DD2205" w:rsidRDefault="00123281" w:rsidP="000664B3">
      <w:pPr>
        <w:spacing w:before="120" w:line="252" w:lineRule="auto"/>
        <w:ind w:firstLine="600"/>
        <w:jc w:val="both"/>
        <w:rPr>
          <w:rFonts w:ascii="Times New Roman" w:hAnsi="Times New Roman"/>
          <w:sz w:val="28"/>
          <w:szCs w:val="28"/>
          <w:lang w:val="nl-NL"/>
        </w:rPr>
      </w:pPr>
      <w:r w:rsidRPr="00DD2205">
        <w:rPr>
          <w:rFonts w:ascii="Times New Roman" w:hAnsi="Times New Roman"/>
          <w:sz w:val="28"/>
          <w:szCs w:val="28"/>
          <w:lang w:val="nl-NL"/>
        </w:rPr>
        <w:t>Những khuyết điểm, hạn chế nêu trên do nhiều nguyên nhân khách quan và chủ quan, những nguyên nhân chủ yếu, đó là:</w:t>
      </w:r>
    </w:p>
    <w:p w:rsidR="00123281" w:rsidRPr="00DD2205" w:rsidRDefault="00123281" w:rsidP="000664B3">
      <w:pPr>
        <w:spacing w:before="120" w:line="252" w:lineRule="auto"/>
        <w:ind w:firstLine="600"/>
        <w:jc w:val="both"/>
        <w:rPr>
          <w:rFonts w:ascii="Times New Roman" w:hAnsi="Times New Roman"/>
          <w:sz w:val="28"/>
          <w:szCs w:val="28"/>
          <w:lang w:val="nl-NL"/>
        </w:rPr>
      </w:pPr>
      <w:r w:rsidRPr="00DD2205">
        <w:rPr>
          <w:rFonts w:ascii="Times New Roman" w:hAnsi="Times New Roman"/>
          <w:sz w:val="28"/>
          <w:szCs w:val="28"/>
          <w:lang w:val="nl-NL"/>
        </w:rPr>
        <w:t>- Trong công tác chỉ đạo, điều hành của UBND tỉnh trên một số lĩnh vực chưa quán xuyến được đầy đủ, kịp thời và chỉ đạo chưa quyết liệt; chỉ đạo giải quyết một số vấn đề nổi lên có khi còn thiếu kiên quyết; nhiều nguồn lực chưa được khơi dậy và phát huy hiệu quả.</w:t>
      </w:r>
    </w:p>
    <w:p w:rsidR="00123281" w:rsidRPr="00DD2205" w:rsidRDefault="00123281" w:rsidP="000664B3">
      <w:pPr>
        <w:spacing w:before="120" w:line="252" w:lineRule="auto"/>
        <w:ind w:firstLine="600"/>
        <w:jc w:val="both"/>
        <w:rPr>
          <w:rFonts w:ascii="Times New Roman" w:hAnsi="Times New Roman"/>
          <w:spacing w:val="4"/>
          <w:position w:val="6"/>
          <w:sz w:val="28"/>
          <w:szCs w:val="28"/>
          <w:lang w:val="nl-NL"/>
        </w:rPr>
      </w:pPr>
      <w:r w:rsidRPr="00DD2205">
        <w:rPr>
          <w:rFonts w:ascii="Times New Roman" w:hAnsi="Times New Roman"/>
          <w:spacing w:val="4"/>
          <w:position w:val="6"/>
          <w:sz w:val="28"/>
          <w:szCs w:val="28"/>
          <w:lang w:val="nl-NL"/>
        </w:rPr>
        <w:t>- Năng lực công tác và ý thức trách nhiệm của một bộ phận cán bộ, công chức và một số tổ chức, cơ quan trong thực thi công vụ chưa được phát huy đầy đủ; phương pháp và phong cách làm việc chưa thật sự đổi mới. T</w:t>
      </w:r>
      <w:r w:rsidRPr="00DD2205">
        <w:rPr>
          <w:rFonts w:ascii="Times New Roman" w:hAnsi="Times New Roman"/>
          <w:spacing w:val="4"/>
          <w:position w:val="6"/>
          <w:sz w:val="28"/>
          <w:szCs w:val="28"/>
          <w:lang w:val="vi-VN"/>
        </w:rPr>
        <w:t xml:space="preserve">ính </w:t>
      </w:r>
      <w:r w:rsidRPr="00DD2205">
        <w:rPr>
          <w:rFonts w:ascii="Times New Roman" w:hAnsi="Times New Roman"/>
          <w:spacing w:val="4"/>
          <w:position w:val="6"/>
          <w:sz w:val="28"/>
          <w:szCs w:val="28"/>
        </w:rPr>
        <w:t>tiên</w:t>
      </w:r>
      <w:r w:rsidRPr="00DD2205">
        <w:rPr>
          <w:rFonts w:ascii="Times New Roman" w:hAnsi="Times New Roman"/>
          <w:spacing w:val="4"/>
          <w:position w:val="6"/>
          <w:sz w:val="28"/>
          <w:szCs w:val="28"/>
          <w:lang w:val="vi-VN"/>
        </w:rPr>
        <w:t xml:space="preserve"> phong gương mẫu,</w:t>
      </w:r>
      <w:r w:rsidRPr="00DD2205">
        <w:rPr>
          <w:rFonts w:ascii="Times New Roman" w:hAnsi="Times New Roman"/>
          <w:spacing w:val="4"/>
          <w:position w:val="6"/>
          <w:sz w:val="28"/>
          <w:szCs w:val="28"/>
          <w:lang w:val="nl-NL"/>
        </w:rPr>
        <w:t xml:space="preserve"> trách nhiệm</w:t>
      </w:r>
      <w:r w:rsidRPr="00DD2205">
        <w:rPr>
          <w:rFonts w:ascii="Times New Roman" w:hAnsi="Times New Roman"/>
          <w:spacing w:val="4"/>
          <w:position w:val="6"/>
          <w:sz w:val="28"/>
          <w:szCs w:val="28"/>
          <w:lang w:val="vi-VN"/>
        </w:rPr>
        <w:t xml:space="preserve"> nê</w:t>
      </w:r>
      <w:r w:rsidRPr="00DD2205">
        <w:rPr>
          <w:rFonts w:ascii="Times New Roman" w:hAnsi="Times New Roman"/>
          <w:spacing w:val="4"/>
          <w:position w:val="6"/>
          <w:sz w:val="28"/>
          <w:szCs w:val="28"/>
          <w:lang w:val="nl-NL"/>
        </w:rPr>
        <w:t xml:space="preserve">u </w:t>
      </w:r>
      <w:r w:rsidRPr="00DD2205">
        <w:rPr>
          <w:rFonts w:ascii="Times New Roman" w:hAnsi="Times New Roman"/>
          <w:spacing w:val="4"/>
          <w:position w:val="6"/>
          <w:sz w:val="28"/>
          <w:szCs w:val="28"/>
          <w:lang w:val="vi-VN"/>
        </w:rPr>
        <w:t xml:space="preserve">gương của một số cán bộ, đảng viên, nhất là cán bộ chủ chốt ở một số </w:t>
      </w:r>
      <w:r w:rsidRPr="00DD2205">
        <w:rPr>
          <w:rFonts w:ascii="Times New Roman" w:hAnsi="Times New Roman"/>
          <w:spacing w:val="4"/>
          <w:position w:val="6"/>
          <w:sz w:val="28"/>
          <w:szCs w:val="28"/>
          <w:lang w:val="nl-NL"/>
        </w:rPr>
        <w:t xml:space="preserve">ngành, </w:t>
      </w:r>
      <w:r w:rsidRPr="00DD2205">
        <w:rPr>
          <w:rFonts w:ascii="Times New Roman" w:hAnsi="Times New Roman"/>
          <w:spacing w:val="4"/>
          <w:position w:val="6"/>
          <w:sz w:val="28"/>
          <w:szCs w:val="28"/>
          <w:lang w:val="vi-VN"/>
        </w:rPr>
        <w:t>địa phương, đơn vị chưa cao</w:t>
      </w:r>
      <w:r w:rsidRPr="00DD2205">
        <w:rPr>
          <w:rFonts w:ascii="Times New Roman" w:hAnsi="Times New Roman"/>
          <w:spacing w:val="4"/>
          <w:position w:val="6"/>
          <w:sz w:val="28"/>
          <w:szCs w:val="28"/>
          <w:lang w:val="nl-NL"/>
        </w:rPr>
        <w:t>; sự tham gia của Mặt trận Tổ quốc và các đoàn thể trong việc giải quyết vấn đề nổi lên ở cơ sở và trong nhân dân đôi khi còn thiếu kịp thời.</w:t>
      </w:r>
    </w:p>
    <w:p w:rsidR="00123281" w:rsidRPr="00DD2205" w:rsidRDefault="00123281" w:rsidP="000664B3">
      <w:pPr>
        <w:spacing w:before="120" w:line="252" w:lineRule="auto"/>
        <w:ind w:firstLine="600"/>
        <w:jc w:val="both"/>
        <w:rPr>
          <w:rFonts w:ascii="Times New Roman" w:hAnsi="Times New Roman"/>
          <w:b/>
          <w:bCs/>
          <w:sz w:val="28"/>
          <w:szCs w:val="28"/>
          <w:lang w:val="nl-NL"/>
        </w:rPr>
      </w:pPr>
      <w:r w:rsidRPr="00DD2205">
        <w:rPr>
          <w:rFonts w:ascii="Times New Roman" w:hAnsi="Times New Roman"/>
          <w:b/>
          <w:bCs/>
          <w:sz w:val="28"/>
          <w:szCs w:val="28"/>
          <w:lang w:val="nl-NL"/>
        </w:rPr>
        <w:t>IV. PHƯƠNG HƯỚNG, NHIỆM VỤ CÔNG TÁC NĂM 2020</w:t>
      </w:r>
    </w:p>
    <w:p w:rsidR="00123281" w:rsidRPr="00DD2205" w:rsidRDefault="00123281" w:rsidP="000664B3">
      <w:pPr>
        <w:spacing w:before="120" w:line="252" w:lineRule="auto"/>
        <w:ind w:firstLine="600"/>
        <w:jc w:val="both"/>
        <w:rPr>
          <w:rFonts w:ascii="Times New Roman" w:hAnsi="Times New Roman"/>
          <w:b/>
          <w:sz w:val="28"/>
          <w:szCs w:val="28"/>
          <w:lang w:val="sv-SE"/>
        </w:rPr>
      </w:pPr>
      <w:r w:rsidRPr="00DD2205">
        <w:rPr>
          <w:rFonts w:ascii="Times New Roman" w:hAnsi="Times New Roman"/>
          <w:i/>
          <w:sz w:val="28"/>
          <w:szCs w:val="28"/>
          <w:lang w:val="sv-SE"/>
        </w:rPr>
        <w:t>Một là,</w:t>
      </w:r>
      <w:r w:rsidRPr="00DD2205">
        <w:rPr>
          <w:rFonts w:ascii="Times New Roman" w:hAnsi="Times New Roman"/>
          <w:sz w:val="28"/>
          <w:szCs w:val="28"/>
          <w:lang w:val="sv-SE"/>
        </w:rPr>
        <w:t xml:space="preserve"> Lãnh đạo t</w:t>
      </w:r>
      <w:r w:rsidRPr="00DD2205">
        <w:rPr>
          <w:rFonts w:ascii="Times New Roman" w:hAnsi="Times New Roman"/>
          <w:sz w:val="28"/>
          <w:szCs w:val="28"/>
          <w:lang w:val="nl-NL"/>
        </w:rPr>
        <w:t>hực hiện nghiêm túc Quy chế làm việc của UBND tỉnh, chương trình công tác năm 2020 của Ban Thường vụ Tỉnh ủy, của UBND tỉnh; Nghị quyết của HĐND tỉnh về nhiệm vụ phát triển kinh tế - xã hội năm 2020, t</w:t>
      </w:r>
      <w:r w:rsidRPr="00DD2205">
        <w:rPr>
          <w:rFonts w:ascii="Times New Roman" w:hAnsi="Times New Roman"/>
          <w:sz w:val="28"/>
          <w:szCs w:val="28"/>
          <w:lang w:val="sv-SE"/>
        </w:rPr>
        <w:t xml:space="preserve">ập trung chỉ đạo thực hiện tốt quy chế đánh giá, quy hoạch, bổ nhiệm, bổ nhiệm lại, luân chuyển cán bộ, công chức; quy trình tuyển dụng, điều động, tiếp nhận, thuyên chuyển cán bộ, công chức theo quy định. Nâng cao chất lượng đào tạo và bồi </w:t>
      </w:r>
      <w:r w:rsidRPr="00DD2205">
        <w:rPr>
          <w:rFonts w:ascii="Times New Roman" w:hAnsi="Times New Roman"/>
          <w:sz w:val="28"/>
          <w:szCs w:val="28"/>
          <w:lang w:val="sv-SE"/>
        </w:rPr>
        <w:lastRenderedPageBreak/>
        <w:t xml:space="preserve">dưỡng cán bộ, công chức, viên chức. Tiếp tục kiện toàn tổ chức bộ máy các cơ quan chuyên môn cấp tỉnh và </w:t>
      </w:r>
      <w:r w:rsidRPr="00DD2205">
        <w:rPr>
          <w:rFonts w:ascii="Times New Roman" w:hAnsi="Times New Roman"/>
          <w:iCs/>
          <w:sz w:val="28"/>
          <w:szCs w:val="28"/>
          <w:lang w:val="sv-SE"/>
        </w:rPr>
        <w:t>UBND các cấp theo quy định của pháp luật.</w:t>
      </w:r>
    </w:p>
    <w:p w:rsidR="00123281" w:rsidRPr="00DD2205" w:rsidRDefault="00123281" w:rsidP="000664B3">
      <w:pPr>
        <w:spacing w:before="120" w:line="252" w:lineRule="auto"/>
        <w:ind w:firstLine="600"/>
        <w:jc w:val="both"/>
        <w:rPr>
          <w:rFonts w:ascii="Times New Roman" w:hAnsi="Times New Roman"/>
          <w:sz w:val="28"/>
          <w:szCs w:val="28"/>
          <w:lang w:val="it-IT"/>
        </w:rPr>
      </w:pPr>
      <w:r w:rsidRPr="00DD2205">
        <w:rPr>
          <w:rFonts w:ascii="Times New Roman" w:hAnsi="Times New Roman"/>
          <w:i/>
          <w:sz w:val="28"/>
          <w:szCs w:val="28"/>
          <w:lang w:val="sv-SE"/>
        </w:rPr>
        <w:t>Hai là,</w:t>
      </w:r>
      <w:r w:rsidRPr="00DD2205">
        <w:rPr>
          <w:rFonts w:ascii="Times New Roman" w:hAnsi="Times New Roman"/>
          <w:sz w:val="28"/>
          <w:szCs w:val="28"/>
          <w:lang w:val="sv-SE"/>
        </w:rPr>
        <w:t xml:space="preserve"> T</w:t>
      </w:r>
      <w:r w:rsidRPr="00DD2205">
        <w:rPr>
          <w:rFonts w:ascii="Times New Roman" w:hAnsi="Times New Roman"/>
          <w:sz w:val="28"/>
          <w:szCs w:val="28"/>
          <w:lang w:val="it-IT"/>
        </w:rPr>
        <w:t>ập trung chỉ đạo thực hiện một số nhiệm vụ trọng tâm về phát triển kinh tế - xã hội, quốc phòng an ninh, cụ thể:</w:t>
      </w:r>
    </w:p>
    <w:p w:rsidR="00123281" w:rsidRPr="00DD2205" w:rsidRDefault="00123281" w:rsidP="000664B3">
      <w:pPr>
        <w:spacing w:before="120" w:line="252" w:lineRule="auto"/>
        <w:ind w:firstLine="600"/>
        <w:jc w:val="both"/>
        <w:rPr>
          <w:rFonts w:ascii="Times New Roman" w:hAnsi="Times New Roman"/>
          <w:sz w:val="28"/>
          <w:szCs w:val="28"/>
          <w:lang w:val="sv-SE"/>
        </w:rPr>
      </w:pPr>
      <w:r w:rsidRPr="00DD2205">
        <w:rPr>
          <w:rFonts w:ascii="Times New Roman" w:hAnsi="Times New Roman"/>
          <w:sz w:val="28"/>
          <w:szCs w:val="28"/>
          <w:lang w:val="sv-SE"/>
        </w:rPr>
        <w:t>1. Chỉ đạo tiếp tục thực hiện các giải pháp ổn định kinh tế vĩ mô, đảm bảo tăng trưởng kinh tế. Đẩy mạnh phát triển sản xuất kinh doanh, kiểm soát lạm phát, bảo đảm ổn định và tăng trưởng kinh tế; triển khai thực hiện Luật Quy hoạch và các văn bản hướng dẫn. Hoàn thành có chất lượng việc điều chỉnh Quy hoạch tổng thể phát triển kinh tế - xã hội tỉnh đến năm 2030, tầm nhìn đến năm 2050, trình Thủ tướng Chính phủ phê duyệt, làm định hướng, cơ sở lâu dài cho công tác lãnh đạo, chỉ đạo, quản lý, điều hành đồng bộ, thống nhất kinh tế - xã hội và kêu gọi, xúc tiến đầu tư vào những ngành, lĩnh vực có lợi thế, có khả năng phát triển để đưa tỉnh phát triển nhanh, bền vững.</w:t>
      </w:r>
    </w:p>
    <w:p w:rsidR="00123281" w:rsidRPr="00DD2205" w:rsidRDefault="00123281" w:rsidP="000664B3">
      <w:pPr>
        <w:spacing w:before="120" w:line="252" w:lineRule="auto"/>
        <w:ind w:firstLine="600"/>
        <w:jc w:val="both"/>
        <w:rPr>
          <w:rFonts w:ascii="Times New Roman" w:hAnsi="Times New Roman"/>
          <w:sz w:val="28"/>
          <w:szCs w:val="28"/>
          <w:lang w:val="sv-SE"/>
        </w:rPr>
      </w:pPr>
      <w:r w:rsidRPr="00DD2205">
        <w:rPr>
          <w:rFonts w:ascii="Times New Roman" w:hAnsi="Times New Roman"/>
          <w:sz w:val="28"/>
          <w:szCs w:val="28"/>
          <w:lang w:val="sv-SE"/>
        </w:rPr>
        <w:t>2. Thực hiện quyết liệt tái cơ cấu kinh tế, nhất là ngành nông nghiệp và dịch vụ theo hướng chất lượng, hiệu quả và tăng sức cạnh tranh; đẩy mạnh chuyển đổi cơ cấu cây trồng, sản phẩm phù hợp với lợi thế, nhu cầu thị trường và thích ứng với biến đổi khí hậu; đẩy mạnh áp dụng tiến bộ khoa học kỹ thuật; tập trung chỉ đạo, hướng dẫn, hỗ trợ các địa phương chuyển đổi đất lúa kém hiệu quả sang cây trồng khác phù hợp và có thị trường tiêu thụ. Khuyến khích phát triển nông nghiệp công nghệ cao, nông nghiệp sạch, nông nghiệp hữu cơ; đẩy mạnh phát triển chăn nuôi trang trại, gia trại; phát triển lâm nghiệp theo hướng nâng cao giá trị gia tăng, bảo vệ môi trường; đẩy mạnh khai thác thủy sản xa bờ, thực hiện có hiệu quả các chính sách hỗ trợ phát triển thủy sản; chỉ đạo thực hiện quyết liệt, toàn diện Chương trình MTQG xây dựng nông thôn mới.</w:t>
      </w:r>
    </w:p>
    <w:p w:rsidR="00123281" w:rsidRPr="00DD2205" w:rsidRDefault="00123281" w:rsidP="000664B3">
      <w:pPr>
        <w:spacing w:before="120" w:line="252" w:lineRule="auto"/>
        <w:ind w:firstLine="600"/>
        <w:jc w:val="both"/>
        <w:rPr>
          <w:rFonts w:ascii="Times New Roman" w:hAnsi="Times New Roman"/>
          <w:sz w:val="28"/>
          <w:szCs w:val="28"/>
          <w:lang w:val="sv-SE"/>
        </w:rPr>
      </w:pPr>
      <w:r w:rsidRPr="00DD2205">
        <w:rPr>
          <w:rFonts w:ascii="Times New Roman" w:hAnsi="Times New Roman"/>
          <w:sz w:val="28"/>
          <w:szCs w:val="28"/>
          <w:lang w:val="sv-SE"/>
        </w:rPr>
        <w:t>3. Tập trung triển khai hiệu quả, thực chất các nhiệm vụ, giải pháp trong Kế hoạch hành động số 40/KH-UBND ngày 22/5/2019 của UBND tỉnh thực hiện Nghị quyết 02/NQ-CP của Chính phủ về việc tiếp tục thực hiện nhiệm vụ, giải pháp cải thiện môi trường kinh doanh, nâng cao năng lực cạnh tranh quốc gia năm 2019, định hướng đến năm 2021.</w:t>
      </w:r>
    </w:p>
    <w:p w:rsidR="00123281" w:rsidRPr="00DD2205" w:rsidRDefault="00123281" w:rsidP="000664B3">
      <w:pPr>
        <w:spacing w:before="120" w:line="252" w:lineRule="auto"/>
        <w:ind w:firstLine="600"/>
        <w:jc w:val="both"/>
        <w:rPr>
          <w:rFonts w:ascii="Times New Roman" w:hAnsi="Times New Roman"/>
          <w:spacing w:val="-4"/>
          <w:position w:val="-4"/>
          <w:sz w:val="28"/>
          <w:szCs w:val="28"/>
          <w:lang w:val="sv-SE"/>
        </w:rPr>
      </w:pPr>
      <w:r w:rsidRPr="00DD2205">
        <w:rPr>
          <w:rFonts w:ascii="Times New Roman" w:hAnsi="Times New Roman"/>
          <w:spacing w:val="-4"/>
          <w:position w:val="-4"/>
          <w:sz w:val="28"/>
          <w:szCs w:val="28"/>
          <w:lang w:val="sv-SE"/>
        </w:rPr>
        <w:t>4. Tập trung phát triển du lịch thực sự trở thành ngành kinh tế mũi nhọn. Nâng cao chất lượng, đa dạng hóa các sản phẩm, dịch vụ du lịch; phát triển nhân lực ngành du lịch; tăng cường quảng bá, xúc tiến, khuyến khích đầu tư xây dựng hạ tầng phục vụ du lịch, đẩy nhanh tiến độ thực hiện các dự án lớn đang triển khai. Tăng cường liên kết vùng, miền, đẩy mạnh công tác giới thiệu, quảng bá, hợp tác quốc tế, mở rộng không gian và thị trường du lịch để thu hút khách. Tiếp tục phát huy hiệu quả các đường bay hiện có, xúc tiến mở thêm các đường bay mới đến các trung tâm du lịch trong và ngoài nước.</w:t>
      </w:r>
    </w:p>
    <w:p w:rsidR="00123281" w:rsidRPr="00DD2205" w:rsidRDefault="00123281" w:rsidP="000664B3">
      <w:pPr>
        <w:spacing w:before="120" w:line="252" w:lineRule="auto"/>
        <w:ind w:firstLine="600"/>
        <w:jc w:val="both"/>
        <w:rPr>
          <w:rFonts w:ascii="Times New Roman" w:hAnsi="Times New Roman"/>
          <w:sz w:val="28"/>
          <w:szCs w:val="28"/>
          <w:lang w:val="sv-SE"/>
        </w:rPr>
      </w:pPr>
      <w:r w:rsidRPr="00DD2205">
        <w:rPr>
          <w:rFonts w:ascii="Times New Roman" w:hAnsi="Times New Roman"/>
          <w:sz w:val="28"/>
          <w:szCs w:val="28"/>
          <w:lang w:val="sv-SE"/>
        </w:rPr>
        <w:t xml:space="preserve">5. Bảo đảm môi trường đầu tư kinh doanh thuận lợi, bình đẳng, khuyến khích khởi nghiệp, đổi mới sáng tạo, ứng dụng khoa học công nghệ và tận dụng hiệu quả Cách mạng công nghiệp lần thứ tư. Triển khai Chương trình hành động thực </w:t>
      </w:r>
      <w:r w:rsidRPr="00DD2205">
        <w:rPr>
          <w:rFonts w:ascii="Times New Roman" w:hAnsi="Times New Roman"/>
          <w:sz w:val="28"/>
          <w:szCs w:val="28"/>
          <w:lang w:val="sv-SE"/>
        </w:rPr>
        <w:lastRenderedPageBreak/>
        <w:t xml:space="preserve">hiện Nghị quyết số 35/NQ-CP ngày 16/5/2016 của Chính phủ về hỗ trợ và phát triển doanh nghiệp đến năm 2020 nhằm tạo môi trường đầu tư kinh doanh thuận lợi cho doanh nghiệp phát triển; tổ chức đối thoại công khai định kỳ với cộng đồng doanh nghiệp ít nhất 1 lần/quý. Xây dựng và triển khai bộ chỉ số đánh giá năng lực cạnh tranh Sở, ban, ngành và cấp huyện (DDCI). Xây dựng Đề án hỗ trợ doanh nghiệp nhỏ và vừa khởi nghiệp sáng tạo, tham gia cụm liên kết, chuỗi giá trị. Tạo mọi điều kiện thuận lợi đẩy nhanh triển khai các dự án trọng điểm theo tiến độ đề ra. </w:t>
      </w:r>
    </w:p>
    <w:p w:rsidR="00123281" w:rsidRPr="00DD2205" w:rsidRDefault="00123281" w:rsidP="000664B3">
      <w:pPr>
        <w:spacing w:before="120" w:line="252" w:lineRule="auto"/>
        <w:ind w:firstLine="600"/>
        <w:jc w:val="both"/>
        <w:rPr>
          <w:rFonts w:ascii="Times New Roman" w:hAnsi="Times New Roman"/>
          <w:sz w:val="28"/>
          <w:szCs w:val="28"/>
          <w:lang w:val="sv-SE"/>
        </w:rPr>
      </w:pPr>
      <w:r w:rsidRPr="00DD2205">
        <w:rPr>
          <w:rFonts w:ascii="Times New Roman" w:hAnsi="Times New Roman"/>
          <w:sz w:val="28"/>
          <w:szCs w:val="28"/>
          <w:lang w:val="sv-SE"/>
        </w:rPr>
        <w:t>6. Chủ động thích ứng với biến đổi khí hậu, phòng, chống thiên tai; tập trung giải quyết các vướng mắc về giải phóng mặt bằng đối với các dự án trọng điểm của tỉnh. Tiếp tục thực hiện các dự án phát triển quỹ đất. Rà soát, kiên quyết thu hồi đất đối với các trường hợp giao đất, cho thuê đất đã quá thời hạn quy định nhưng chưa xây dựng hoặc xây dựng kéo dài chưa đưa vào sử dụng. Tăng cường công tác giám sát, thanh tra, kiểm tra công tác bảo vệ môi trường trên địa bàn tỉnh; Nâng cao hiệu quả công tác quản lý, khai thác, sử dụng tài nguyên, khoáng sản.</w:t>
      </w:r>
    </w:p>
    <w:p w:rsidR="00123281" w:rsidRPr="00DD2205" w:rsidRDefault="00123281" w:rsidP="000664B3">
      <w:pPr>
        <w:spacing w:before="120" w:line="252" w:lineRule="auto"/>
        <w:ind w:firstLine="600"/>
        <w:jc w:val="both"/>
        <w:rPr>
          <w:rFonts w:ascii="Times New Roman" w:hAnsi="Times New Roman"/>
          <w:sz w:val="28"/>
          <w:szCs w:val="28"/>
          <w:lang w:val="sv-SE"/>
        </w:rPr>
      </w:pPr>
      <w:r w:rsidRPr="00DD2205">
        <w:rPr>
          <w:rFonts w:ascii="Times New Roman" w:hAnsi="Times New Roman"/>
          <w:sz w:val="28"/>
          <w:szCs w:val="28"/>
          <w:lang w:val="sv-SE"/>
        </w:rPr>
        <w:t xml:space="preserve">7. Tiếp tục tập trung chỉ đạo để nâng cao chất lượng  mạng lưới y tế, giáo dục, tiếp tục thực hiện đổi mới căn bản, toàn diện giáo dục và đào tạo, chú trọng kiểm định chất lượng giáo dục. </w:t>
      </w:r>
    </w:p>
    <w:p w:rsidR="00123281" w:rsidRPr="00DD2205" w:rsidRDefault="00123281" w:rsidP="000664B3">
      <w:pPr>
        <w:spacing w:before="120" w:line="252" w:lineRule="auto"/>
        <w:ind w:firstLine="600"/>
        <w:jc w:val="both"/>
        <w:rPr>
          <w:rFonts w:ascii="Times New Roman" w:hAnsi="Times New Roman"/>
          <w:sz w:val="28"/>
          <w:szCs w:val="28"/>
          <w:lang w:val="sv-SE"/>
        </w:rPr>
      </w:pPr>
      <w:r w:rsidRPr="00DD2205">
        <w:rPr>
          <w:rFonts w:ascii="Times New Roman" w:hAnsi="Times New Roman"/>
          <w:sz w:val="28"/>
          <w:szCs w:val="28"/>
          <w:lang w:val="sv-SE"/>
        </w:rPr>
        <w:t xml:space="preserve">Thực hiện có hiệu quả Kế hoạch nâng cao chất lượng khám chữa bệnh giai đoạn 2017-2020. Từng bước chuẩn hóa chất lượng dịch vụ y tế, chất lượng bệnh viện để tiếp cận với tiêu chuẩn khu vực và quốc tế. </w:t>
      </w:r>
    </w:p>
    <w:p w:rsidR="00123281" w:rsidRPr="00DD2205" w:rsidRDefault="00123281" w:rsidP="000664B3">
      <w:pPr>
        <w:spacing w:before="120" w:line="252" w:lineRule="auto"/>
        <w:ind w:firstLine="600"/>
        <w:jc w:val="both"/>
        <w:rPr>
          <w:rFonts w:ascii="Times New Roman" w:hAnsi="Times New Roman"/>
          <w:spacing w:val="-4"/>
          <w:position w:val="-6"/>
          <w:sz w:val="28"/>
          <w:szCs w:val="28"/>
          <w:lang w:val="sv-SE"/>
        </w:rPr>
      </w:pPr>
      <w:r w:rsidRPr="00DD2205">
        <w:rPr>
          <w:rFonts w:ascii="Times New Roman" w:hAnsi="Times New Roman"/>
          <w:spacing w:val="-4"/>
          <w:position w:val="-6"/>
          <w:sz w:val="28"/>
          <w:szCs w:val="28"/>
          <w:lang w:val="sv-SE"/>
        </w:rPr>
        <w:t xml:space="preserve">Xây dựng môi trường văn hóa lành mạnh, phong phú, phù hợp với sự phát triển kinh tế - xã hội của tỉnh, phát huy vai trò của gia đình, cộng đồng. Hình thành cơ bản các nền nếp, các giá trị văn hóa trong hệ thống chính trị, trong cơ quan, đơn vị, doanh nghiệp, gia đình và cộng đồng; nâng cao hiệu quả hoạt động của hệ thống thiết chế văn hóa ở cơ sở; tăng cường quản lý lễ hội; tổ chức tốt các hoạt động kỷ niệm các ngày lễ lớn của đất nước. </w:t>
      </w:r>
    </w:p>
    <w:p w:rsidR="00123281" w:rsidRPr="00DD2205" w:rsidRDefault="00123281" w:rsidP="000664B3">
      <w:pPr>
        <w:spacing w:before="120" w:line="252" w:lineRule="auto"/>
        <w:ind w:firstLine="600"/>
        <w:jc w:val="both"/>
        <w:rPr>
          <w:rFonts w:ascii="Times New Roman" w:hAnsi="Times New Roman"/>
          <w:sz w:val="28"/>
          <w:szCs w:val="28"/>
          <w:lang w:val="sv-SE"/>
        </w:rPr>
      </w:pPr>
      <w:r w:rsidRPr="00DD2205">
        <w:rPr>
          <w:rFonts w:ascii="Times New Roman" w:hAnsi="Times New Roman"/>
          <w:sz w:val="28"/>
          <w:szCs w:val="28"/>
          <w:lang w:val="sv-SE"/>
        </w:rPr>
        <w:t>Bảo đảm an sinh xã hội, thực hiện đầy đủ, kịp thời các chính sách, chế độ ưu đãi người có công, tiếp tục xử lý các trường hợp còn tồn đọng; tiếp tục triển khai có hiệu quả Chương trình MTQG giảm nghèo bền vững, nâng cao đời sống của người dân.</w:t>
      </w:r>
    </w:p>
    <w:p w:rsidR="00123281" w:rsidRPr="00DD2205" w:rsidRDefault="00123281" w:rsidP="000664B3">
      <w:pPr>
        <w:spacing w:before="120" w:line="252" w:lineRule="auto"/>
        <w:ind w:firstLine="567"/>
        <w:jc w:val="both"/>
        <w:rPr>
          <w:rFonts w:ascii="Times New Roman" w:hAnsi="Times New Roman"/>
          <w:sz w:val="28"/>
          <w:szCs w:val="28"/>
          <w:lang w:val="sv-SE"/>
        </w:rPr>
      </w:pPr>
      <w:r w:rsidRPr="00DD2205">
        <w:rPr>
          <w:rFonts w:ascii="Times New Roman" w:hAnsi="Times New Roman"/>
          <w:color w:val="000000"/>
          <w:sz w:val="28"/>
          <w:szCs w:val="28"/>
          <w:lang w:val="it-IT"/>
        </w:rPr>
        <w:t xml:space="preserve">8. Chỉ đạo, triển khai thực hiện sắp xếp ĐVHC cấp xã và thành lập thị trấn Phong Nha, huyện Bố Trạch sau khi có Nghị quyết của Ủy ban Thường vụ Quốc hội; giao biên chế năm 2020; </w:t>
      </w:r>
      <w:r w:rsidRPr="00DD2205">
        <w:rPr>
          <w:rFonts w:ascii="Times New Roman" w:hAnsi="Times New Roman"/>
          <w:color w:val="000000"/>
          <w:sz w:val="28"/>
          <w:szCs w:val="28"/>
        </w:rPr>
        <w:t>phê duyệt tinh giản biên chế theo Nghị định số 108/2014/NĐ-CP và Nghị định số 113/2018/NĐ-CP</w:t>
      </w:r>
      <w:r w:rsidRPr="00DD2205">
        <w:rPr>
          <w:rFonts w:ascii="Times New Roman" w:hAnsi="Times New Roman"/>
          <w:color w:val="000000"/>
          <w:sz w:val="28"/>
          <w:szCs w:val="28"/>
          <w:lang w:val="it-IT"/>
        </w:rPr>
        <w:t xml:space="preserve">  của Chính phủ; </w:t>
      </w:r>
      <w:r w:rsidRPr="00DD2205">
        <w:rPr>
          <w:rFonts w:ascii="Times New Roman" w:hAnsi="Times New Roman"/>
          <w:color w:val="000000"/>
          <w:sz w:val="28"/>
          <w:szCs w:val="28"/>
        </w:rPr>
        <w:t xml:space="preserve">Báo cáo Ban Thường vụ Tỉnh ủy, </w:t>
      </w:r>
      <w:r w:rsidRPr="00DD2205">
        <w:rPr>
          <w:rFonts w:ascii="Times New Roman" w:hAnsi="Times New Roman"/>
          <w:color w:val="000000"/>
          <w:sz w:val="28"/>
          <w:szCs w:val="28"/>
          <w:lang w:val="it-IT"/>
        </w:rPr>
        <w:t>t</w:t>
      </w:r>
      <w:r w:rsidRPr="00DD2205">
        <w:rPr>
          <w:rFonts w:ascii="Times New Roman" w:hAnsi="Times New Roman"/>
          <w:color w:val="000000"/>
          <w:spacing w:val="-4"/>
          <w:sz w:val="28"/>
          <w:szCs w:val="28"/>
        </w:rPr>
        <w:t>rình HĐND tỉnh Nghị quyết quyết định tổng biên chế công chức và số lượng người làm việc trong đơn vị sự nghiệp công lập tỉnh Quảng Bình năm 202</w:t>
      </w:r>
      <w:r w:rsidRPr="00DD2205">
        <w:rPr>
          <w:rFonts w:ascii="Times New Roman" w:hAnsi="Times New Roman"/>
          <w:color w:val="000000"/>
          <w:spacing w:val="-4"/>
          <w:sz w:val="28"/>
          <w:szCs w:val="28"/>
          <w:lang w:val="it-IT"/>
        </w:rPr>
        <w:t>1</w:t>
      </w:r>
      <w:r w:rsidRPr="00DD2205">
        <w:rPr>
          <w:rFonts w:ascii="Times New Roman" w:hAnsi="Times New Roman"/>
          <w:color w:val="000000"/>
          <w:spacing w:val="-4"/>
          <w:sz w:val="28"/>
          <w:szCs w:val="28"/>
        </w:rPr>
        <w:t>;</w:t>
      </w:r>
      <w:r w:rsidRPr="00DD2205">
        <w:rPr>
          <w:rFonts w:ascii="Times New Roman" w:hAnsi="Times New Roman"/>
          <w:color w:val="000000"/>
          <w:spacing w:val="-4"/>
          <w:sz w:val="28"/>
          <w:szCs w:val="28"/>
          <w:lang w:val="it-IT"/>
        </w:rPr>
        <w:t xml:space="preserve"> </w:t>
      </w:r>
      <w:r w:rsidRPr="00DD2205">
        <w:rPr>
          <w:rFonts w:ascii="Times New Roman" w:hAnsi="Times New Roman"/>
          <w:sz w:val="28"/>
          <w:szCs w:val="28"/>
          <w:lang w:val="sv-SE"/>
        </w:rPr>
        <w:t xml:space="preserve">Đẩy mạnh cải cách hành chính, tăng cường kỷ luật, kỷ cương, nâng cao hiệu lực, hiệu quả quản lý nhà nước; đẩy mạnh xây dựng chính quyền điện tử, triển khai dịch vụ công trực tuyến mức độ 3, 4. Thực hiện nghiêm túc việc chuyển </w:t>
      </w:r>
      <w:r w:rsidRPr="00DD2205">
        <w:rPr>
          <w:rFonts w:ascii="Times New Roman" w:hAnsi="Times New Roman"/>
          <w:sz w:val="28"/>
          <w:szCs w:val="28"/>
          <w:lang w:val="sv-SE"/>
        </w:rPr>
        <w:lastRenderedPageBreak/>
        <w:t xml:space="preserve">đổi vị trí công tác của các bộ, công chức theo Nghị định số </w:t>
      </w:r>
      <w:r>
        <w:rPr>
          <w:rFonts w:ascii="Times New Roman" w:hAnsi="Times New Roman"/>
          <w:sz w:val="28"/>
          <w:szCs w:val="28"/>
          <w:lang w:val="sv-SE"/>
        </w:rPr>
        <w:t>59</w:t>
      </w:r>
      <w:r w:rsidRPr="00DD2205">
        <w:rPr>
          <w:rFonts w:ascii="Times New Roman" w:hAnsi="Times New Roman"/>
          <w:sz w:val="28"/>
          <w:szCs w:val="28"/>
          <w:lang w:val="sv-SE"/>
        </w:rPr>
        <w:t>/2</w:t>
      </w:r>
      <w:r>
        <w:rPr>
          <w:rFonts w:ascii="Times New Roman" w:hAnsi="Times New Roman"/>
          <w:sz w:val="28"/>
          <w:szCs w:val="28"/>
          <w:lang w:val="sv-SE"/>
        </w:rPr>
        <w:t>019</w:t>
      </w:r>
      <w:r w:rsidRPr="00DD2205">
        <w:rPr>
          <w:rFonts w:ascii="Times New Roman" w:hAnsi="Times New Roman"/>
          <w:sz w:val="28"/>
          <w:szCs w:val="28"/>
          <w:lang w:val="sv-SE"/>
        </w:rPr>
        <w:t>/NĐ-CP</w:t>
      </w:r>
      <w:r>
        <w:rPr>
          <w:rFonts w:ascii="Times New Roman" w:hAnsi="Times New Roman"/>
          <w:sz w:val="28"/>
          <w:szCs w:val="28"/>
          <w:lang w:val="sv-SE"/>
        </w:rPr>
        <w:t xml:space="preserve"> ngày 01/7/2019 của Chính phủ quy định chi tiết một số điều và biện pháp thi hành luật phòng, chống tham nhũng</w:t>
      </w:r>
      <w:r w:rsidRPr="00DD2205">
        <w:rPr>
          <w:rFonts w:ascii="Times New Roman" w:hAnsi="Times New Roman"/>
          <w:sz w:val="28"/>
          <w:szCs w:val="28"/>
          <w:lang w:val="sv-SE"/>
        </w:rPr>
        <w:t>. Tiếp tục triển khai thực hiện các quy định về trách nhiệm và xử lý trách nhiệm đối với người đứng đầu và cấp phó của người đứng đầu trong thực hiện chức trách, nhiệm vụ được giao theo Quy định số 01-QĐ/TU  ngày 03/3/2016 của Ban Thường vụ Tỉnh ủy.</w:t>
      </w:r>
    </w:p>
    <w:p w:rsidR="00123281" w:rsidRPr="00DD2205" w:rsidRDefault="00123281" w:rsidP="000664B3">
      <w:pPr>
        <w:spacing w:before="120" w:line="252" w:lineRule="auto"/>
        <w:ind w:firstLine="567"/>
        <w:jc w:val="both"/>
        <w:rPr>
          <w:rFonts w:ascii="Times New Roman" w:hAnsi="Times New Roman"/>
          <w:sz w:val="28"/>
          <w:szCs w:val="28"/>
          <w:lang w:val="sv-SE"/>
        </w:rPr>
      </w:pPr>
      <w:r w:rsidRPr="00DD2205">
        <w:rPr>
          <w:rFonts w:ascii="Times New Roman" w:hAnsi="Times New Roman"/>
          <w:sz w:val="28"/>
          <w:szCs w:val="28"/>
          <w:lang w:val="sv-SE"/>
        </w:rPr>
        <w:t>9. Tăng cường công tác quản lý nhà nước trong lĩnh vực báo chí, xuất bản, thông tin điện tử và thông tin đối ngoại trên địa bàn tỉnh Quảng Bình phục vụ tốt chỉ đạo, điều hành của các cấp.</w:t>
      </w:r>
    </w:p>
    <w:p w:rsidR="00123281" w:rsidRPr="00DD2205" w:rsidRDefault="00123281" w:rsidP="000664B3">
      <w:pPr>
        <w:spacing w:before="120" w:line="252" w:lineRule="auto"/>
        <w:ind w:firstLine="600"/>
        <w:jc w:val="both"/>
        <w:rPr>
          <w:rFonts w:ascii="Times New Roman" w:hAnsi="Times New Roman"/>
          <w:sz w:val="28"/>
          <w:szCs w:val="28"/>
          <w:lang w:val="it-IT"/>
        </w:rPr>
      </w:pPr>
      <w:r w:rsidRPr="00DD2205">
        <w:rPr>
          <w:rFonts w:ascii="Times New Roman" w:hAnsi="Times New Roman"/>
          <w:sz w:val="28"/>
          <w:szCs w:val="28"/>
          <w:lang w:val="sv-SE"/>
        </w:rPr>
        <w:t>10. Giữ vững ổn định chính trị và trật tự an toàn xã hội, tăng cường đấu tranh, phòng chống các loại tội phạm. Tăng cường quản lý và bảo vệ vững chắc chủ quyền an ninh biên giới. Kết hợp phát triển kinh tế - xã hội với củng cố quốc phòng - an ninh.</w:t>
      </w:r>
    </w:p>
    <w:p w:rsidR="00123281" w:rsidRDefault="00123281" w:rsidP="000664B3">
      <w:pPr>
        <w:spacing w:before="120" w:line="252" w:lineRule="auto"/>
        <w:ind w:firstLine="601"/>
        <w:jc w:val="both"/>
        <w:rPr>
          <w:rFonts w:ascii="Times New Roman" w:hAnsi="Times New Roman"/>
          <w:bCs/>
          <w:sz w:val="28"/>
          <w:szCs w:val="28"/>
          <w:lang w:val="nb-NO"/>
        </w:rPr>
      </w:pPr>
      <w:r w:rsidRPr="00DD2205">
        <w:rPr>
          <w:rFonts w:ascii="Times New Roman" w:hAnsi="Times New Roman"/>
          <w:bCs/>
          <w:sz w:val="28"/>
          <w:szCs w:val="28"/>
          <w:lang w:val="nb-NO"/>
        </w:rPr>
        <w:t>UBND tỉnh báo cáo tình hình tổ chức, kết quả chỉ đạo, điều hành năm 2019 và phương hướng nhiệm vụ công tác năm 2020./.</w:t>
      </w:r>
    </w:p>
    <w:p w:rsidR="00123281" w:rsidRPr="00DD2205" w:rsidRDefault="00123281" w:rsidP="00943772">
      <w:pPr>
        <w:spacing w:beforeLines="20" w:before="48" w:afterLines="20" w:after="48" w:line="264" w:lineRule="auto"/>
        <w:ind w:firstLine="601"/>
        <w:jc w:val="both"/>
        <w:rPr>
          <w:rFonts w:ascii="Times New Roman" w:hAnsi="Times New Roman"/>
          <w:bCs/>
          <w:sz w:val="28"/>
          <w:szCs w:val="28"/>
          <w:lang w:val="nb-NO"/>
        </w:rPr>
      </w:pPr>
    </w:p>
    <w:tbl>
      <w:tblPr>
        <w:tblW w:w="9289" w:type="dxa"/>
        <w:tblLayout w:type="fixed"/>
        <w:tblLook w:val="0000" w:firstRow="0" w:lastRow="0" w:firstColumn="0" w:lastColumn="0" w:noHBand="0" w:noVBand="0"/>
      </w:tblPr>
      <w:tblGrid>
        <w:gridCol w:w="5211"/>
        <w:gridCol w:w="4078"/>
      </w:tblGrid>
      <w:tr w:rsidR="00123281" w:rsidRPr="00D605E7" w:rsidTr="00EB240E">
        <w:trPr>
          <w:trHeight w:hRule="exact" w:val="3175"/>
        </w:trPr>
        <w:tc>
          <w:tcPr>
            <w:tcW w:w="5211" w:type="dxa"/>
          </w:tcPr>
          <w:p w:rsidR="00123281" w:rsidRPr="000664B3" w:rsidRDefault="00123281" w:rsidP="00EB240E">
            <w:pPr>
              <w:snapToGrid w:val="0"/>
              <w:jc w:val="both"/>
              <w:rPr>
                <w:rFonts w:ascii="Times New Roman" w:hAnsi="Times New Roman"/>
                <w:b/>
                <w:i/>
                <w:sz w:val="22"/>
                <w:szCs w:val="22"/>
                <w:lang w:val="it-IT"/>
              </w:rPr>
            </w:pPr>
            <w:r w:rsidRPr="000664B3">
              <w:rPr>
                <w:rFonts w:ascii="Times New Roman" w:hAnsi="Times New Roman"/>
                <w:b/>
                <w:i/>
                <w:sz w:val="22"/>
                <w:szCs w:val="22"/>
                <w:lang w:val="it-IT"/>
              </w:rPr>
              <w:t>Nơi nhận:</w:t>
            </w:r>
          </w:p>
          <w:p w:rsidR="00123281" w:rsidRPr="000664B3" w:rsidRDefault="00123281" w:rsidP="00EB240E">
            <w:pPr>
              <w:snapToGrid w:val="0"/>
              <w:jc w:val="both"/>
              <w:rPr>
                <w:rFonts w:ascii="Times New Roman" w:hAnsi="Times New Roman"/>
                <w:sz w:val="22"/>
                <w:szCs w:val="22"/>
                <w:lang w:val="it-IT"/>
              </w:rPr>
            </w:pPr>
            <w:r w:rsidRPr="000664B3">
              <w:rPr>
                <w:rFonts w:ascii="Times New Roman" w:hAnsi="Times New Roman"/>
                <w:sz w:val="22"/>
                <w:szCs w:val="22"/>
                <w:lang w:val="it-IT"/>
              </w:rPr>
              <w:t xml:space="preserve">- Ban Thường vụ Tỉnh uỷ;                       </w:t>
            </w:r>
          </w:p>
          <w:p w:rsidR="00123281" w:rsidRPr="000664B3" w:rsidRDefault="00123281" w:rsidP="00EB240E">
            <w:pPr>
              <w:snapToGrid w:val="0"/>
              <w:jc w:val="both"/>
              <w:rPr>
                <w:rFonts w:ascii="Times New Roman" w:hAnsi="Times New Roman"/>
                <w:sz w:val="22"/>
                <w:szCs w:val="22"/>
                <w:lang w:val="it-IT"/>
              </w:rPr>
            </w:pPr>
            <w:r w:rsidRPr="000664B3">
              <w:rPr>
                <w:rFonts w:ascii="Times New Roman" w:hAnsi="Times New Roman"/>
                <w:sz w:val="22"/>
                <w:szCs w:val="22"/>
                <w:lang w:val="it-IT"/>
              </w:rPr>
              <w:t>- Thường trực HĐND Tỉnh;</w:t>
            </w:r>
          </w:p>
          <w:p w:rsidR="00123281" w:rsidRPr="000664B3" w:rsidRDefault="00123281" w:rsidP="00EB240E">
            <w:pPr>
              <w:snapToGrid w:val="0"/>
              <w:jc w:val="both"/>
              <w:rPr>
                <w:rFonts w:ascii="Times New Roman" w:hAnsi="Times New Roman"/>
                <w:sz w:val="22"/>
                <w:szCs w:val="22"/>
                <w:lang w:val="it-IT"/>
              </w:rPr>
            </w:pPr>
            <w:r w:rsidRPr="000664B3">
              <w:rPr>
                <w:rFonts w:ascii="Times New Roman" w:hAnsi="Times New Roman"/>
                <w:sz w:val="22"/>
                <w:szCs w:val="22"/>
                <w:lang w:val="it-IT"/>
              </w:rPr>
              <w:t>- CT, các PCT UBND tỉnh;</w:t>
            </w:r>
          </w:p>
          <w:p w:rsidR="00123281" w:rsidRPr="000664B3" w:rsidRDefault="00123281" w:rsidP="00EB240E">
            <w:pPr>
              <w:snapToGrid w:val="0"/>
              <w:jc w:val="both"/>
              <w:rPr>
                <w:rFonts w:ascii="Times New Roman" w:hAnsi="Times New Roman"/>
                <w:sz w:val="22"/>
                <w:szCs w:val="22"/>
                <w:lang w:val="it-IT"/>
              </w:rPr>
            </w:pPr>
            <w:r w:rsidRPr="000664B3">
              <w:rPr>
                <w:rFonts w:ascii="Times New Roman" w:hAnsi="Times New Roman"/>
                <w:sz w:val="22"/>
                <w:szCs w:val="22"/>
                <w:lang w:val="it-IT"/>
              </w:rPr>
              <w:t xml:space="preserve">- Các Ban HĐND tỉnh;        </w:t>
            </w:r>
          </w:p>
          <w:p w:rsidR="00123281" w:rsidRPr="000664B3" w:rsidRDefault="00123281" w:rsidP="00EB240E">
            <w:pPr>
              <w:snapToGrid w:val="0"/>
              <w:jc w:val="both"/>
              <w:rPr>
                <w:rFonts w:ascii="Times New Roman" w:hAnsi="Times New Roman"/>
                <w:sz w:val="22"/>
                <w:szCs w:val="22"/>
                <w:lang w:val="it-IT"/>
              </w:rPr>
            </w:pPr>
            <w:r w:rsidRPr="000664B3">
              <w:rPr>
                <w:rFonts w:ascii="Times New Roman" w:hAnsi="Times New Roman"/>
                <w:sz w:val="22"/>
                <w:szCs w:val="22"/>
                <w:lang w:val="it-IT"/>
              </w:rPr>
              <w:t xml:space="preserve">- </w:t>
            </w:r>
            <w:r w:rsidR="000664B3">
              <w:rPr>
                <w:rFonts w:ascii="Times New Roman" w:hAnsi="Times New Roman"/>
                <w:sz w:val="22"/>
                <w:szCs w:val="22"/>
                <w:lang w:val="it-IT"/>
              </w:rPr>
              <w:t xml:space="preserve">Đại biểu </w:t>
            </w:r>
            <w:r w:rsidRPr="000664B3">
              <w:rPr>
                <w:rFonts w:ascii="Times New Roman" w:hAnsi="Times New Roman"/>
                <w:sz w:val="22"/>
                <w:szCs w:val="22"/>
                <w:lang w:val="it-IT"/>
              </w:rPr>
              <w:t xml:space="preserve">HĐND tỉnh;        </w:t>
            </w:r>
          </w:p>
          <w:p w:rsidR="00123281" w:rsidRPr="000664B3" w:rsidRDefault="00123281" w:rsidP="00EB240E">
            <w:pPr>
              <w:snapToGrid w:val="0"/>
              <w:jc w:val="both"/>
              <w:rPr>
                <w:rFonts w:ascii="Times New Roman" w:hAnsi="Times New Roman"/>
                <w:sz w:val="22"/>
                <w:szCs w:val="22"/>
                <w:lang w:val="it-IT"/>
              </w:rPr>
            </w:pPr>
            <w:r w:rsidRPr="000664B3">
              <w:rPr>
                <w:rFonts w:ascii="Times New Roman" w:hAnsi="Times New Roman"/>
                <w:sz w:val="22"/>
                <w:szCs w:val="22"/>
                <w:lang w:val="it-IT"/>
              </w:rPr>
              <w:t>- Các đ/c Ủy viên UBND tỉnh;</w:t>
            </w:r>
          </w:p>
          <w:p w:rsidR="00123281" w:rsidRPr="000664B3" w:rsidRDefault="00123281" w:rsidP="00EB240E">
            <w:pPr>
              <w:snapToGrid w:val="0"/>
              <w:jc w:val="both"/>
              <w:rPr>
                <w:rFonts w:ascii="Times New Roman" w:hAnsi="Times New Roman"/>
                <w:sz w:val="22"/>
                <w:szCs w:val="22"/>
                <w:lang w:val="it-IT"/>
              </w:rPr>
            </w:pPr>
            <w:r w:rsidRPr="000664B3">
              <w:rPr>
                <w:rFonts w:ascii="Times New Roman" w:hAnsi="Times New Roman"/>
                <w:sz w:val="22"/>
                <w:szCs w:val="22"/>
                <w:lang w:val="it-IT"/>
              </w:rPr>
              <w:t>- Văn phòng Tỉnh ủy;</w:t>
            </w:r>
          </w:p>
          <w:p w:rsidR="00123281" w:rsidRPr="000664B3" w:rsidRDefault="00123281" w:rsidP="00EB240E">
            <w:pPr>
              <w:snapToGrid w:val="0"/>
              <w:jc w:val="both"/>
              <w:rPr>
                <w:rFonts w:ascii="Times New Roman" w:hAnsi="Times New Roman"/>
                <w:sz w:val="22"/>
                <w:szCs w:val="22"/>
                <w:lang w:val="it-IT"/>
              </w:rPr>
            </w:pPr>
            <w:r w:rsidRPr="000664B3">
              <w:rPr>
                <w:rFonts w:ascii="Times New Roman" w:hAnsi="Times New Roman"/>
                <w:sz w:val="22"/>
                <w:szCs w:val="22"/>
                <w:lang w:val="it-IT"/>
              </w:rPr>
              <w:t>- Văn phòng HĐND tỉnh;</w:t>
            </w:r>
          </w:p>
          <w:p w:rsidR="00123281" w:rsidRPr="000664B3" w:rsidRDefault="00123281" w:rsidP="00EB240E">
            <w:pPr>
              <w:snapToGrid w:val="0"/>
              <w:jc w:val="both"/>
              <w:rPr>
                <w:rFonts w:ascii="Times New Roman" w:hAnsi="Times New Roman"/>
                <w:sz w:val="22"/>
                <w:szCs w:val="22"/>
                <w:lang w:val="it-IT"/>
              </w:rPr>
            </w:pPr>
            <w:r w:rsidRPr="000664B3">
              <w:rPr>
                <w:rFonts w:ascii="Times New Roman" w:hAnsi="Times New Roman"/>
                <w:sz w:val="22"/>
                <w:szCs w:val="22"/>
                <w:lang w:val="it-IT"/>
              </w:rPr>
              <w:t>- Văn phòng UBND tỉnh;</w:t>
            </w:r>
          </w:p>
          <w:p w:rsidR="00123281" w:rsidRPr="000664B3" w:rsidRDefault="00123281" w:rsidP="00EB240E">
            <w:pPr>
              <w:snapToGrid w:val="0"/>
              <w:jc w:val="both"/>
              <w:rPr>
                <w:rFonts w:ascii="Times New Roman" w:hAnsi="Times New Roman"/>
                <w:sz w:val="22"/>
                <w:szCs w:val="22"/>
                <w:lang w:val="it-IT"/>
              </w:rPr>
            </w:pPr>
            <w:r w:rsidRPr="000664B3">
              <w:rPr>
                <w:rFonts w:ascii="Times New Roman" w:hAnsi="Times New Roman"/>
                <w:sz w:val="22"/>
                <w:szCs w:val="22"/>
                <w:lang w:val="it-IT"/>
              </w:rPr>
              <w:t xml:space="preserve">- Các Sở: Nội vụ, KH&amp;ĐT; </w:t>
            </w:r>
          </w:p>
          <w:p w:rsidR="00123281" w:rsidRPr="00501ACD" w:rsidRDefault="000664B3" w:rsidP="00EB240E">
            <w:pPr>
              <w:snapToGrid w:val="0"/>
              <w:jc w:val="both"/>
              <w:rPr>
                <w:rFonts w:ascii="Times New Roman" w:hAnsi="Times New Roman"/>
                <w:b/>
                <w:i/>
                <w:sz w:val="24"/>
                <w:szCs w:val="24"/>
                <w:lang w:val="it-IT"/>
              </w:rPr>
            </w:pPr>
            <w:r>
              <w:rPr>
                <w:rFonts w:ascii="Times New Roman" w:hAnsi="Times New Roman"/>
                <w:sz w:val="22"/>
                <w:szCs w:val="22"/>
                <w:lang w:val="it-IT"/>
              </w:rPr>
              <w:t xml:space="preserve">- Lưu VT, </w:t>
            </w:r>
            <w:r w:rsidR="00123281" w:rsidRPr="000664B3">
              <w:rPr>
                <w:rFonts w:ascii="Times New Roman" w:hAnsi="Times New Roman"/>
                <w:sz w:val="22"/>
                <w:szCs w:val="22"/>
                <w:lang w:val="it-IT"/>
              </w:rPr>
              <w:t>TH</w:t>
            </w:r>
            <w:r>
              <w:rPr>
                <w:rFonts w:ascii="Times New Roman" w:hAnsi="Times New Roman"/>
                <w:sz w:val="22"/>
                <w:szCs w:val="22"/>
                <w:lang w:val="it-IT"/>
              </w:rPr>
              <w:t>1</w:t>
            </w:r>
            <w:r w:rsidR="00123281" w:rsidRPr="000664B3">
              <w:rPr>
                <w:rFonts w:ascii="Times New Roman" w:hAnsi="Times New Roman"/>
                <w:sz w:val="22"/>
                <w:szCs w:val="22"/>
                <w:lang w:val="it-IT"/>
              </w:rPr>
              <w:t>.</w:t>
            </w:r>
            <w:r w:rsidR="00123281" w:rsidRPr="00E0611C">
              <w:rPr>
                <w:rFonts w:ascii="Times New Roman" w:hAnsi="Times New Roman"/>
                <w:b/>
                <w:i/>
                <w:sz w:val="22"/>
                <w:szCs w:val="24"/>
                <w:lang w:val="it-IT"/>
              </w:rPr>
              <w:t xml:space="preserve">   </w:t>
            </w:r>
          </w:p>
        </w:tc>
        <w:tc>
          <w:tcPr>
            <w:tcW w:w="4078" w:type="dxa"/>
          </w:tcPr>
          <w:p w:rsidR="00123281" w:rsidRPr="00E0611C" w:rsidRDefault="00123281" w:rsidP="00EB240E">
            <w:pPr>
              <w:snapToGrid w:val="0"/>
              <w:jc w:val="center"/>
              <w:rPr>
                <w:rFonts w:ascii="Times New Roman" w:hAnsi="Times New Roman"/>
                <w:b/>
                <w:bCs/>
                <w:sz w:val="27"/>
                <w:szCs w:val="27"/>
              </w:rPr>
            </w:pPr>
            <w:r w:rsidRPr="00E0611C">
              <w:rPr>
                <w:rFonts w:ascii="Times New Roman" w:hAnsi="Times New Roman"/>
                <w:b/>
                <w:bCs/>
                <w:sz w:val="27"/>
                <w:szCs w:val="27"/>
              </w:rPr>
              <w:t>TM. ỦY BAN NHÂN DÂN</w:t>
            </w:r>
          </w:p>
          <w:p w:rsidR="00123281" w:rsidRDefault="00123281" w:rsidP="00EB240E">
            <w:pPr>
              <w:snapToGrid w:val="0"/>
              <w:jc w:val="center"/>
              <w:rPr>
                <w:rFonts w:ascii="Times New Roman" w:hAnsi="Times New Roman"/>
                <w:b/>
                <w:bCs/>
                <w:sz w:val="27"/>
                <w:szCs w:val="27"/>
              </w:rPr>
            </w:pPr>
            <w:r w:rsidRPr="00E0611C">
              <w:rPr>
                <w:rFonts w:ascii="Times New Roman" w:hAnsi="Times New Roman"/>
                <w:b/>
                <w:bCs/>
                <w:sz w:val="27"/>
                <w:szCs w:val="27"/>
              </w:rPr>
              <w:t xml:space="preserve"> </w:t>
            </w:r>
            <w:r w:rsidR="000664B3">
              <w:rPr>
                <w:rFonts w:ascii="Times New Roman" w:hAnsi="Times New Roman"/>
                <w:b/>
                <w:bCs/>
                <w:sz w:val="27"/>
                <w:szCs w:val="27"/>
              </w:rPr>
              <w:t xml:space="preserve">KT. </w:t>
            </w:r>
            <w:r w:rsidRPr="00E0611C">
              <w:rPr>
                <w:rFonts w:ascii="Times New Roman" w:hAnsi="Times New Roman"/>
                <w:b/>
                <w:bCs/>
                <w:sz w:val="27"/>
                <w:szCs w:val="27"/>
              </w:rPr>
              <w:t>CHỦ TỊCH</w:t>
            </w:r>
          </w:p>
          <w:p w:rsidR="000664B3" w:rsidRPr="00E0611C" w:rsidRDefault="000664B3" w:rsidP="00EB240E">
            <w:pPr>
              <w:snapToGrid w:val="0"/>
              <w:jc w:val="center"/>
              <w:rPr>
                <w:rFonts w:ascii="Times New Roman" w:hAnsi="Times New Roman"/>
                <w:b/>
                <w:bCs/>
                <w:sz w:val="27"/>
                <w:szCs w:val="27"/>
              </w:rPr>
            </w:pPr>
            <w:r>
              <w:rPr>
                <w:rFonts w:ascii="Times New Roman" w:hAnsi="Times New Roman"/>
                <w:b/>
                <w:bCs/>
                <w:sz w:val="27"/>
                <w:szCs w:val="27"/>
              </w:rPr>
              <w:t>PHÓ CHỦ TỊCH</w:t>
            </w:r>
          </w:p>
          <w:p w:rsidR="00123281" w:rsidRDefault="00123281" w:rsidP="00EB240E">
            <w:pPr>
              <w:snapToGrid w:val="0"/>
              <w:jc w:val="center"/>
              <w:rPr>
                <w:rFonts w:ascii="Times New Roman" w:hAnsi="Times New Roman"/>
                <w:b/>
                <w:bCs/>
                <w:sz w:val="26"/>
                <w:szCs w:val="26"/>
              </w:rPr>
            </w:pPr>
          </w:p>
          <w:p w:rsidR="00123281" w:rsidRDefault="00123281" w:rsidP="00EB240E">
            <w:pPr>
              <w:snapToGrid w:val="0"/>
              <w:jc w:val="center"/>
              <w:rPr>
                <w:rFonts w:ascii="Times New Roman" w:hAnsi="Times New Roman"/>
                <w:b/>
                <w:bCs/>
                <w:sz w:val="26"/>
                <w:szCs w:val="26"/>
              </w:rPr>
            </w:pPr>
          </w:p>
          <w:p w:rsidR="00123281" w:rsidRDefault="00123281" w:rsidP="00EB240E">
            <w:pPr>
              <w:snapToGrid w:val="0"/>
              <w:jc w:val="center"/>
              <w:rPr>
                <w:rFonts w:ascii="Times New Roman" w:hAnsi="Times New Roman"/>
                <w:b/>
                <w:bCs/>
                <w:sz w:val="26"/>
                <w:szCs w:val="26"/>
              </w:rPr>
            </w:pPr>
          </w:p>
          <w:p w:rsidR="00123281" w:rsidRDefault="00123281" w:rsidP="00EB240E">
            <w:pPr>
              <w:snapToGrid w:val="0"/>
              <w:jc w:val="center"/>
              <w:rPr>
                <w:rFonts w:ascii="Times New Roman" w:hAnsi="Times New Roman"/>
                <w:b/>
                <w:bCs/>
                <w:sz w:val="26"/>
                <w:szCs w:val="26"/>
              </w:rPr>
            </w:pPr>
          </w:p>
          <w:p w:rsidR="00123281" w:rsidRDefault="00123281" w:rsidP="00EB240E">
            <w:pPr>
              <w:snapToGrid w:val="0"/>
              <w:jc w:val="center"/>
              <w:rPr>
                <w:rFonts w:ascii="Times New Roman" w:hAnsi="Times New Roman"/>
                <w:b/>
                <w:bCs/>
                <w:sz w:val="26"/>
                <w:szCs w:val="26"/>
              </w:rPr>
            </w:pPr>
          </w:p>
          <w:p w:rsidR="00123281" w:rsidRPr="00E0611C" w:rsidRDefault="00123281" w:rsidP="00EB240E">
            <w:pPr>
              <w:snapToGrid w:val="0"/>
              <w:jc w:val="center"/>
              <w:rPr>
                <w:rFonts w:ascii="Times New Roman" w:hAnsi="Times New Roman"/>
                <w:b/>
                <w:bCs/>
                <w:szCs w:val="26"/>
              </w:rPr>
            </w:pPr>
          </w:p>
          <w:p w:rsidR="00123281" w:rsidRPr="00E0611C" w:rsidRDefault="00123281" w:rsidP="00EB240E">
            <w:pPr>
              <w:snapToGrid w:val="0"/>
              <w:rPr>
                <w:rFonts w:ascii="Times New Roman" w:hAnsi="Times New Roman"/>
                <w:b/>
                <w:bCs/>
                <w:sz w:val="28"/>
                <w:szCs w:val="26"/>
              </w:rPr>
            </w:pPr>
            <w:r>
              <w:rPr>
                <w:rFonts w:ascii="Times New Roman" w:hAnsi="Times New Roman"/>
                <w:b/>
                <w:bCs/>
                <w:szCs w:val="26"/>
              </w:rPr>
              <w:t xml:space="preserve">            </w:t>
            </w:r>
            <w:r w:rsidR="000664B3">
              <w:rPr>
                <w:rFonts w:ascii="Times New Roman" w:hAnsi="Times New Roman"/>
                <w:b/>
                <w:bCs/>
                <w:sz w:val="28"/>
                <w:szCs w:val="26"/>
              </w:rPr>
              <w:t xml:space="preserve">Nguyễn Xuân Quang </w:t>
            </w:r>
          </w:p>
          <w:p w:rsidR="00123281" w:rsidRPr="00501ACD" w:rsidRDefault="00123281" w:rsidP="00EB240E">
            <w:pPr>
              <w:snapToGrid w:val="0"/>
              <w:jc w:val="center"/>
              <w:rPr>
                <w:rFonts w:ascii="Times New Roman" w:hAnsi="Times New Roman"/>
                <w:b/>
                <w:bCs/>
                <w:sz w:val="26"/>
                <w:szCs w:val="26"/>
              </w:rPr>
            </w:pPr>
          </w:p>
          <w:p w:rsidR="00123281" w:rsidRPr="00501ACD" w:rsidRDefault="00123281" w:rsidP="00EB240E">
            <w:pPr>
              <w:snapToGrid w:val="0"/>
              <w:jc w:val="center"/>
              <w:rPr>
                <w:rFonts w:ascii="Times New Roman" w:hAnsi="Times New Roman"/>
                <w:b/>
                <w:bCs/>
                <w:sz w:val="26"/>
                <w:szCs w:val="26"/>
              </w:rPr>
            </w:pPr>
          </w:p>
          <w:p w:rsidR="00123281" w:rsidRPr="00501ACD" w:rsidRDefault="00123281" w:rsidP="00EB240E">
            <w:pPr>
              <w:snapToGrid w:val="0"/>
              <w:jc w:val="center"/>
              <w:rPr>
                <w:rFonts w:ascii="Times New Roman" w:hAnsi="Times New Roman"/>
                <w:b/>
                <w:bCs/>
                <w:sz w:val="26"/>
                <w:szCs w:val="26"/>
              </w:rPr>
            </w:pPr>
          </w:p>
          <w:p w:rsidR="00123281" w:rsidRPr="00501ACD" w:rsidRDefault="00123281" w:rsidP="00EB240E">
            <w:pPr>
              <w:snapToGrid w:val="0"/>
              <w:jc w:val="center"/>
              <w:rPr>
                <w:rFonts w:ascii="Times New Roman" w:hAnsi="Times New Roman"/>
                <w:b/>
                <w:bCs/>
                <w:sz w:val="26"/>
                <w:szCs w:val="26"/>
              </w:rPr>
            </w:pPr>
          </w:p>
          <w:p w:rsidR="00123281" w:rsidRPr="00501ACD" w:rsidRDefault="00123281" w:rsidP="00EB240E">
            <w:pPr>
              <w:snapToGrid w:val="0"/>
              <w:jc w:val="center"/>
              <w:rPr>
                <w:rFonts w:ascii="Times New Roman" w:hAnsi="Times New Roman"/>
                <w:b/>
                <w:bCs/>
                <w:sz w:val="26"/>
                <w:szCs w:val="26"/>
              </w:rPr>
            </w:pPr>
          </w:p>
        </w:tc>
      </w:tr>
    </w:tbl>
    <w:p w:rsidR="00123281" w:rsidRDefault="00123281" w:rsidP="00123281"/>
    <w:p w:rsidR="00030CCE" w:rsidRDefault="00030CCE"/>
    <w:sectPr w:rsidR="00030CCE" w:rsidSect="00EB240E">
      <w:headerReference w:type="even" r:id="rId7"/>
      <w:footerReference w:type="even" r:id="rId8"/>
      <w:footerReference w:type="default" r:id="rId9"/>
      <w:pgSz w:w="11906" w:h="16838"/>
      <w:pgMar w:top="993" w:right="1134" w:bottom="96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4BF" w:rsidRDefault="001544BF" w:rsidP="00123281">
      <w:r>
        <w:separator/>
      </w:r>
    </w:p>
  </w:endnote>
  <w:endnote w:type="continuationSeparator" w:id="0">
    <w:p w:rsidR="001544BF" w:rsidRDefault="001544BF" w:rsidP="0012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40E" w:rsidRDefault="003E5AE7" w:rsidP="00EB240E">
    <w:pPr>
      <w:pStyle w:val="Footer"/>
      <w:framePr w:wrap="around" w:vAnchor="text" w:hAnchor="margin" w:xAlign="right" w:y="1"/>
      <w:rPr>
        <w:rStyle w:val="PageNumber"/>
      </w:rPr>
    </w:pPr>
    <w:r>
      <w:rPr>
        <w:rStyle w:val="PageNumber"/>
      </w:rPr>
      <w:fldChar w:fldCharType="begin"/>
    </w:r>
    <w:r w:rsidR="00CA493E">
      <w:rPr>
        <w:rStyle w:val="PageNumber"/>
      </w:rPr>
      <w:instrText xml:space="preserve">PAGE  </w:instrText>
    </w:r>
    <w:r>
      <w:rPr>
        <w:rStyle w:val="PageNumber"/>
      </w:rPr>
      <w:fldChar w:fldCharType="end"/>
    </w:r>
  </w:p>
  <w:p w:rsidR="00EB240E" w:rsidRDefault="00EB240E" w:rsidP="00EB240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40E" w:rsidRPr="000C0F91" w:rsidRDefault="003E5AE7">
    <w:pPr>
      <w:pStyle w:val="Footer"/>
      <w:jc w:val="center"/>
      <w:rPr>
        <w:rFonts w:ascii="Times New Roman" w:hAnsi="Times New Roman"/>
        <w:sz w:val="28"/>
        <w:szCs w:val="28"/>
      </w:rPr>
    </w:pPr>
    <w:r w:rsidRPr="000C0F91">
      <w:rPr>
        <w:rFonts w:ascii="Times New Roman" w:hAnsi="Times New Roman"/>
        <w:sz w:val="28"/>
        <w:szCs w:val="28"/>
      </w:rPr>
      <w:fldChar w:fldCharType="begin"/>
    </w:r>
    <w:r w:rsidR="00CA493E" w:rsidRPr="000C0F91">
      <w:rPr>
        <w:rFonts w:ascii="Times New Roman" w:hAnsi="Times New Roman"/>
        <w:sz w:val="28"/>
        <w:szCs w:val="28"/>
      </w:rPr>
      <w:instrText xml:space="preserve"> PAGE   \* MERGEFORMAT </w:instrText>
    </w:r>
    <w:r w:rsidRPr="000C0F91">
      <w:rPr>
        <w:rFonts w:ascii="Times New Roman" w:hAnsi="Times New Roman"/>
        <w:sz w:val="28"/>
        <w:szCs w:val="28"/>
      </w:rPr>
      <w:fldChar w:fldCharType="separate"/>
    </w:r>
    <w:r w:rsidR="000416F6">
      <w:rPr>
        <w:rFonts w:ascii="Times New Roman" w:hAnsi="Times New Roman"/>
        <w:noProof/>
        <w:sz w:val="28"/>
        <w:szCs w:val="28"/>
      </w:rPr>
      <w:t>14</w:t>
    </w:r>
    <w:r w:rsidRPr="000C0F91">
      <w:rPr>
        <w:rFonts w:ascii="Times New Roman" w:hAnsi="Times New Roman"/>
        <w:sz w:val="28"/>
        <w:szCs w:val="28"/>
      </w:rPr>
      <w:fldChar w:fldCharType="end"/>
    </w:r>
  </w:p>
  <w:p w:rsidR="00EB240E" w:rsidRPr="000E72EB" w:rsidRDefault="00EB240E" w:rsidP="00EB240E">
    <w:pPr>
      <w:pStyle w:val="Footer"/>
      <w:ind w:right="360"/>
      <w:jc w:val="right"/>
      <w:rPr>
        <w:rStyle w:val="PageNumbe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4BF" w:rsidRDefault="001544BF" w:rsidP="00123281">
      <w:r>
        <w:separator/>
      </w:r>
    </w:p>
  </w:footnote>
  <w:footnote w:type="continuationSeparator" w:id="0">
    <w:p w:rsidR="001544BF" w:rsidRDefault="001544BF" w:rsidP="00123281">
      <w:r>
        <w:continuationSeparator/>
      </w:r>
    </w:p>
  </w:footnote>
  <w:footnote w:id="1">
    <w:p w:rsidR="00123281" w:rsidRPr="007041C9" w:rsidRDefault="00123281" w:rsidP="00123281">
      <w:pPr>
        <w:ind w:firstLine="510"/>
        <w:jc w:val="both"/>
        <w:rPr>
          <w:rFonts w:ascii="Times New Roman" w:hAnsi="Times New Roman"/>
          <w:bCs/>
          <w:spacing w:val="-4"/>
          <w:sz w:val="20"/>
          <w:szCs w:val="20"/>
          <w:lang w:val="sv-SE" w:eastAsia="vi-VN"/>
        </w:rPr>
      </w:pPr>
      <w:r w:rsidRPr="007041C9">
        <w:rPr>
          <w:rStyle w:val="FootnoteReference"/>
          <w:rFonts w:ascii="Times New Roman" w:hAnsi="Times New Roman"/>
          <w:spacing w:val="-4"/>
          <w:sz w:val="20"/>
          <w:szCs w:val="20"/>
        </w:rPr>
        <w:footnoteRef/>
      </w:r>
      <w:r w:rsidRPr="007041C9">
        <w:rPr>
          <w:rFonts w:ascii="Times New Roman" w:hAnsi="Times New Roman"/>
          <w:bCs/>
          <w:spacing w:val="-4"/>
          <w:sz w:val="20"/>
          <w:szCs w:val="20"/>
          <w:lang w:val="sv-SE" w:eastAsia="vi-VN"/>
        </w:rPr>
        <w:t xml:space="preserve"> </w:t>
      </w:r>
      <w:r w:rsidRPr="007041C9">
        <w:rPr>
          <w:rFonts w:ascii="Times New Roman" w:hAnsi="Times New Roman"/>
          <w:sz w:val="20"/>
          <w:szCs w:val="20"/>
          <w:lang w:val="sv-SE"/>
        </w:rPr>
        <w:t>huyện Minh Hóa giảm 06; Tuyên Hóa giảm 05 thôn; Ba Đồn 02, Bố Trạch 07, Quảng Ninh giảm 02, Lệ Thủy giảm 07</w:t>
      </w:r>
      <w:r w:rsidRPr="007041C9">
        <w:rPr>
          <w:rFonts w:ascii="Times New Roman" w:hAnsi="Times New Roman"/>
          <w:spacing w:val="-4"/>
          <w:sz w:val="20"/>
          <w:szCs w:val="20"/>
          <w:lang w:val="pl-PL"/>
        </w:rPr>
        <w:t>, thành phố Đồng Hới 08.</w:t>
      </w:r>
    </w:p>
  </w:footnote>
  <w:footnote w:id="2">
    <w:p w:rsidR="00123281" w:rsidRPr="00A332CE" w:rsidRDefault="00123281" w:rsidP="00123281">
      <w:pPr>
        <w:pStyle w:val="FootnoteText"/>
        <w:ind w:firstLine="510"/>
        <w:jc w:val="both"/>
      </w:pPr>
      <w:r w:rsidRPr="00A332CE">
        <w:rPr>
          <w:rStyle w:val="FootnoteReference"/>
        </w:rPr>
        <w:footnoteRef/>
      </w:r>
      <w:r w:rsidRPr="00A332CE">
        <w:t xml:space="preserve"> </w:t>
      </w:r>
      <w:r w:rsidRPr="00A332CE">
        <w:rPr>
          <w:lang w:val="pl-PL"/>
        </w:rPr>
        <w:t>Đã cử 06 cán bộ, công chức đi bồi dưỡng kiến thức quản lý nhà nước chương trình chuyên viên cao cấp; 23 cán bộ, công chức đi bồi dưỡng kỹ năng lãnh đạo quản lý cấp sở, cấp huyện</w:t>
      </w:r>
      <w:r w:rsidRPr="00A332CE">
        <w:rPr>
          <w:lang w:val="sv-SE"/>
        </w:rPr>
        <w:t xml:space="preserve">; quyết định điều động, bổ nhiệm, bổ nhiệm lại, kéo dài thời gian giữ chức vụ 56 trường hợp (diện Ban Thường vụ Tỉnh ủy quản lý 26, diện Ban cán sự Đảng UBND quản lý 30); quyết định nghỉ hưu 18 trường hợp (diện Ban Thường vụ Tỉnh ủy quản lý 03, diện Ban cán sự Đảng UBND quản lý 15); xử lý kỷ luật 01 trường hợp thuộc diện  Ban Cán sự Đảng UBND tỉnh quản lý; tuyển dụng  công chức </w:t>
      </w:r>
      <w:r w:rsidRPr="00A332CE">
        <w:rPr>
          <w:color w:val="FF0000"/>
          <w:lang w:val="sv-SE"/>
        </w:rPr>
        <w:t>33</w:t>
      </w:r>
      <w:r w:rsidRPr="00A332CE">
        <w:rPr>
          <w:lang w:val="sv-SE"/>
        </w:rPr>
        <w:t>, các đơn vị cấp tỉnh, UBND các huyện, thị xã, thành phố tuyển dụng</w:t>
      </w:r>
      <w:r w:rsidRPr="00A332CE">
        <w:rPr>
          <w:color w:val="FF0000"/>
          <w:lang w:val="sv-SE"/>
        </w:rPr>
        <w:t xml:space="preserve"> 932</w:t>
      </w:r>
      <w:r w:rsidRPr="00A332CE">
        <w:rPr>
          <w:lang w:val="sv-SE"/>
        </w:rPr>
        <w:t xml:space="preserve"> viên chức; thông báo nghỉ hưu 2 trường hợp, quyết định nghỉ hưu 18 trường hợp (diện Ban Thường vụ Tỉnh ủy quản lý 03, diện Ban cán sự Đảng UBND tỉnh quản lý 15); xử lý kỷ luật 01 trường hợp thuộc diện Ban cán sự Đảng UBND tỉnh quản lý.</w:t>
      </w:r>
    </w:p>
  </w:footnote>
  <w:footnote w:id="3">
    <w:p w:rsidR="00123281" w:rsidRPr="00A332CE" w:rsidRDefault="00123281" w:rsidP="00123281">
      <w:pPr>
        <w:pStyle w:val="FootnoteText"/>
        <w:ind w:firstLine="510"/>
        <w:jc w:val="both"/>
      </w:pPr>
      <w:r w:rsidRPr="00A332CE">
        <w:rPr>
          <w:rStyle w:val="FootnoteReference"/>
        </w:rPr>
        <w:footnoteRef/>
      </w:r>
      <w:r w:rsidRPr="00A332CE">
        <w:t xml:space="preserve"> </w:t>
      </w:r>
      <w:r w:rsidRPr="00A332CE">
        <w:rPr>
          <w:lang w:val="sv-SE"/>
        </w:rPr>
        <w:t>Phê chuẩn miễn nhiệm và kết quả bầu cử bổ sung chức danh UVUB nhân dân tỉnh; Chủ tịch UBND thị xã Ba Đồn, Phó Chủ tịch UBND huyện huyện Lệ Thủy nhiệm kỳ 2016 - 2021.</w:t>
      </w:r>
    </w:p>
  </w:footnote>
  <w:footnote w:id="4">
    <w:p w:rsidR="00123281" w:rsidRPr="00A332CE" w:rsidRDefault="00123281" w:rsidP="00123281">
      <w:pPr>
        <w:pStyle w:val="FootnoteText"/>
        <w:jc w:val="both"/>
      </w:pPr>
      <w:r w:rsidRPr="00A332CE">
        <w:rPr>
          <w:rStyle w:val="FootnoteReference"/>
        </w:rPr>
        <w:footnoteRef/>
      </w:r>
      <w:r w:rsidRPr="00A332CE">
        <w:rPr>
          <w:bdr w:val="none" w:sz="0" w:space="0" w:color="auto" w:frame="1"/>
          <w:lang w:val="vi-VN"/>
        </w:rPr>
        <w:t>2 xã Thượng Trạch và Tân Trạch thuộc huyện Bố Trạch chưa triển khai thực hiện bộ phận một cửa vì xã miền núi đặc biệt khó khăn</w:t>
      </w:r>
    </w:p>
  </w:footnote>
  <w:footnote w:id="5">
    <w:p w:rsidR="00123281" w:rsidRPr="00AE4553" w:rsidRDefault="00123281" w:rsidP="00123281">
      <w:pPr>
        <w:pStyle w:val="FootnoteText"/>
        <w:jc w:val="both"/>
      </w:pPr>
      <w:r w:rsidRPr="00AE4553">
        <w:rPr>
          <w:rStyle w:val="FootnoteReference"/>
        </w:rPr>
        <w:footnoteRef/>
      </w:r>
      <w:r w:rsidRPr="00AE4553">
        <w:t xml:space="preserve"> Trong đó, diện tích vụ Đông xuân 54.633,3 ha, giảm 0,2%; diện tích vụ Hè Thu 28.111,6 ha, giảm 7,7 %; diện tích vụ mùa 536 ha, giảm 3,6% so với năm 2018. Diện tích gieo trồng  cây hàng năm giảm là do thời tiết đầu các vụ sản xuất không thuận lợi, đầu vụ Đông Xuân có rét đậm, rét hại kéo dài, nhiều diện tích phải gieo trồng lại; vụ Hè thu nắng nóng gay gắt kéo dài, không chủ </w:t>
      </w:r>
      <w:r w:rsidRPr="00AE4553">
        <w:rPr>
          <w:rFonts w:hint="eastAsia"/>
        </w:rPr>
        <w:t>đ</w:t>
      </w:r>
      <w:r w:rsidRPr="00AE4553">
        <w:t xml:space="preserve">ộng </w:t>
      </w:r>
      <w:r w:rsidRPr="00AE4553">
        <w:rPr>
          <w:rFonts w:hint="eastAsia"/>
        </w:rPr>
        <w:t>đư</w:t>
      </w:r>
      <w:r w:rsidRPr="00AE4553">
        <w:t>ợc nguồn n</w:t>
      </w:r>
      <w:r w:rsidRPr="00AE4553">
        <w:rPr>
          <w:rFonts w:hint="eastAsia"/>
        </w:rPr>
        <w:t>ư</w:t>
      </w:r>
      <w:r w:rsidRPr="00AE4553">
        <w:t>ớc t</w:t>
      </w:r>
      <w:r w:rsidRPr="00AE4553">
        <w:rPr>
          <w:rFonts w:hint="eastAsia"/>
        </w:rPr>
        <w:t>ư</w:t>
      </w:r>
      <w:r w:rsidRPr="00AE4553">
        <w:t xml:space="preserve">ới, nhiều diện tích không thể triển khai gieo trồng phải chuyển </w:t>
      </w:r>
      <w:r w:rsidRPr="00AE4553">
        <w:rPr>
          <w:rFonts w:hint="eastAsia"/>
        </w:rPr>
        <w:t>đ</w:t>
      </w:r>
      <w:r w:rsidRPr="00AE4553">
        <w:t xml:space="preserve">ổi hoặc bỏ hoang; một số diện tích chuyển </w:t>
      </w:r>
      <w:r w:rsidRPr="00AE4553">
        <w:rPr>
          <w:rFonts w:hint="eastAsia"/>
        </w:rPr>
        <w:t>đ</w:t>
      </w:r>
      <w:r w:rsidRPr="00AE4553">
        <w:t xml:space="preserve">ổi sang mục </w:t>
      </w:r>
      <w:r w:rsidRPr="00AE4553">
        <w:rPr>
          <w:rFonts w:hint="eastAsia"/>
        </w:rPr>
        <w:t>đí</w:t>
      </w:r>
      <w:r w:rsidRPr="00AE4553">
        <w:t>ch xây dựng c</w:t>
      </w:r>
      <w:r w:rsidRPr="00AE4553">
        <w:rPr>
          <w:rFonts w:hint="eastAsia"/>
        </w:rPr>
        <w:t>ơ</w:t>
      </w:r>
      <w:r w:rsidRPr="00AE4553">
        <w:t xml:space="preserve"> sở hạ tầng.</w:t>
      </w:r>
    </w:p>
  </w:footnote>
  <w:footnote w:id="6">
    <w:p w:rsidR="00123281" w:rsidRPr="00AE4553" w:rsidRDefault="00123281" w:rsidP="00123281">
      <w:pPr>
        <w:pStyle w:val="FootnoteText"/>
        <w:jc w:val="both"/>
      </w:pPr>
      <w:r w:rsidRPr="00AE4553">
        <w:rPr>
          <w:rStyle w:val="FootnoteReference"/>
        </w:rPr>
        <w:footnoteRef/>
      </w:r>
      <w:r w:rsidRPr="00AE4553">
        <w:t>Từ ngày 13/6/2019 đến nay, bệnh dịch tả lợn châu Phi đã xảy ra tại 139 hộ, 58 thôn, 23 xã của 6 huyện, thành phố, tổng số lợn tiêu hủy là 1.053 con, với tổng trọng lượng là 5.194 kg (huyện Bố Trạch, Ba Đồn chưa bị dịch).</w:t>
      </w:r>
    </w:p>
  </w:footnote>
  <w:footnote w:id="7">
    <w:p w:rsidR="00123281" w:rsidRPr="00AE4553" w:rsidRDefault="00123281" w:rsidP="00123281">
      <w:pPr>
        <w:pStyle w:val="FootnoteText"/>
        <w:jc w:val="both"/>
      </w:pPr>
      <w:r w:rsidRPr="00AE4553">
        <w:rPr>
          <w:rStyle w:val="FootnoteReference"/>
        </w:rPr>
        <w:footnoteRef/>
      </w:r>
      <w:r w:rsidRPr="00AE4553">
        <w:t xml:space="preserve"> </w:t>
      </w:r>
      <w:r w:rsidRPr="00AE4553">
        <w:rPr>
          <w:lang w:val="nl-NL"/>
        </w:rPr>
        <w:t>Sản l</w:t>
      </w:r>
      <w:r w:rsidRPr="00AE4553">
        <w:rPr>
          <w:rFonts w:hint="eastAsia"/>
          <w:lang w:val="nl-NL"/>
        </w:rPr>
        <w:t>ư</w:t>
      </w:r>
      <w:r w:rsidRPr="00AE4553">
        <w:rPr>
          <w:lang w:val="nl-NL"/>
        </w:rPr>
        <w:t>ợng sản phẩm xuất chuồng 10 tháng: Thịt trâu h</w:t>
      </w:r>
      <w:r w:rsidRPr="00AE4553">
        <w:rPr>
          <w:rFonts w:hint="eastAsia"/>
          <w:lang w:val="nl-NL"/>
        </w:rPr>
        <w:t>ơ</w:t>
      </w:r>
      <w:r w:rsidRPr="00AE4553">
        <w:rPr>
          <w:lang w:val="nl-NL"/>
        </w:rPr>
        <w:t>i 1.696 tấn, t</w:t>
      </w:r>
      <w:r w:rsidRPr="00AE4553">
        <w:rPr>
          <w:rFonts w:hint="eastAsia"/>
          <w:lang w:val="nl-NL"/>
        </w:rPr>
        <w:t>ă</w:t>
      </w:r>
      <w:r w:rsidRPr="00AE4553">
        <w:rPr>
          <w:lang w:val="nl-NL"/>
        </w:rPr>
        <w:t>ng 1,5%; thịt bò h</w:t>
      </w:r>
      <w:r w:rsidRPr="00AE4553">
        <w:rPr>
          <w:rFonts w:hint="eastAsia"/>
          <w:lang w:val="nl-NL"/>
        </w:rPr>
        <w:t>ơ</w:t>
      </w:r>
      <w:r w:rsidRPr="00AE4553">
        <w:rPr>
          <w:lang w:val="nl-NL"/>
        </w:rPr>
        <w:t>i 4.619 tấn, t</w:t>
      </w:r>
      <w:r w:rsidRPr="00AE4553">
        <w:rPr>
          <w:rFonts w:hint="eastAsia"/>
          <w:lang w:val="nl-NL"/>
        </w:rPr>
        <w:t>ă</w:t>
      </w:r>
      <w:r w:rsidRPr="00AE4553">
        <w:rPr>
          <w:lang w:val="nl-NL"/>
        </w:rPr>
        <w:t>ng 5,4%; thịt lợn h</w:t>
      </w:r>
      <w:r w:rsidRPr="00AE4553">
        <w:rPr>
          <w:rFonts w:hint="eastAsia"/>
          <w:lang w:val="nl-NL"/>
        </w:rPr>
        <w:t>ơ</w:t>
      </w:r>
      <w:r w:rsidRPr="00AE4553">
        <w:rPr>
          <w:lang w:val="nl-NL"/>
        </w:rPr>
        <w:t>i 35.660 tấn, t</w:t>
      </w:r>
      <w:r w:rsidRPr="00AE4553">
        <w:rPr>
          <w:rFonts w:hint="eastAsia"/>
          <w:lang w:val="nl-NL"/>
        </w:rPr>
        <w:t>ă</w:t>
      </w:r>
      <w:r w:rsidRPr="00AE4553">
        <w:rPr>
          <w:lang w:val="nl-NL"/>
        </w:rPr>
        <w:t>ng 0,3%; thịt gia cầm 8.209 tấn, t</w:t>
      </w:r>
      <w:r w:rsidRPr="00AE4553">
        <w:rPr>
          <w:rFonts w:hint="eastAsia"/>
          <w:lang w:val="nl-NL"/>
        </w:rPr>
        <w:t>ă</w:t>
      </w:r>
      <w:r w:rsidRPr="00AE4553">
        <w:rPr>
          <w:lang w:val="nl-NL"/>
        </w:rPr>
        <w:t>ng 5,1% so với cùng kỳ n</w:t>
      </w:r>
      <w:r w:rsidRPr="00AE4553">
        <w:rPr>
          <w:rFonts w:hint="eastAsia"/>
          <w:lang w:val="nl-NL"/>
        </w:rPr>
        <w:t>ă</w:t>
      </w:r>
      <w:r w:rsidRPr="00AE4553">
        <w:rPr>
          <w:lang w:val="nl-NL"/>
        </w:rPr>
        <w:t>m tr</w:t>
      </w:r>
      <w:r w:rsidRPr="00AE4553">
        <w:rPr>
          <w:rFonts w:hint="eastAsia"/>
          <w:lang w:val="nl-NL"/>
        </w:rPr>
        <w:t>ư</w:t>
      </w:r>
      <w:r w:rsidRPr="00AE4553">
        <w:rPr>
          <w:lang w:val="nl-NL"/>
        </w:rPr>
        <w:t xml:space="preserve">ớc, trong </w:t>
      </w:r>
      <w:r w:rsidRPr="00AE4553">
        <w:rPr>
          <w:rFonts w:hint="eastAsia"/>
          <w:lang w:val="nl-NL"/>
        </w:rPr>
        <w:t>đó</w:t>
      </w:r>
      <w:r w:rsidRPr="00AE4553">
        <w:rPr>
          <w:lang w:val="nl-NL"/>
        </w:rPr>
        <w:t xml:space="preserve"> thịt gà 6.244,9 tấn, t</w:t>
      </w:r>
      <w:r w:rsidRPr="00AE4553">
        <w:rPr>
          <w:rFonts w:hint="eastAsia"/>
          <w:lang w:val="nl-NL"/>
        </w:rPr>
        <w:t>ă</w:t>
      </w:r>
      <w:r w:rsidRPr="00AE4553">
        <w:rPr>
          <w:lang w:val="nl-NL"/>
        </w:rPr>
        <w:t>ng 7,4%; sản l</w:t>
      </w:r>
      <w:r w:rsidRPr="00AE4553">
        <w:rPr>
          <w:rFonts w:hint="eastAsia"/>
          <w:lang w:val="nl-NL"/>
        </w:rPr>
        <w:t>ư</w:t>
      </w:r>
      <w:r w:rsidRPr="00AE4553">
        <w:rPr>
          <w:lang w:val="nl-NL"/>
        </w:rPr>
        <w:t>ợng trứng gia cầm 58.400,5 ngàn quả, t</w:t>
      </w:r>
      <w:r w:rsidRPr="00AE4553">
        <w:rPr>
          <w:rFonts w:hint="eastAsia"/>
          <w:lang w:val="nl-NL"/>
        </w:rPr>
        <w:t>ă</w:t>
      </w:r>
      <w:r w:rsidRPr="00AE4553">
        <w:rPr>
          <w:lang w:val="nl-NL"/>
        </w:rPr>
        <w:t>ng 7,5% so với cùng kỳ n</w:t>
      </w:r>
      <w:r w:rsidRPr="00AE4553">
        <w:rPr>
          <w:rFonts w:hint="eastAsia"/>
          <w:lang w:val="nl-NL"/>
        </w:rPr>
        <w:t>ă</w:t>
      </w:r>
      <w:r w:rsidRPr="00AE4553">
        <w:rPr>
          <w:lang w:val="nl-NL"/>
        </w:rPr>
        <w:t>m tr</w:t>
      </w:r>
      <w:r w:rsidRPr="00AE4553">
        <w:rPr>
          <w:rFonts w:hint="eastAsia"/>
          <w:lang w:val="nl-NL"/>
        </w:rPr>
        <w:t>ư</w:t>
      </w:r>
      <w:r w:rsidRPr="00AE4553">
        <w:rPr>
          <w:lang w:val="nl-NL"/>
        </w:rPr>
        <w:t>ớc.</w:t>
      </w:r>
    </w:p>
  </w:footnote>
  <w:footnote w:id="8">
    <w:p w:rsidR="00123281" w:rsidRPr="00AE4553" w:rsidRDefault="00123281" w:rsidP="00123281">
      <w:pPr>
        <w:pStyle w:val="FootnoteText"/>
        <w:jc w:val="both"/>
      </w:pPr>
      <w:r w:rsidRPr="00AE4553">
        <w:rPr>
          <w:rStyle w:val="FootnoteReference"/>
        </w:rPr>
        <w:footnoteRef/>
      </w:r>
      <w:r w:rsidRPr="00AE4553">
        <w:t xml:space="preserve"> Trong đó, ngành công nghiệp khai khoáng tăng 7,1%; ngành công nghiệp chế biến, chế tạo tăng 6,4%; ngành sản xuất và phân phối điện tăng 4,9%; ngành cung cấp nước, </w:t>
      </w:r>
      <w:r w:rsidRPr="00AE4553">
        <w:rPr>
          <w:spacing w:val="-4"/>
        </w:rPr>
        <w:t>hoạt động quản lý và xử lý rác thải, nước thải tăng 5,4%.</w:t>
      </w:r>
    </w:p>
  </w:footnote>
  <w:footnote w:id="9">
    <w:p w:rsidR="00123281" w:rsidRPr="00AE4553" w:rsidRDefault="00123281" w:rsidP="00123281">
      <w:pPr>
        <w:tabs>
          <w:tab w:val="left" w:pos="1134"/>
        </w:tabs>
        <w:jc w:val="both"/>
        <w:rPr>
          <w:rFonts w:ascii="Times New Roman" w:hAnsi="Times New Roman"/>
          <w:sz w:val="20"/>
          <w:szCs w:val="20"/>
        </w:rPr>
      </w:pPr>
      <w:r w:rsidRPr="00AE4553">
        <w:rPr>
          <w:rStyle w:val="FootnoteReference"/>
          <w:rFonts w:ascii="Times New Roman" w:hAnsi="Times New Roman"/>
          <w:sz w:val="20"/>
          <w:szCs w:val="20"/>
        </w:rPr>
        <w:footnoteRef/>
      </w:r>
      <w:r w:rsidRPr="00AE4553">
        <w:rPr>
          <w:rFonts w:ascii="Times New Roman" w:hAnsi="Times New Roman"/>
          <w:sz w:val="20"/>
          <w:szCs w:val="20"/>
        </w:rPr>
        <w:t xml:space="preserve"> Tổng số hành khách vận chuyển 10 tháng đạt 24,0 triệu hành khách, tăng 7,6% so với cùng kỳ. Khối lượng vận chuyển hàng hóa 10 tháng ước đạt 23,3 triệu tấn, tăng 9,6% so với cùng kỳ.</w:t>
      </w:r>
    </w:p>
  </w:footnote>
  <w:footnote w:id="10">
    <w:p w:rsidR="00123281" w:rsidRPr="00AE4553" w:rsidRDefault="00123281" w:rsidP="00123281">
      <w:pPr>
        <w:pStyle w:val="FootnoteText"/>
        <w:jc w:val="both"/>
      </w:pPr>
      <w:r w:rsidRPr="00AE4553">
        <w:rPr>
          <w:rStyle w:val="FootnoteReference"/>
        </w:rPr>
        <w:footnoteRef/>
      </w:r>
      <w:r w:rsidRPr="00AE4553">
        <w:t xml:space="preserve"> Trong đó, thu nội địa ước tính thực hiện 3.632 tỷ đồng, bằng 84,3% dự toán địa phương giao, tăng 39% so với cùng kỳ; thu thuế xuất nhập khẩu ước tính thực hiện 166 tỷ đồng, bằng 87,4% dự toán địa phương giao, tăng 0,9% so cùng kỳ.</w:t>
      </w:r>
    </w:p>
  </w:footnote>
  <w:footnote w:id="11">
    <w:p w:rsidR="00123281" w:rsidRPr="00AE4553" w:rsidRDefault="00123281" w:rsidP="00123281">
      <w:pPr>
        <w:pStyle w:val="FootnoteText"/>
        <w:jc w:val="both"/>
        <w:rPr>
          <w:lang w:val="nl-NL"/>
        </w:rPr>
      </w:pPr>
      <w:r w:rsidRPr="00AE4553">
        <w:rPr>
          <w:rStyle w:val="FootnoteReference"/>
        </w:rPr>
        <w:footnoteRef/>
      </w:r>
      <w:r w:rsidRPr="00AE4553">
        <w:rPr>
          <w:lang w:val="nl-NL"/>
        </w:rPr>
        <w:t xml:space="preserve"> </w:t>
      </w:r>
      <w:r>
        <w:rPr>
          <w:lang w:val="nl-NL"/>
        </w:rPr>
        <w:t xml:space="preserve">Dự ước cuối năm 2019, tỷ lệ hộ nghèo giảm, 0,2%, đưa tỷ lệ hộ nghèo từ 6,98% xuống còn 4,98%;  dự ước  đến cuối năm 2019, giải quyết việc làm cho 36.767 lao động (đạt 102% kế hoạch); Đào tạo nghề tính đến  30/10, các cơ sở đào tạo tuyển sinh được 15.700 người (đạt 104,6% kế hoạch năm); </w:t>
      </w:r>
      <w:r w:rsidRPr="00AE4553">
        <w:rPr>
          <w:bCs/>
          <w:lang w:val="nl-NL"/>
        </w:rPr>
        <w:t>Giải</w:t>
      </w:r>
      <w:r>
        <w:rPr>
          <w:bCs/>
          <w:lang w:val="nl-NL"/>
        </w:rPr>
        <w:t xml:space="preserve"> quyết trợ cấp hàng tháng cho 178</w:t>
      </w:r>
      <w:r w:rsidRPr="00AE4553">
        <w:rPr>
          <w:bCs/>
          <w:lang w:val="nl-NL"/>
        </w:rPr>
        <w:t xml:space="preserve"> t</w:t>
      </w:r>
      <w:r>
        <w:rPr>
          <w:bCs/>
          <w:lang w:val="nl-NL"/>
        </w:rPr>
        <w:t>rường hợp, trợ cấp 1 lần cho 2.268</w:t>
      </w:r>
      <w:r w:rsidRPr="00AE4553">
        <w:rPr>
          <w:bCs/>
          <w:lang w:val="nl-NL"/>
        </w:rPr>
        <w:t xml:space="preserve"> trường hợp, ưu đãi giáo</w:t>
      </w:r>
      <w:r>
        <w:rPr>
          <w:bCs/>
          <w:lang w:val="nl-NL"/>
        </w:rPr>
        <w:t xml:space="preserve"> dục - đào tạo cho 2</w:t>
      </w:r>
      <w:r w:rsidRPr="00AE4553">
        <w:rPr>
          <w:bCs/>
          <w:lang w:val="nl-NL"/>
        </w:rPr>
        <w:t>5 trường hợp.</w:t>
      </w:r>
    </w:p>
  </w:footnote>
  <w:footnote w:id="12">
    <w:p w:rsidR="00123281" w:rsidRPr="00F665B7" w:rsidRDefault="00123281" w:rsidP="00123281">
      <w:pPr>
        <w:ind w:firstLine="504"/>
        <w:jc w:val="both"/>
        <w:rPr>
          <w:rFonts w:ascii="Times New Roman" w:hAnsi="Times New Roman"/>
          <w:sz w:val="20"/>
          <w:szCs w:val="20"/>
          <w:lang w:val="pl-PL"/>
        </w:rPr>
      </w:pPr>
      <w:r w:rsidRPr="00F665B7">
        <w:rPr>
          <w:rFonts w:ascii="Times New Roman" w:hAnsi="Times New Roman"/>
          <w:sz w:val="20"/>
          <w:szCs w:val="20"/>
          <w:vertAlign w:val="superscript"/>
        </w:rPr>
        <w:t>12</w:t>
      </w:r>
      <w:r w:rsidRPr="00F665B7">
        <w:rPr>
          <w:rFonts w:ascii="Times New Roman" w:hAnsi="Times New Roman"/>
          <w:sz w:val="20"/>
          <w:szCs w:val="20"/>
        </w:rPr>
        <w:t xml:space="preserve"> </w:t>
      </w:r>
      <w:r w:rsidRPr="00F665B7">
        <w:rPr>
          <w:rFonts w:ascii="Times New Roman" w:hAnsi="Times New Roman"/>
          <w:sz w:val="20"/>
          <w:szCs w:val="20"/>
          <w:lang w:val="it-IT"/>
        </w:rPr>
        <w:t xml:space="preserve">Toàn tỉnh đã tiếp </w:t>
      </w:r>
      <w:r w:rsidRPr="00F665B7">
        <w:rPr>
          <w:rFonts w:ascii="Times New Roman" w:hAnsi="Times New Roman"/>
          <w:b/>
          <w:sz w:val="20"/>
          <w:szCs w:val="20"/>
          <w:lang w:val="it-IT"/>
        </w:rPr>
        <w:t xml:space="preserve">2.027 </w:t>
      </w:r>
      <w:r w:rsidRPr="00F665B7">
        <w:rPr>
          <w:rFonts w:ascii="Times New Roman" w:hAnsi="Times New Roman"/>
          <w:sz w:val="20"/>
          <w:szCs w:val="20"/>
          <w:lang w:val="it-IT"/>
        </w:rPr>
        <w:t>lượt công dân so với cùng kỳ năm trước giảm, giảm 171 lượt (2.027/2.198 lượt)</w:t>
      </w:r>
      <w:r w:rsidRPr="00F665B7">
        <w:rPr>
          <w:rFonts w:ascii="Times New Roman" w:hAnsi="Times New Roman"/>
          <w:sz w:val="20"/>
          <w:szCs w:val="20"/>
          <w:lang w:val="pl-PL"/>
        </w:rPr>
        <w:t>, trong đó có 81 lượt đoàn đông người, giảm 87 lượt đoàn; tiếp nhận 1.913 đơn khiếu nại, tố cáo, phản ánh, kiến nghị của công dân, so với cùng kỳ năm trước tăng 165 đơn (khiếu nại 574 đơn; tố cáo 307 đơn; phản ánh, kiến nghị 1.032 đơn).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40E" w:rsidRDefault="003E5AE7" w:rsidP="00EB240E">
    <w:pPr>
      <w:pStyle w:val="Header"/>
      <w:framePr w:wrap="around" w:vAnchor="text" w:hAnchor="margin" w:xAlign="center" w:y="1"/>
      <w:rPr>
        <w:rStyle w:val="PageNumber"/>
      </w:rPr>
    </w:pPr>
    <w:r>
      <w:rPr>
        <w:rStyle w:val="PageNumber"/>
      </w:rPr>
      <w:fldChar w:fldCharType="begin"/>
    </w:r>
    <w:r w:rsidR="00CA493E">
      <w:rPr>
        <w:rStyle w:val="PageNumber"/>
      </w:rPr>
      <w:instrText xml:space="preserve">PAGE  </w:instrText>
    </w:r>
    <w:r>
      <w:rPr>
        <w:rStyle w:val="PageNumber"/>
      </w:rPr>
      <w:fldChar w:fldCharType="end"/>
    </w:r>
  </w:p>
  <w:p w:rsidR="00EB240E" w:rsidRDefault="00EB24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2842D8B4"/>
    <w:lvl w:ilvl="0">
      <w:numFmt w:val="bullet"/>
      <w:lvlText w:val="-"/>
      <w:lvlJc w:val="left"/>
      <w:pPr>
        <w:ind w:left="2467" w:hanging="765"/>
      </w:pPr>
      <w:rPr>
        <w:rFonts w:ascii="Times New Roman" w:eastAsia="Times New Roman" w:hAnsi="Times New Roman" w:cs="Times New Roman" w:hint="default"/>
        <w:color w:val="auto"/>
      </w:rPr>
    </w:lvl>
    <w:lvl w:ilvl="1">
      <w:start w:val="1"/>
      <w:numFmt w:val="bullet"/>
      <w:lvlText w:val="o"/>
      <w:lvlJc w:val="left"/>
      <w:pPr>
        <w:ind w:left="1683" w:hanging="360"/>
      </w:pPr>
      <w:rPr>
        <w:rFonts w:ascii="Courier New" w:hAnsi="Courier New" w:cs="Courier New" w:hint="default"/>
      </w:rPr>
    </w:lvl>
    <w:lvl w:ilvl="2">
      <w:start w:val="1"/>
      <w:numFmt w:val="bullet"/>
      <w:lvlText w:val=""/>
      <w:lvlJc w:val="left"/>
      <w:pPr>
        <w:ind w:left="2403" w:hanging="360"/>
      </w:pPr>
      <w:rPr>
        <w:rFonts w:ascii="Wingdings" w:hAnsi="Wingdings" w:hint="default"/>
      </w:rPr>
    </w:lvl>
    <w:lvl w:ilvl="3">
      <w:start w:val="1"/>
      <w:numFmt w:val="bullet"/>
      <w:lvlText w:val=""/>
      <w:lvlJc w:val="left"/>
      <w:pPr>
        <w:ind w:left="3123" w:hanging="360"/>
      </w:pPr>
      <w:rPr>
        <w:rFonts w:ascii="Symbol" w:hAnsi="Symbol" w:hint="default"/>
      </w:rPr>
    </w:lvl>
    <w:lvl w:ilvl="4">
      <w:start w:val="1"/>
      <w:numFmt w:val="bullet"/>
      <w:lvlText w:val="o"/>
      <w:lvlJc w:val="left"/>
      <w:pPr>
        <w:ind w:left="3843" w:hanging="360"/>
      </w:pPr>
      <w:rPr>
        <w:rFonts w:ascii="Courier New" w:hAnsi="Courier New" w:cs="Courier New" w:hint="default"/>
      </w:rPr>
    </w:lvl>
    <w:lvl w:ilvl="5">
      <w:start w:val="1"/>
      <w:numFmt w:val="bullet"/>
      <w:lvlText w:val=""/>
      <w:lvlJc w:val="left"/>
      <w:pPr>
        <w:ind w:left="4563" w:hanging="360"/>
      </w:pPr>
      <w:rPr>
        <w:rFonts w:ascii="Wingdings" w:hAnsi="Wingdings" w:hint="default"/>
      </w:rPr>
    </w:lvl>
    <w:lvl w:ilvl="6">
      <w:start w:val="1"/>
      <w:numFmt w:val="bullet"/>
      <w:lvlText w:val=""/>
      <w:lvlJc w:val="left"/>
      <w:pPr>
        <w:ind w:left="5283" w:hanging="360"/>
      </w:pPr>
      <w:rPr>
        <w:rFonts w:ascii="Symbol" w:hAnsi="Symbol" w:hint="default"/>
      </w:rPr>
    </w:lvl>
    <w:lvl w:ilvl="7">
      <w:start w:val="1"/>
      <w:numFmt w:val="bullet"/>
      <w:lvlText w:val="o"/>
      <w:lvlJc w:val="left"/>
      <w:pPr>
        <w:ind w:left="6003" w:hanging="360"/>
      </w:pPr>
      <w:rPr>
        <w:rFonts w:ascii="Courier New" w:hAnsi="Courier New" w:cs="Courier New" w:hint="default"/>
      </w:rPr>
    </w:lvl>
    <w:lvl w:ilvl="8">
      <w:start w:val="1"/>
      <w:numFmt w:val="bullet"/>
      <w:lvlText w:val=""/>
      <w:lvlJc w:val="left"/>
      <w:pPr>
        <w:ind w:left="6723" w:hanging="360"/>
      </w:pPr>
      <w:rPr>
        <w:rFonts w:ascii="Wingdings" w:hAnsi="Wingdings" w:hint="default"/>
      </w:rPr>
    </w:lvl>
  </w:abstractNum>
  <w:abstractNum w:abstractNumId="1" w15:restartNumberingAfterBreak="0">
    <w:nsid w:val="2A676329"/>
    <w:multiLevelType w:val="hybridMultilevel"/>
    <w:tmpl w:val="51EE6708"/>
    <w:lvl w:ilvl="0" w:tplc="7A32591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81"/>
    <w:rsid w:val="00030CCE"/>
    <w:rsid w:val="000416F6"/>
    <w:rsid w:val="000664B3"/>
    <w:rsid w:val="00123281"/>
    <w:rsid w:val="001544BF"/>
    <w:rsid w:val="001D2EC6"/>
    <w:rsid w:val="003E5AE7"/>
    <w:rsid w:val="008600FE"/>
    <w:rsid w:val="00943772"/>
    <w:rsid w:val="00CA493E"/>
    <w:rsid w:val="00D945B6"/>
    <w:rsid w:val="00EB2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F232"/>
  <w15:docId w15:val="{A8ED9B3C-90F8-4F94-A8AE-C8DC2038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281"/>
    <w:pPr>
      <w:spacing w:before="0" w:after="0"/>
    </w:pPr>
    <w:rPr>
      <w:rFonts w:ascii=".VnTime" w:eastAsia="Times New Roman" w:hAnsi=".VnTime" w:cs="Times New Roma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23281"/>
  </w:style>
  <w:style w:type="paragraph" w:styleId="Header">
    <w:name w:val="header"/>
    <w:basedOn w:val="Normal"/>
    <w:link w:val="HeaderChar"/>
    <w:rsid w:val="00123281"/>
    <w:pPr>
      <w:tabs>
        <w:tab w:val="center" w:pos="4320"/>
        <w:tab w:val="right" w:pos="8640"/>
      </w:tabs>
      <w:suppressAutoHyphens/>
    </w:pPr>
    <w:rPr>
      <w:lang w:eastAsia="ar-SA"/>
    </w:rPr>
  </w:style>
  <w:style w:type="character" w:customStyle="1" w:styleId="HeaderChar">
    <w:name w:val="Header Char"/>
    <w:basedOn w:val="DefaultParagraphFont"/>
    <w:link w:val="Header"/>
    <w:rsid w:val="00123281"/>
    <w:rPr>
      <w:rFonts w:ascii=".VnTime" w:eastAsia="Times New Roman" w:hAnsi=".VnTime" w:cs="Times New Roman"/>
      <w:sz w:val="30"/>
      <w:szCs w:val="30"/>
      <w:lang w:eastAsia="ar-SA"/>
    </w:rPr>
  </w:style>
  <w:style w:type="paragraph" w:styleId="Footer">
    <w:name w:val="footer"/>
    <w:basedOn w:val="Normal"/>
    <w:link w:val="FooterChar"/>
    <w:uiPriority w:val="99"/>
    <w:rsid w:val="00123281"/>
    <w:pPr>
      <w:tabs>
        <w:tab w:val="center" w:pos="4320"/>
        <w:tab w:val="right" w:pos="8640"/>
      </w:tabs>
      <w:suppressAutoHyphens/>
    </w:pPr>
    <w:rPr>
      <w:lang w:eastAsia="ar-SA"/>
    </w:rPr>
  </w:style>
  <w:style w:type="character" w:customStyle="1" w:styleId="FooterChar">
    <w:name w:val="Footer Char"/>
    <w:basedOn w:val="DefaultParagraphFont"/>
    <w:link w:val="Footer"/>
    <w:uiPriority w:val="99"/>
    <w:rsid w:val="00123281"/>
    <w:rPr>
      <w:rFonts w:ascii=".VnTime" w:eastAsia="Times New Roman" w:hAnsi=".VnTime" w:cs="Times New Roman"/>
      <w:sz w:val="30"/>
      <w:szCs w:val="30"/>
      <w:lang w:eastAsia="ar-SA"/>
    </w:rPr>
  </w:style>
  <w:style w:type="paragraph" w:styleId="NormalWeb">
    <w:name w:val="Normal (Web)"/>
    <w:aliases w:val="Char Char Char Char Char Char Char Char Char Char,Char Char Char Char Char Char Char Char Char Char Char,Normal (Web) Char Char,Char Char25,Char Char Char,Обычный (веб)1,Обычный (веб) Знак,Обычный (веб) Знак1,Обычный (веб) Знак Знак"/>
    <w:basedOn w:val="Normal"/>
    <w:link w:val="NormalWebChar"/>
    <w:qFormat/>
    <w:rsid w:val="00123281"/>
    <w:pPr>
      <w:spacing w:before="100" w:beforeAutospacing="1" w:after="100" w:afterAutospacing="1" w:line="264" w:lineRule="auto"/>
      <w:ind w:firstLine="697"/>
      <w:jc w:val="both"/>
    </w:pPr>
    <w:rPr>
      <w:rFonts w:ascii="Times New Roman" w:hAnsi="Times New Roman"/>
      <w:sz w:val="24"/>
      <w:szCs w:val="24"/>
    </w:rPr>
  </w:style>
  <w:style w:type="character" w:customStyle="1" w:styleId="NormalWebChar">
    <w:name w:val="Normal (Web) Char"/>
    <w:aliases w:val="Char Char Char Char Char Char Char Char Char Char Char1,Char Char Char Char Char Char Char Char Char Char Char Char,Normal (Web) Char Char Char,Char Char25 Char,Char Char Char Char,Обычный (веб)1 Char,Обычный (веб) Знак Char"/>
    <w:link w:val="NormalWeb"/>
    <w:locked/>
    <w:rsid w:val="00123281"/>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qFormat/>
    <w:rsid w:val="00123281"/>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123281"/>
    <w:rPr>
      <w:rFonts w:ascii="Times New Roman" w:eastAsia="Times New Roman" w:hAnsi="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qFormat/>
    <w:rsid w:val="00123281"/>
    <w:rPr>
      <w:vertAlign w:val="superscript"/>
    </w:rPr>
  </w:style>
  <w:style w:type="paragraph" w:styleId="BodyText">
    <w:name w:val="Body Text"/>
    <w:basedOn w:val="Normal"/>
    <w:link w:val="BodyTextChar"/>
    <w:uiPriority w:val="99"/>
    <w:rsid w:val="00123281"/>
    <w:pPr>
      <w:spacing w:before="100" w:beforeAutospacing="1" w:after="100" w:afterAutospacing="1"/>
    </w:pPr>
    <w:rPr>
      <w:rFonts w:ascii="Times New Roman" w:hAnsi="Times New Roman"/>
      <w:sz w:val="24"/>
      <w:szCs w:val="24"/>
    </w:rPr>
  </w:style>
  <w:style w:type="character" w:customStyle="1" w:styleId="BodyTextChar">
    <w:name w:val="Body Text Char"/>
    <w:basedOn w:val="DefaultParagraphFont"/>
    <w:link w:val="BodyText"/>
    <w:uiPriority w:val="99"/>
    <w:rsid w:val="00123281"/>
    <w:rPr>
      <w:rFonts w:ascii="Times New Roman" w:eastAsia="Times New Roman" w:hAnsi="Times New Roman" w:cs="Times New Roman"/>
      <w:sz w:val="24"/>
      <w:szCs w:val="24"/>
    </w:rPr>
  </w:style>
  <w:style w:type="paragraph" w:styleId="BodyTextIndent">
    <w:name w:val="Body Text Indent"/>
    <w:basedOn w:val="Normal"/>
    <w:link w:val="BodyTextIndentChar"/>
    <w:rsid w:val="00123281"/>
    <w:pPr>
      <w:spacing w:after="120"/>
      <w:ind w:left="283"/>
    </w:pPr>
  </w:style>
  <w:style w:type="character" w:customStyle="1" w:styleId="BodyTextIndentChar">
    <w:name w:val="Body Text Indent Char"/>
    <w:basedOn w:val="DefaultParagraphFont"/>
    <w:link w:val="BodyTextIndent"/>
    <w:rsid w:val="00123281"/>
    <w:rPr>
      <w:rFonts w:ascii=".VnTime" w:eastAsia="Times New Roman" w:hAnsi=".VnTime"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4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14</Pages>
  <Words>5190</Words>
  <Characters>29589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HOAI-TV</cp:lastModifiedBy>
  <cp:revision>1</cp:revision>
  <dcterms:created xsi:type="dcterms:W3CDTF">2019-11-12T08:55:00Z</dcterms:created>
  <dcterms:modified xsi:type="dcterms:W3CDTF">2019-11-14T03:33:00Z</dcterms:modified>
</cp:coreProperties>
</file>