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1E0" w:firstRow="1" w:lastRow="1" w:firstColumn="1" w:lastColumn="1" w:noHBand="0" w:noVBand="0"/>
      </w:tblPr>
      <w:tblGrid>
        <w:gridCol w:w="2977"/>
        <w:gridCol w:w="6095"/>
      </w:tblGrid>
      <w:tr w:rsidR="002C29C0" w:rsidRPr="00E27F5A" w14:paraId="51A8A867" w14:textId="77777777" w:rsidTr="00811A3C">
        <w:trPr>
          <w:trHeight w:val="850"/>
        </w:trPr>
        <w:tc>
          <w:tcPr>
            <w:tcW w:w="2977" w:type="dxa"/>
          </w:tcPr>
          <w:p w14:paraId="23F6B4EB" w14:textId="77777777" w:rsidR="002C29C0" w:rsidRPr="002C29C0" w:rsidRDefault="002C29C0" w:rsidP="002C29C0">
            <w:pPr>
              <w:spacing w:after="0" w:line="240" w:lineRule="auto"/>
              <w:jc w:val="center"/>
              <w:rPr>
                <w:rFonts w:eastAsia="Times New Roman"/>
                <w:b/>
                <w:bCs/>
                <w:sz w:val="27"/>
                <w:szCs w:val="27"/>
                <w:lang w:val="vi-VN" w:eastAsia="vi-VN"/>
              </w:rPr>
            </w:pPr>
            <w:r w:rsidRPr="002C29C0">
              <w:rPr>
                <w:rFonts w:eastAsia="Times New Roman"/>
                <w:b/>
                <w:bCs/>
                <w:sz w:val="27"/>
                <w:szCs w:val="27"/>
                <w:lang w:val="vi-VN" w:eastAsia="vi-VN"/>
              </w:rPr>
              <w:t xml:space="preserve">ỦY BAN NHÂN DÂN </w:t>
            </w:r>
          </w:p>
          <w:p w14:paraId="4A876297" w14:textId="77777777" w:rsidR="002C29C0" w:rsidRPr="002C29C0" w:rsidRDefault="002C29C0" w:rsidP="002C29C0">
            <w:pPr>
              <w:spacing w:after="0" w:line="240" w:lineRule="auto"/>
              <w:jc w:val="center"/>
              <w:rPr>
                <w:rFonts w:eastAsia="Times New Roman"/>
                <w:b/>
                <w:bCs/>
                <w:sz w:val="27"/>
                <w:szCs w:val="27"/>
                <w:lang w:val="vi-VN" w:eastAsia="vi-VN"/>
              </w:rPr>
            </w:pPr>
            <w:r w:rsidRPr="002C29C0">
              <w:rPr>
                <w:rFonts w:eastAsia="Times New Roman"/>
                <w:b/>
                <w:bCs/>
                <w:noProof/>
                <w:sz w:val="27"/>
                <w:szCs w:val="27"/>
              </w:rPr>
              <mc:AlternateContent>
                <mc:Choice Requires="wps">
                  <w:drawing>
                    <wp:anchor distT="4294967294" distB="4294967294" distL="114300" distR="114300" simplePos="0" relativeHeight="251672576" behindDoc="0" locked="0" layoutInCell="1" allowOverlap="1" wp14:anchorId="139BBF29" wp14:editId="5901397F">
                      <wp:simplePos x="0" y="0"/>
                      <wp:positionH relativeFrom="margin">
                        <wp:posOffset>440690</wp:posOffset>
                      </wp:positionH>
                      <wp:positionV relativeFrom="paragraph">
                        <wp:posOffset>239395</wp:posOffset>
                      </wp:positionV>
                      <wp:extent cx="1080135" cy="0"/>
                      <wp:effectExtent l="0" t="0" r="2476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DDD3E41" id="Straight Connector 13" o:spid="_x0000_s1026" style="position:absolute;z-index:25167257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4.7pt,18.85pt" to="119.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h0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">
                      <w10:wrap anchorx="margin"/>
                    </v:line>
                  </w:pict>
                </mc:Fallback>
              </mc:AlternateContent>
            </w:r>
            <w:r w:rsidRPr="002C29C0">
              <w:rPr>
                <w:rFonts w:eastAsia="Times New Roman"/>
                <w:b/>
                <w:bCs/>
                <w:sz w:val="27"/>
                <w:szCs w:val="27"/>
                <w:lang w:val="vi-VN" w:eastAsia="vi-VN"/>
              </w:rPr>
              <w:t>TỈNH QUẢNG BÌNH</w:t>
            </w:r>
          </w:p>
        </w:tc>
        <w:tc>
          <w:tcPr>
            <w:tcW w:w="6095" w:type="dxa"/>
          </w:tcPr>
          <w:p w14:paraId="46DE1A6D" w14:textId="77777777" w:rsidR="002C29C0" w:rsidRPr="002C29C0" w:rsidRDefault="002C29C0" w:rsidP="002C29C0">
            <w:pPr>
              <w:spacing w:after="0" w:line="240" w:lineRule="auto"/>
              <w:jc w:val="center"/>
              <w:rPr>
                <w:rFonts w:eastAsia="Times New Roman"/>
                <w:b/>
                <w:bCs/>
                <w:sz w:val="27"/>
                <w:szCs w:val="27"/>
                <w:lang w:val="vi-VN" w:eastAsia="vi-VN"/>
              </w:rPr>
            </w:pPr>
            <w:r w:rsidRPr="002C29C0">
              <w:rPr>
                <w:rFonts w:eastAsia="Times New Roman"/>
                <w:b/>
                <w:bCs/>
                <w:noProof/>
                <w:sz w:val="27"/>
                <w:szCs w:val="27"/>
              </w:rPr>
              <mc:AlternateContent>
                <mc:Choice Requires="wps">
                  <w:drawing>
                    <wp:anchor distT="4294967294" distB="4294967294" distL="114300" distR="114300" simplePos="0" relativeHeight="251673600" behindDoc="0" locked="0" layoutInCell="1" allowOverlap="1" wp14:anchorId="1F07A06B" wp14:editId="02A1F633">
                      <wp:simplePos x="0" y="0"/>
                      <wp:positionH relativeFrom="margin">
                        <wp:posOffset>974989</wp:posOffset>
                      </wp:positionH>
                      <wp:positionV relativeFrom="paragraph">
                        <wp:posOffset>430530</wp:posOffset>
                      </wp:positionV>
                      <wp:extent cx="180022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6419407" id="Straight Connector 12" o:spid="_x0000_s1026" style="position:absolute;z-index:2516736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6.75pt,33.9pt" to="218.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">
                      <w10:wrap anchorx="margin"/>
                    </v:line>
                  </w:pict>
                </mc:Fallback>
              </mc:AlternateContent>
            </w:r>
            <w:r w:rsidRPr="002C29C0">
              <w:rPr>
                <w:rFonts w:eastAsia="Times New Roman"/>
                <w:b/>
                <w:bCs/>
                <w:sz w:val="27"/>
                <w:szCs w:val="27"/>
                <w:lang w:val="vi-VN" w:eastAsia="vi-VN"/>
              </w:rPr>
              <w:t>CỘNG HOÀ XÃ HỘI CHỦ NGHĨA VIỆT NAM</w:t>
            </w:r>
            <w:r w:rsidRPr="002C29C0">
              <w:rPr>
                <w:rFonts w:eastAsia="Times New Roman"/>
                <w:b/>
                <w:bCs/>
                <w:sz w:val="27"/>
                <w:szCs w:val="27"/>
                <w:lang w:val="vi-VN" w:eastAsia="vi-VN"/>
              </w:rPr>
              <w:br/>
              <w:t>Độc lập - Tự do - Hạnh phúc</w:t>
            </w:r>
          </w:p>
        </w:tc>
      </w:tr>
      <w:tr w:rsidR="002C29C0" w:rsidRPr="00E27F5A" w14:paraId="2EA105A5" w14:textId="77777777" w:rsidTr="00811A3C">
        <w:trPr>
          <w:trHeight w:val="436"/>
        </w:trPr>
        <w:tc>
          <w:tcPr>
            <w:tcW w:w="2977" w:type="dxa"/>
          </w:tcPr>
          <w:p w14:paraId="4E516B55" w14:textId="77777777" w:rsidR="002C29C0" w:rsidRPr="002C29C0" w:rsidRDefault="002C29C0" w:rsidP="002C29C0">
            <w:pPr>
              <w:spacing w:after="0" w:line="240" w:lineRule="auto"/>
              <w:jc w:val="center"/>
              <w:rPr>
                <w:rFonts w:eastAsia="Times New Roman"/>
                <w:bCs/>
                <w:sz w:val="27"/>
                <w:szCs w:val="27"/>
                <w:lang w:val="vi-VN" w:eastAsia="vi-VN"/>
              </w:rPr>
            </w:pPr>
            <w:r w:rsidRPr="002C29C0">
              <w:rPr>
                <w:rFonts w:eastAsia="Times New Roman"/>
                <w:bCs/>
                <w:sz w:val="27"/>
                <w:szCs w:val="27"/>
                <w:lang w:val="vi-VN" w:eastAsia="vi-VN"/>
              </w:rPr>
              <w:t>Số: ………/TTr-UBND</w:t>
            </w:r>
          </w:p>
        </w:tc>
        <w:tc>
          <w:tcPr>
            <w:tcW w:w="6095" w:type="dxa"/>
          </w:tcPr>
          <w:p w14:paraId="248F75A5" w14:textId="77777777" w:rsidR="002C29C0" w:rsidRPr="002C29C0" w:rsidRDefault="002C29C0" w:rsidP="00F87D05">
            <w:pPr>
              <w:spacing w:after="0" w:line="240" w:lineRule="auto"/>
              <w:jc w:val="right"/>
              <w:rPr>
                <w:rFonts w:eastAsia="Times New Roman"/>
                <w:bCs/>
                <w:i/>
                <w:sz w:val="27"/>
                <w:szCs w:val="27"/>
                <w:lang w:val="vi-VN" w:eastAsia="vi-VN"/>
              </w:rPr>
            </w:pPr>
            <w:r w:rsidRPr="002C29C0">
              <w:rPr>
                <w:rFonts w:eastAsia="Times New Roman"/>
                <w:bCs/>
                <w:i/>
                <w:sz w:val="27"/>
                <w:szCs w:val="27"/>
                <w:lang w:val="vi-VN" w:eastAsia="vi-VN"/>
              </w:rPr>
              <w:t xml:space="preserve">Quảng Bình, ngày … tháng </w:t>
            </w:r>
            <w:r w:rsidR="00F87D05" w:rsidRPr="00F87D05">
              <w:rPr>
                <w:rFonts w:eastAsia="Times New Roman"/>
                <w:bCs/>
                <w:i/>
                <w:sz w:val="27"/>
                <w:szCs w:val="27"/>
                <w:lang w:val="vi-VN" w:eastAsia="vi-VN"/>
              </w:rPr>
              <w:t>9</w:t>
            </w:r>
            <w:r w:rsidRPr="002C29C0">
              <w:rPr>
                <w:rFonts w:eastAsia="Times New Roman"/>
                <w:bCs/>
                <w:i/>
                <w:sz w:val="27"/>
                <w:szCs w:val="27"/>
                <w:lang w:val="vi-VN" w:eastAsia="vi-VN"/>
              </w:rPr>
              <w:t xml:space="preserve"> năm 2019</w:t>
            </w:r>
          </w:p>
        </w:tc>
      </w:tr>
      <w:tr w:rsidR="002C29C0" w:rsidRPr="00E27F5A" w14:paraId="7E2F9A9E" w14:textId="77777777" w:rsidTr="00E22707">
        <w:trPr>
          <w:trHeight w:val="57"/>
        </w:trPr>
        <w:tc>
          <w:tcPr>
            <w:tcW w:w="2977" w:type="dxa"/>
          </w:tcPr>
          <w:p w14:paraId="72626873" w14:textId="62BBDFFF" w:rsidR="002C29C0" w:rsidRPr="002C29C0" w:rsidRDefault="002C29C0" w:rsidP="002C29C0">
            <w:pPr>
              <w:spacing w:after="0" w:line="240" w:lineRule="auto"/>
              <w:jc w:val="center"/>
              <w:rPr>
                <w:rFonts w:eastAsia="Times New Roman"/>
                <w:b/>
                <w:bCs/>
                <w:sz w:val="27"/>
                <w:szCs w:val="27"/>
                <w:lang w:val="vi-VN" w:eastAsia="vi-VN"/>
              </w:rPr>
            </w:pPr>
          </w:p>
        </w:tc>
        <w:tc>
          <w:tcPr>
            <w:tcW w:w="6095" w:type="dxa"/>
          </w:tcPr>
          <w:p w14:paraId="444DF7FE" w14:textId="77777777" w:rsidR="002C29C0" w:rsidRPr="002C29C0" w:rsidRDefault="002C29C0" w:rsidP="002C29C0">
            <w:pPr>
              <w:spacing w:after="0" w:line="240" w:lineRule="auto"/>
              <w:jc w:val="right"/>
              <w:rPr>
                <w:rFonts w:eastAsia="Times New Roman"/>
                <w:b/>
                <w:bCs/>
                <w:sz w:val="27"/>
                <w:szCs w:val="27"/>
                <w:lang w:val="vi-VN" w:eastAsia="vi-VN"/>
              </w:rPr>
            </w:pPr>
          </w:p>
        </w:tc>
      </w:tr>
    </w:tbl>
    <w:p w14:paraId="034BAD51" w14:textId="77777777" w:rsidR="002C29C0" w:rsidRPr="00E237D0" w:rsidRDefault="002C29C0" w:rsidP="00C05038">
      <w:pPr>
        <w:spacing w:after="0" w:line="240" w:lineRule="auto"/>
        <w:jc w:val="center"/>
        <w:rPr>
          <w:rFonts w:eastAsia="Times New Roman"/>
          <w:b/>
          <w:bCs/>
          <w:szCs w:val="28"/>
          <w:lang w:val="vi-VN"/>
        </w:rPr>
      </w:pPr>
      <w:r w:rsidRPr="00E237D0">
        <w:rPr>
          <w:rFonts w:eastAsia="Times New Roman"/>
          <w:b/>
          <w:bCs/>
          <w:szCs w:val="28"/>
          <w:lang w:val="vi-VN"/>
        </w:rPr>
        <w:t>TỜ TRÌNH</w:t>
      </w:r>
    </w:p>
    <w:p w14:paraId="0944B11B" w14:textId="77777777" w:rsidR="00F87D05" w:rsidRPr="00F87D05" w:rsidRDefault="002C29C0" w:rsidP="00C05038">
      <w:pPr>
        <w:spacing w:after="0" w:line="240" w:lineRule="auto"/>
        <w:jc w:val="center"/>
        <w:rPr>
          <w:rFonts w:eastAsia="Times New Roman"/>
          <w:b/>
          <w:bCs/>
          <w:szCs w:val="28"/>
          <w:lang w:val="vi-VN"/>
        </w:rPr>
      </w:pPr>
      <w:r w:rsidRPr="00E237D0">
        <w:rPr>
          <w:rFonts w:eastAsia="Times New Roman"/>
          <w:b/>
          <w:bCs/>
          <w:szCs w:val="28"/>
          <w:lang w:val="vi-VN"/>
        </w:rPr>
        <w:t xml:space="preserve">V/v đề nghị thông qua Nghị quyết về điều chỉnh chủ trương đầu tư </w:t>
      </w:r>
    </w:p>
    <w:p w14:paraId="2B4B0086" w14:textId="03791AA7" w:rsidR="002C29C0" w:rsidRPr="00F87D05" w:rsidRDefault="00C9362E" w:rsidP="00C05038">
      <w:pPr>
        <w:spacing w:after="0" w:line="240" w:lineRule="auto"/>
        <w:jc w:val="center"/>
        <w:rPr>
          <w:rFonts w:eastAsia="Times New Roman"/>
          <w:b/>
          <w:bCs/>
          <w:szCs w:val="28"/>
          <w:lang w:val="vi-VN"/>
        </w:rPr>
      </w:pPr>
      <w:r w:rsidRPr="00E237D0">
        <w:rPr>
          <w:rFonts w:eastAsia="Times New Roman"/>
          <w:b/>
          <w:bCs/>
          <w:szCs w:val="28"/>
          <w:lang w:val="vi-VN"/>
        </w:rPr>
        <w:t xml:space="preserve">Dự án </w:t>
      </w:r>
      <w:r w:rsidR="00F87D05" w:rsidRPr="00F87D05">
        <w:rPr>
          <w:rFonts w:eastAsia="Times New Roman"/>
          <w:b/>
          <w:bCs/>
          <w:szCs w:val="28"/>
          <w:lang w:val="vi-VN"/>
        </w:rPr>
        <w:t>Hạ tầng Quảng trường trung tâm</w:t>
      </w:r>
    </w:p>
    <w:p w14:paraId="775FE97C" w14:textId="58003BA7" w:rsidR="002C29C0" w:rsidRPr="00E237D0" w:rsidRDefault="00E22707" w:rsidP="00C05038">
      <w:pPr>
        <w:spacing w:after="0" w:line="240" w:lineRule="auto"/>
        <w:jc w:val="center"/>
        <w:rPr>
          <w:rFonts w:eastAsia="Times New Roman"/>
          <w:b/>
          <w:bCs/>
          <w:szCs w:val="28"/>
          <w:lang w:val="vi-VN"/>
        </w:rPr>
      </w:pPr>
      <w:r>
        <w:rPr>
          <w:noProof/>
          <w:szCs w:val="28"/>
        </w:rPr>
        <mc:AlternateContent>
          <mc:Choice Requires="wps">
            <w:drawing>
              <wp:anchor distT="4294967294" distB="4294967294" distL="114300" distR="114300" simplePos="0" relativeHeight="251675648" behindDoc="0" locked="0" layoutInCell="1" allowOverlap="1" wp14:anchorId="12AF3E4D" wp14:editId="55EC4B59">
                <wp:simplePos x="0" y="0"/>
                <wp:positionH relativeFrom="margin">
                  <wp:posOffset>2289810</wp:posOffset>
                </wp:positionH>
                <wp:positionV relativeFrom="paragraph">
                  <wp:posOffset>23083</wp:posOffset>
                </wp:positionV>
                <wp:extent cx="11144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76477" id="Straight Connector 10" o:spid="_x0000_s1026" style="position:absolute;z-index:25167564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0.3pt,1.8pt" to="268.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YUGg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">
                <w10:wrap anchorx="margin"/>
              </v:line>
            </w:pict>
          </mc:Fallback>
        </mc:AlternateContent>
      </w:r>
    </w:p>
    <w:p w14:paraId="358D42AE" w14:textId="4A470BFA" w:rsidR="002C29C0" w:rsidRPr="00E237D0" w:rsidRDefault="002C29C0" w:rsidP="002C29C0">
      <w:pPr>
        <w:spacing w:before="240" w:after="240"/>
        <w:jc w:val="center"/>
        <w:rPr>
          <w:bCs/>
          <w:szCs w:val="28"/>
          <w:lang w:val="vi-VN"/>
        </w:rPr>
      </w:pPr>
      <w:r w:rsidRPr="00E237D0">
        <w:rPr>
          <w:bCs/>
          <w:szCs w:val="28"/>
          <w:lang w:val="vi-VN"/>
        </w:rPr>
        <w:t xml:space="preserve">Kính </w:t>
      </w:r>
      <w:r w:rsidR="00E22707">
        <w:rPr>
          <w:bCs/>
          <w:szCs w:val="28"/>
          <w:lang w:val="vi-VN"/>
        </w:rPr>
        <w:t>gửi: Hội đồng nhân dân tỉnh</w:t>
      </w:r>
    </w:p>
    <w:p w14:paraId="0743DC6A" w14:textId="002578FE" w:rsidR="002C29C0" w:rsidRPr="009166FF" w:rsidRDefault="002C29C0" w:rsidP="009166FF">
      <w:pPr>
        <w:spacing w:before="120" w:after="120" w:line="240" w:lineRule="auto"/>
        <w:ind w:firstLine="567"/>
        <w:jc w:val="both"/>
        <w:rPr>
          <w:lang w:val="vi-VN"/>
        </w:rPr>
      </w:pPr>
      <w:r w:rsidRPr="009166FF">
        <w:rPr>
          <w:lang w:val="vi-VN"/>
        </w:rPr>
        <w:t xml:space="preserve">Thực hiện chương trình, nội dung, kế hoạch của Thường trực HĐND tỉnh về tổ chức Kỳ họp thứ </w:t>
      </w:r>
      <w:r w:rsidR="00E22707">
        <w:t>11</w:t>
      </w:r>
      <w:r w:rsidRPr="009166FF">
        <w:rPr>
          <w:lang w:val="vi-VN"/>
        </w:rPr>
        <w:t xml:space="preserve"> HĐND tỉnh khóa XVII, nhiệm kỳ 2016 </w:t>
      </w:r>
      <w:r w:rsidR="00E22707">
        <w:t>-</w:t>
      </w:r>
      <w:r w:rsidRPr="009166FF">
        <w:rPr>
          <w:lang w:val="vi-VN"/>
        </w:rPr>
        <w:t xml:space="preserve"> 2020,</w:t>
      </w:r>
      <w:r w:rsidR="00811A3C" w:rsidRPr="009166FF">
        <w:rPr>
          <w:lang w:val="vi-VN"/>
        </w:rPr>
        <w:t xml:space="preserve"> </w:t>
      </w:r>
      <w:r w:rsidRPr="009166FF">
        <w:rPr>
          <w:lang w:val="vi-VN"/>
        </w:rPr>
        <w:t xml:space="preserve">UBND tỉnh đã dự thảo Nghị quyết về điều chỉnh chủ trương đầu tư </w:t>
      </w:r>
      <w:r w:rsidR="00F87D05" w:rsidRPr="009166FF">
        <w:rPr>
          <w:lang w:val="vi-VN"/>
        </w:rPr>
        <w:t>Dự án Hạ tầng Quảng trường trung tâm</w:t>
      </w:r>
      <w:r w:rsidRPr="009166FF">
        <w:rPr>
          <w:lang w:val="vi-VN"/>
        </w:rPr>
        <w:t>.</w:t>
      </w:r>
    </w:p>
    <w:p w14:paraId="516B81C2" w14:textId="77777777" w:rsidR="002C29C0" w:rsidRPr="009166FF" w:rsidRDefault="002C29C0" w:rsidP="009166FF">
      <w:pPr>
        <w:pStyle w:val="BodyTextIndent"/>
        <w:spacing w:before="120" w:line="240" w:lineRule="auto"/>
        <w:ind w:left="0" w:firstLine="567"/>
        <w:jc w:val="both"/>
        <w:rPr>
          <w:lang w:val="vi-VN"/>
        </w:rPr>
      </w:pPr>
      <w:r w:rsidRPr="009166FF">
        <w:rPr>
          <w:lang w:val="vi-VN"/>
        </w:rPr>
        <w:t>UBND tỉnh kính đề nghị HĐND tỉnh xem xét thông qua Nghị quyết nói trên và giải trình một số vấn đề liên quan như sau:</w:t>
      </w:r>
    </w:p>
    <w:p w14:paraId="245DD29C" w14:textId="77777777" w:rsidR="002C29C0" w:rsidRPr="009166FF" w:rsidRDefault="002C29C0" w:rsidP="00E22707">
      <w:pPr>
        <w:pStyle w:val="BodyTextIndent"/>
        <w:numPr>
          <w:ilvl w:val="0"/>
          <w:numId w:val="6"/>
        </w:numPr>
        <w:tabs>
          <w:tab w:val="clear" w:pos="1134"/>
          <w:tab w:val="num" w:pos="851"/>
        </w:tabs>
        <w:spacing w:before="120" w:line="240" w:lineRule="auto"/>
        <w:jc w:val="both"/>
        <w:rPr>
          <w:b/>
        </w:rPr>
      </w:pPr>
      <w:r w:rsidRPr="009166FF">
        <w:rPr>
          <w:b/>
        </w:rPr>
        <w:t>Căn cứ pháp lý:</w:t>
      </w:r>
    </w:p>
    <w:p w14:paraId="3E656A10" w14:textId="77777777" w:rsidR="002C29C0" w:rsidRPr="009166FF" w:rsidRDefault="002C29C0" w:rsidP="009166FF">
      <w:pPr>
        <w:pStyle w:val="BodyTextIndent"/>
        <w:numPr>
          <w:ilvl w:val="0"/>
          <w:numId w:val="7"/>
        </w:numPr>
        <w:tabs>
          <w:tab w:val="clear" w:pos="1134"/>
          <w:tab w:val="num" w:pos="851"/>
        </w:tabs>
        <w:spacing w:before="120" w:line="240" w:lineRule="auto"/>
        <w:jc w:val="both"/>
      </w:pPr>
      <w:r w:rsidRPr="009166FF">
        <w:t>Luật Tổ chức chính quyền địa phương ngày 19 tháng 6 năm 2015;</w:t>
      </w:r>
    </w:p>
    <w:p w14:paraId="53A2B4EA" w14:textId="3FC082A8" w:rsidR="002C29C0" w:rsidRPr="009166FF" w:rsidRDefault="002C29C0" w:rsidP="009166FF">
      <w:pPr>
        <w:pStyle w:val="BodyTextIndent"/>
        <w:numPr>
          <w:ilvl w:val="0"/>
          <w:numId w:val="7"/>
        </w:numPr>
        <w:tabs>
          <w:tab w:val="clear" w:pos="1134"/>
          <w:tab w:val="num" w:pos="851"/>
        </w:tabs>
        <w:spacing w:before="120" w:line="240" w:lineRule="auto"/>
        <w:jc w:val="both"/>
      </w:pPr>
      <w:r w:rsidRPr="009166FF">
        <w:t>Luật Đầ</w:t>
      </w:r>
      <w:r w:rsidR="00E22707">
        <w:t xml:space="preserve">u tư công ngày 18 tháng </w:t>
      </w:r>
      <w:r w:rsidRPr="009166FF">
        <w:t>6 năm 2014;</w:t>
      </w:r>
    </w:p>
    <w:p w14:paraId="24034B54" w14:textId="77777777" w:rsidR="002C29C0" w:rsidRPr="009166FF" w:rsidRDefault="002C29C0" w:rsidP="009166FF">
      <w:pPr>
        <w:pStyle w:val="BodyTextIndent"/>
        <w:numPr>
          <w:ilvl w:val="0"/>
          <w:numId w:val="7"/>
        </w:numPr>
        <w:tabs>
          <w:tab w:val="clear" w:pos="1134"/>
          <w:tab w:val="num" w:pos="851"/>
        </w:tabs>
        <w:spacing w:before="120" w:line="240" w:lineRule="auto"/>
        <w:jc w:val="both"/>
      </w:pPr>
      <w:r w:rsidRPr="009166FF">
        <w:t xml:space="preserve">Luật Xây dựng ngày 18 tháng 6 năm 2014; </w:t>
      </w:r>
    </w:p>
    <w:p w14:paraId="2D6D9295" w14:textId="022DCC78" w:rsidR="002C29C0" w:rsidRPr="009166FF" w:rsidRDefault="00E22707" w:rsidP="009166FF">
      <w:pPr>
        <w:pStyle w:val="BodyTextIndent"/>
        <w:numPr>
          <w:ilvl w:val="0"/>
          <w:numId w:val="7"/>
        </w:numPr>
        <w:tabs>
          <w:tab w:val="clear" w:pos="1134"/>
          <w:tab w:val="num" w:pos="851"/>
        </w:tabs>
        <w:spacing w:before="120" w:line="240" w:lineRule="auto"/>
        <w:jc w:val="both"/>
      </w:pPr>
      <w:r>
        <w:rPr>
          <w:szCs w:val="28"/>
          <w:lang w:val="nl-NL"/>
        </w:rPr>
        <w:t>Công văn</w:t>
      </w:r>
      <w:r w:rsidR="00F87D05" w:rsidRPr="009166FF">
        <w:rPr>
          <w:szCs w:val="28"/>
          <w:lang w:val="nl-NL"/>
        </w:rPr>
        <w:t xml:space="preserve"> số 29/HĐND-VP ngày 13/4/2018 của Thường trực hội đồng nhân dân tỉnh về việc phê duyệt chủ trương đầu tư Dự án Hạ tầng Quảng trường trung tâm</w:t>
      </w:r>
      <w:r w:rsidR="00811A3C" w:rsidRPr="009166FF">
        <w:rPr>
          <w:szCs w:val="28"/>
        </w:rPr>
        <w:t>.</w:t>
      </w:r>
    </w:p>
    <w:p w14:paraId="5F9D3964" w14:textId="77777777" w:rsidR="002C29C0" w:rsidRPr="009166FF" w:rsidRDefault="002C29C0" w:rsidP="00E22707">
      <w:pPr>
        <w:pStyle w:val="BodyTextIndent"/>
        <w:numPr>
          <w:ilvl w:val="0"/>
          <w:numId w:val="6"/>
        </w:numPr>
        <w:tabs>
          <w:tab w:val="clear" w:pos="1134"/>
          <w:tab w:val="num" w:pos="851"/>
        </w:tabs>
        <w:spacing w:before="120" w:line="240" w:lineRule="auto"/>
        <w:jc w:val="both"/>
        <w:rPr>
          <w:b/>
        </w:rPr>
      </w:pPr>
      <w:r w:rsidRPr="009166FF">
        <w:rPr>
          <w:b/>
        </w:rPr>
        <w:t>Sự cần thiết ban hành Nghị quyết:</w:t>
      </w:r>
    </w:p>
    <w:p w14:paraId="10150D7D" w14:textId="77777777" w:rsidR="009166FF" w:rsidRPr="009166FF" w:rsidRDefault="00F87D05" w:rsidP="009166FF">
      <w:pPr>
        <w:pStyle w:val="ListParagraph"/>
        <w:spacing w:before="120" w:after="120" w:line="240" w:lineRule="auto"/>
        <w:ind w:left="0" w:firstLine="567"/>
        <w:contextualSpacing w:val="0"/>
        <w:jc w:val="both"/>
        <w:rPr>
          <w:szCs w:val="28"/>
        </w:rPr>
      </w:pPr>
      <w:r w:rsidRPr="009166FF">
        <w:rPr>
          <w:szCs w:val="28"/>
        </w:rPr>
        <w:t xml:space="preserve">Dự án Hạ tầng Quảng trường trung tâm đã được Thường trực HĐND thống nhất chủ trương đầu tư tại Văn bản số 29/HĐND-VP ngày 13/4/2018; Nguồn vốn thực hiện Dự án thuộc nguồn vốn đầu tư công; </w:t>
      </w:r>
      <w:r w:rsidR="009166FF" w:rsidRPr="009166FF">
        <w:rPr>
          <w:szCs w:val="28"/>
        </w:rPr>
        <w:t xml:space="preserve">Dự án thuộc nhóm B; </w:t>
      </w:r>
      <w:r w:rsidRPr="009166FF">
        <w:rPr>
          <w:szCs w:val="28"/>
        </w:rPr>
        <w:t xml:space="preserve">Tổng mức đầu tư là 88.000 triệu đồng; thời gian thực hiện dự án là năm 2018-2019. </w:t>
      </w:r>
    </w:p>
    <w:p w14:paraId="2DAF944F" w14:textId="6FF4740D" w:rsidR="00F87D05" w:rsidRPr="009166FF" w:rsidRDefault="00F87D05" w:rsidP="009166FF">
      <w:pPr>
        <w:pStyle w:val="ListParagraph"/>
        <w:spacing w:before="120" w:after="120" w:line="240" w:lineRule="auto"/>
        <w:ind w:left="0" w:firstLine="567"/>
        <w:contextualSpacing w:val="0"/>
        <w:jc w:val="both"/>
        <w:rPr>
          <w:szCs w:val="28"/>
        </w:rPr>
      </w:pPr>
      <w:r w:rsidRPr="009166FF">
        <w:rPr>
          <w:szCs w:val="28"/>
        </w:rPr>
        <w:t xml:space="preserve">Tuy nhiên, do khả năng cân đối vốn đầu tư công năm 2019 chưa thể bố trí đủ vốn cho dự án (đến nay đã bố trí được 25.000 triệu đồng). Vì vậy phải điều chỉnh thời gian thực hiện </w:t>
      </w:r>
      <w:r w:rsidR="009166FF" w:rsidRPr="009166FF">
        <w:rPr>
          <w:szCs w:val="28"/>
        </w:rPr>
        <w:t xml:space="preserve">Dự án </w:t>
      </w:r>
      <w:r w:rsidR="009166FF" w:rsidRPr="009166FF">
        <w:rPr>
          <w:szCs w:val="28"/>
          <w:lang w:val="nl-NL"/>
        </w:rPr>
        <w:t xml:space="preserve">để </w:t>
      </w:r>
      <w:r w:rsidR="009166FF" w:rsidRPr="009166FF">
        <w:rPr>
          <w:rFonts w:eastAsia="MS Mincho"/>
          <w:spacing w:val="-2"/>
          <w:szCs w:val="28"/>
          <w:lang w:val="nl-NL"/>
        </w:rPr>
        <w:t>phù hợp với tiến độ bố trí vốn, đảm bảo</w:t>
      </w:r>
      <w:r w:rsidR="009166FF" w:rsidRPr="009166FF">
        <w:rPr>
          <w:szCs w:val="28"/>
        </w:rPr>
        <w:t xml:space="preserve"> tuân thủ đúng quy định của Luật Đầu tư công và các quy định hiện hành về đầu tư xây dựng.</w:t>
      </w:r>
    </w:p>
    <w:p w14:paraId="43D97284" w14:textId="77777777" w:rsidR="00F87D05" w:rsidRPr="009166FF" w:rsidRDefault="00F87D05" w:rsidP="00E22707">
      <w:pPr>
        <w:pStyle w:val="BodyTextIndent"/>
        <w:numPr>
          <w:ilvl w:val="0"/>
          <w:numId w:val="6"/>
        </w:numPr>
        <w:tabs>
          <w:tab w:val="clear" w:pos="1134"/>
          <w:tab w:val="num" w:pos="851"/>
        </w:tabs>
        <w:spacing w:before="120" w:line="240" w:lineRule="auto"/>
        <w:jc w:val="both"/>
        <w:rPr>
          <w:spacing w:val="-2"/>
          <w:szCs w:val="28"/>
          <w:lang w:val="pt-BR"/>
        </w:rPr>
      </w:pPr>
      <w:r w:rsidRPr="009166FF">
        <w:rPr>
          <w:b/>
          <w:szCs w:val="28"/>
        </w:rPr>
        <w:t>Về thẩm quyền điều chỉnh chủ trương đầu tư</w:t>
      </w:r>
    </w:p>
    <w:p w14:paraId="080B074D" w14:textId="77777777" w:rsidR="00F87D05" w:rsidRPr="009166FF" w:rsidRDefault="00F87D05" w:rsidP="009166FF">
      <w:pPr>
        <w:pStyle w:val="BodyTextIndent"/>
        <w:spacing w:before="120" w:line="240" w:lineRule="auto"/>
        <w:ind w:left="0" w:firstLine="567"/>
        <w:jc w:val="both"/>
        <w:rPr>
          <w:spacing w:val="-2"/>
          <w:szCs w:val="28"/>
          <w:lang w:val="pt-BR"/>
        </w:rPr>
      </w:pPr>
      <w:r w:rsidRPr="009166FF">
        <w:rPr>
          <w:spacing w:val="-2"/>
          <w:szCs w:val="28"/>
          <w:lang w:val="pt-BR"/>
        </w:rPr>
        <w:t>Tại Khoản 2, Điều 61, Nghị định số 136/2015/NĐ-CP ngày 31/12/2015 hướng dẫn thi hành một số điều của Luật Đầu tư công quy định về nhiệm vụ, quyền hạn của Hội đồng nhân dân các cấp</w:t>
      </w:r>
      <w:r w:rsidRPr="009166FF">
        <w:rPr>
          <w:i/>
          <w:spacing w:val="-2"/>
          <w:szCs w:val="28"/>
          <w:lang w:val="pt-BR"/>
        </w:rPr>
        <w:t xml:space="preserve"> “Quyết định hoặc ủy quyền cho Thường trực Hội đồng nhân dân cùng cấp xem xét, cho ý kiến, quyết định chủ trương đầu tư dự án sử dụng vốn đầu tư công thuộc cấp mình quản lý theo quy định tại Điểm b và Điểm </w:t>
      </w:r>
      <w:r w:rsidRPr="009166FF">
        <w:rPr>
          <w:i/>
          <w:spacing w:val="-2"/>
          <w:szCs w:val="28"/>
          <w:lang w:val="pt-BR"/>
        </w:rPr>
        <w:lastRenderedPageBreak/>
        <w:t>c Khoản 1 Điều 91 của Luật Đầu tư công</w:t>
      </w:r>
      <w:r w:rsidRPr="009166FF">
        <w:rPr>
          <w:rStyle w:val="FootnoteReference"/>
          <w:i/>
          <w:spacing w:val="-2"/>
          <w:szCs w:val="28"/>
          <w:lang w:val="pt-BR"/>
        </w:rPr>
        <w:footnoteReference w:id="1"/>
      </w:r>
      <w:r w:rsidRPr="009166FF">
        <w:rPr>
          <w:i/>
          <w:spacing w:val="-2"/>
          <w:szCs w:val="28"/>
          <w:lang w:val="pt-BR"/>
        </w:rPr>
        <w:t xml:space="preserve">.”, </w:t>
      </w:r>
      <w:r w:rsidRPr="009166FF">
        <w:rPr>
          <w:spacing w:val="-2"/>
          <w:szCs w:val="28"/>
          <w:lang w:val="pt-BR"/>
        </w:rPr>
        <w:t>vì vậy Thường trực HĐND tỉnh đã cho ý kiến về chủ trương đầu tư Dự án giữa 02 kỳ họp Hội đồng nhân dân và đã báo cáo Hội đồng nhân dân tỉnh theo quy định.</w:t>
      </w:r>
    </w:p>
    <w:p w14:paraId="2A23C42E" w14:textId="0B133E21" w:rsidR="00F87D05" w:rsidRPr="009166FF" w:rsidRDefault="00F87D05" w:rsidP="009166FF">
      <w:pPr>
        <w:spacing w:before="120" w:after="120" w:line="240" w:lineRule="auto"/>
        <w:ind w:firstLine="567"/>
        <w:jc w:val="both"/>
        <w:rPr>
          <w:szCs w:val="28"/>
          <w:lang w:val="pt-BR"/>
        </w:rPr>
      </w:pPr>
      <w:r w:rsidRPr="009166FF">
        <w:rPr>
          <w:szCs w:val="28"/>
          <w:lang w:val="pt-BR"/>
        </w:rPr>
        <w:t>Hiện nay, Nghị định số 120/2018/NĐ-CP ngày 13/9/2018 của Chính phủ về sửa đổi, bổ sung một số điều Nghị định số 77/2015/NĐ-CP ngày 10 tháng 9 năm 2015 của Chính phủ về kế hoạch đầu tư công trung hạn và hằng năm, Nghị định số 136/2015/NĐ-CP ngày 31 tháng 12 năm 2015 của Chính phủ về hướng dẫn thi hành một số điều của Luật đầu tư công và Nghị định số 161/2016/NĐ-CP ngày 02 tháng 12 năm 2016 của Chính phủ về cơ chế đặc thù trong quản lý đầu tư xây dựng đối với một số dự án thuộc các Chương trình mục tiêu quốc gia giai đoạ</w:t>
      </w:r>
      <w:r w:rsidR="00E22707">
        <w:rPr>
          <w:szCs w:val="28"/>
          <w:lang w:val="pt-BR"/>
        </w:rPr>
        <w:t>n 2016 -</w:t>
      </w:r>
      <w:r w:rsidRPr="009166FF">
        <w:rPr>
          <w:szCs w:val="28"/>
          <w:lang w:val="pt-BR"/>
        </w:rPr>
        <w:t xml:space="preserve"> 2020</w:t>
      </w:r>
      <w:r w:rsidRPr="009166FF">
        <w:rPr>
          <w:sz w:val="27"/>
          <w:szCs w:val="27"/>
          <w:lang w:val="pt-BR"/>
        </w:rPr>
        <w:t xml:space="preserve"> </w:t>
      </w:r>
      <w:r w:rsidRPr="009166FF">
        <w:rPr>
          <w:szCs w:val="28"/>
          <w:lang w:val="pt-BR"/>
        </w:rPr>
        <w:t>đã bãi bỏ các quy định liên quan đến việc ủy quyền cho Thường trực Hội đồng nhân dân tại Nghị định số 77/2015/NĐ-CP ngày 10/9/2015 và Nghị định số 136/2015/NĐ-CP ngày 31/12/2015.</w:t>
      </w:r>
    </w:p>
    <w:p w14:paraId="4611AF90" w14:textId="2D7194BD" w:rsidR="009166FF" w:rsidRPr="00441EC1" w:rsidRDefault="009166FF" w:rsidP="009166FF">
      <w:pPr>
        <w:pStyle w:val="BodyTextIndent"/>
        <w:spacing w:before="120" w:line="240" w:lineRule="auto"/>
        <w:ind w:left="0" w:firstLine="567"/>
        <w:jc w:val="both"/>
        <w:rPr>
          <w:szCs w:val="28"/>
        </w:rPr>
      </w:pPr>
      <w:r w:rsidRPr="00441EC1">
        <w:rPr>
          <w:szCs w:val="28"/>
        </w:rPr>
        <w:t xml:space="preserve">Trước đây, </w:t>
      </w:r>
      <w:r w:rsidRPr="00441EC1">
        <w:rPr>
          <w:spacing w:val="-2"/>
          <w:szCs w:val="28"/>
          <w:lang w:val="pt-BR"/>
        </w:rPr>
        <w:t xml:space="preserve">chủ trương đầu tư </w:t>
      </w:r>
      <w:r>
        <w:rPr>
          <w:szCs w:val="28"/>
        </w:rPr>
        <w:t>D</w:t>
      </w:r>
      <w:r w:rsidRPr="00441EC1">
        <w:rPr>
          <w:szCs w:val="28"/>
        </w:rPr>
        <w:t xml:space="preserve">ự án đã được </w:t>
      </w:r>
      <w:r w:rsidRPr="00441EC1">
        <w:rPr>
          <w:spacing w:val="-2"/>
          <w:szCs w:val="28"/>
          <w:lang w:val="pt-BR"/>
        </w:rPr>
        <w:t xml:space="preserve">Thường trực HĐND tỉnh </w:t>
      </w:r>
      <w:r>
        <w:rPr>
          <w:spacing w:val="-2"/>
          <w:szCs w:val="28"/>
          <w:lang w:val="pt-BR"/>
        </w:rPr>
        <w:t>phê duyệt</w:t>
      </w:r>
      <w:r w:rsidRPr="00441EC1">
        <w:rPr>
          <w:spacing w:val="-2"/>
          <w:szCs w:val="28"/>
          <w:lang w:val="pt-BR"/>
        </w:rPr>
        <w:t xml:space="preserve">, </w:t>
      </w:r>
      <w:r w:rsidRPr="00441EC1">
        <w:rPr>
          <w:szCs w:val="28"/>
        </w:rPr>
        <w:t>tuy nhiên</w:t>
      </w:r>
      <w:r w:rsidRPr="00441EC1">
        <w:rPr>
          <w:spacing w:val="-2"/>
          <w:szCs w:val="28"/>
          <w:lang w:val="pt-BR"/>
        </w:rPr>
        <w:t xml:space="preserve"> pháp luật hiện hành chưa quy định xử lý chuyển tiếp trong trường hợp này</w:t>
      </w:r>
      <w:r w:rsidRPr="00441EC1">
        <w:rPr>
          <w:szCs w:val="28"/>
        </w:rPr>
        <w:t xml:space="preserve">, do đó để điều chỉnh chủ trương đầu tư </w:t>
      </w:r>
      <w:r>
        <w:rPr>
          <w:szCs w:val="28"/>
        </w:rPr>
        <w:t>D</w:t>
      </w:r>
      <w:r w:rsidRPr="00441EC1">
        <w:rPr>
          <w:szCs w:val="28"/>
        </w:rPr>
        <w:t>ự án nêu trên phải trình HĐND tỉnh thông qua.</w:t>
      </w:r>
    </w:p>
    <w:p w14:paraId="16094267" w14:textId="77777777" w:rsidR="00505489" w:rsidRPr="009166FF" w:rsidRDefault="00505489" w:rsidP="00E22707">
      <w:pPr>
        <w:pStyle w:val="BodyTextIndent"/>
        <w:numPr>
          <w:ilvl w:val="0"/>
          <w:numId w:val="6"/>
        </w:numPr>
        <w:tabs>
          <w:tab w:val="clear" w:pos="1134"/>
          <w:tab w:val="num" w:pos="851"/>
        </w:tabs>
        <w:spacing w:before="120" w:line="240" w:lineRule="auto"/>
        <w:ind w:left="1"/>
        <w:jc w:val="both"/>
        <w:rPr>
          <w:b/>
          <w:szCs w:val="28"/>
          <w:lang w:val="pt-BR"/>
        </w:rPr>
      </w:pPr>
      <w:r w:rsidRPr="009166FF">
        <w:rPr>
          <w:b/>
          <w:szCs w:val="28"/>
          <w:lang w:val="pt-BR"/>
        </w:rPr>
        <w:t>Quá trình soạn thảo dự thảo Nghị quyết:</w:t>
      </w:r>
    </w:p>
    <w:p w14:paraId="7C452249" w14:textId="77777777" w:rsidR="00505489" w:rsidRPr="009166FF" w:rsidRDefault="00505489" w:rsidP="009166FF">
      <w:pPr>
        <w:pStyle w:val="BodyTextIndent"/>
        <w:spacing w:before="120" w:line="240" w:lineRule="auto"/>
        <w:ind w:left="0" w:firstLine="567"/>
        <w:jc w:val="both"/>
        <w:rPr>
          <w:szCs w:val="28"/>
          <w:lang w:val="pt-BR"/>
        </w:rPr>
      </w:pPr>
      <w:r w:rsidRPr="009166FF">
        <w:rPr>
          <w:szCs w:val="28"/>
          <w:lang w:val="pt-BR"/>
        </w:rPr>
        <w:t>UBND tỉnh đã chỉ đạo Sở Kế hoạch và Đầu tư phối hợp với các sở, ngành liên quan thực hiện các quy trình, thủ tục trong xây dựng Nghị quyết; tổ chức lấy ý kiến cơ quan, đơn vị có liên quan.</w:t>
      </w:r>
    </w:p>
    <w:p w14:paraId="0341458E" w14:textId="77777777" w:rsidR="00505489" w:rsidRPr="009166FF" w:rsidRDefault="00505489" w:rsidP="00E22707">
      <w:pPr>
        <w:pStyle w:val="BodyTextIndent"/>
        <w:numPr>
          <w:ilvl w:val="0"/>
          <w:numId w:val="6"/>
        </w:numPr>
        <w:tabs>
          <w:tab w:val="clear" w:pos="1134"/>
          <w:tab w:val="num" w:pos="851"/>
        </w:tabs>
        <w:spacing w:before="120" w:line="240" w:lineRule="auto"/>
        <w:ind w:left="1"/>
        <w:jc w:val="both"/>
        <w:rPr>
          <w:b/>
          <w:szCs w:val="28"/>
          <w:lang w:val="pt-BR"/>
        </w:rPr>
      </w:pPr>
      <w:r w:rsidRPr="009166FF">
        <w:rPr>
          <w:b/>
          <w:szCs w:val="28"/>
          <w:lang w:val="pt-BR"/>
        </w:rPr>
        <w:t>Nội dung của dự thảo Nghị quyết:</w:t>
      </w:r>
    </w:p>
    <w:p w14:paraId="7A1615F3" w14:textId="77777777" w:rsidR="00505489" w:rsidRPr="009166FF" w:rsidRDefault="00505489" w:rsidP="009166FF">
      <w:pPr>
        <w:pStyle w:val="BodyTextIndent"/>
        <w:spacing w:before="120" w:line="240" w:lineRule="auto"/>
        <w:ind w:firstLine="207"/>
        <w:rPr>
          <w:szCs w:val="28"/>
          <w:lang w:val="pt-BR"/>
        </w:rPr>
      </w:pPr>
      <w:r w:rsidRPr="009166FF">
        <w:rPr>
          <w:szCs w:val="28"/>
          <w:lang w:val="pt-BR"/>
        </w:rPr>
        <w:t>Dự thảo Nghị quyết gồm 03 Điều, trong đó:</w:t>
      </w:r>
    </w:p>
    <w:p w14:paraId="3C55026B" w14:textId="77777777" w:rsidR="00505489" w:rsidRPr="009166FF" w:rsidRDefault="00505489" w:rsidP="009166FF">
      <w:pPr>
        <w:numPr>
          <w:ilvl w:val="0"/>
          <w:numId w:val="5"/>
        </w:numPr>
        <w:tabs>
          <w:tab w:val="num" w:pos="1560"/>
        </w:tabs>
        <w:spacing w:before="120" w:after="120" w:line="240" w:lineRule="auto"/>
        <w:jc w:val="both"/>
        <w:rPr>
          <w:spacing w:val="-2"/>
          <w:szCs w:val="28"/>
          <w:lang w:val="pt-BR"/>
        </w:rPr>
      </w:pPr>
      <w:r w:rsidRPr="009166FF">
        <w:rPr>
          <w:noProof/>
          <w:spacing w:val="-2"/>
          <w:szCs w:val="28"/>
          <w:lang w:val="it-IT"/>
        </w:rPr>
        <w:t>Điều chỉnh chủ trương đầu tư</w:t>
      </w:r>
      <w:r w:rsidRPr="009166FF">
        <w:rPr>
          <w:szCs w:val="28"/>
          <w:lang w:val="pt-BR"/>
        </w:rPr>
        <w:t xml:space="preserve"> Dự án </w:t>
      </w:r>
      <w:r w:rsidRPr="009166FF">
        <w:rPr>
          <w:szCs w:val="28"/>
          <w:lang w:val="es-ES"/>
        </w:rPr>
        <w:t>Hạ tầng Quảng trường trung tâm:</w:t>
      </w:r>
    </w:p>
    <w:p w14:paraId="244A8615" w14:textId="77777777" w:rsidR="00505489" w:rsidRPr="009166FF" w:rsidRDefault="00505489" w:rsidP="009166FF">
      <w:pPr>
        <w:spacing w:before="120" w:after="120" w:line="240" w:lineRule="auto"/>
        <w:ind w:firstLine="567"/>
        <w:jc w:val="both"/>
        <w:rPr>
          <w:szCs w:val="28"/>
          <w:lang w:val="nb-NO"/>
        </w:rPr>
      </w:pPr>
      <w:r w:rsidRPr="009166FF">
        <w:rPr>
          <w:bCs/>
          <w:iCs/>
          <w:spacing w:val="-4"/>
          <w:szCs w:val="28"/>
          <w:lang w:val="pt-BR"/>
        </w:rPr>
        <w:t xml:space="preserve">1. </w:t>
      </w:r>
      <w:r w:rsidRPr="009166FF">
        <w:rPr>
          <w:szCs w:val="28"/>
          <w:lang w:val="pt-BR"/>
        </w:rPr>
        <w:t xml:space="preserve">Điều chỉnh thời gian thực hiện tại Khoản 8, Mục I, Văn bản số </w:t>
      </w:r>
      <w:r w:rsidRPr="009166FF">
        <w:rPr>
          <w:szCs w:val="28"/>
          <w:lang w:val="nb-NO"/>
        </w:rPr>
        <w:t>29/HĐND-</w:t>
      </w:r>
      <w:r w:rsidRPr="009166FF">
        <w:rPr>
          <w:spacing w:val="-6"/>
          <w:szCs w:val="28"/>
          <w:lang w:val="nb-NO"/>
        </w:rPr>
        <w:t>VP ngày 13/4/2018 của Thường trực Hội đồng nhân dân tỉnh Quảng Bình như sau</w:t>
      </w:r>
      <w:r w:rsidRPr="009166FF">
        <w:rPr>
          <w:szCs w:val="28"/>
          <w:lang w:val="nb-NO"/>
        </w:rPr>
        <w:t xml:space="preserve">: </w:t>
      </w:r>
    </w:p>
    <w:p w14:paraId="5A06AAD8" w14:textId="77777777" w:rsidR="00505489" w:rsidRPr="009166FF" w:rsidRDefault="00505489" w:rsidP="009166FF">
      <w:pPr>
        <w:pStyle w:val="111"/>
        <w:spacing w:after="120"/>
      </w:pPr>
      <w:r w:rsidRPr="009166FF">
        <w:t>- Thời gian thực hiện đã phê duyệt: Năm 2018-2019.</w:t>
      </w:r>
    </w:p>
    <w:p w14:paraId="4CD50ACB" w14:textId="77777777" w:rsidR="00505489" w:rsidRPr="009166FF" w:rsidRDefault="00505489" w:rsidP="009166FF">
      <w:pPr>
        <w:pStyle w:val="111"/>
        <w:spacing w:after="120"/>
      </w:pPr>
      <w:r w:rsidRPr="009166FF">
        <w:t>- Thời gian thực hiện điều chỉnh: Năm 2018-2020.</w:t>
      </w:r>
    </w:p>
    <w:p w14:paraId="240BDDEC" w14:textId="77777777" w:rsidR="00505489" w:rsidRPr="009166FF" w:rsidRDefault="00505489" w:rsidP="009166FF">
      <w:pPr>
        <w:pStyle w:val="111"/>
        <w:spacing w:after="120"/>
      </w:pPr>
      <w:r w:rsidRPr="009166FF">
        <w:t xml:space="preserve">2. Ngoài nội dung điều chỉnh trên, các nội dung còn lại tại Văn bản số </w:t>
      </w:r>
      <w:r w:rsidRPr="009166FF">
        <w:rPr>
          <w:lang w:val="nb-NO"/>
        </w:rPr>
        <w:t>29/HĐND-</w:t>
      </w:r>
      <w:r w:rsidRPr="009166FF">
        <w:rPr>
          <w:spacing w:val="-6"/>
          <w:lang w:val="nb-NO"/>
        </w:rPr>
        <w:t xml:space="preserve">VP ngày 13/4/2018 của Thường trực Hội đồng nhân dân tỉnh </w:t>
      </w:r>
      <w:r w:rsidRPr="009166FF">
        <w:rPr>
          <w:lang w:val="nb-NO"/>
        </w:rPr>
        <w:t xml:space="preserve">về việc phê duyệt </w:t>
      </w:r>
      <w:r w:rsidRPr="009166FF">
        <w:t xml:space="preserve">chủ trương đầu tư Dự án </w:t>
      </w:r>
      <w:r w:rsidRPr="009166FF">
        <w:rPr>
          <w:spacing w:val="-4"/>
        </w:rPr>
        <w:t>Hạ tầng Quảng trường trung tâm</w:t>
      </w:r>
      <w:r w:rsidRPr="009166FF">
        <w:t xml:space="preserve"> vẫn giữ nguyên hiệu lực thi hành.</w:t>
      </w:r>
    </w:p>
    <w:p w14:paraId="764D67D8" w14:textId="77777777" w:rsidR="00505489" w:rsidRPr="009166FF" w:rsidRDefault="00505489" w:rsidP="009166FF">
      <w:pPr>
        <w:numPr>
          <w:ilvl w:val="0"/>
          <w:numId w:val="5"/>
        </w:numPr>
        <w:tabs>
          <w:tab w:val="num" w:pos="1560"/>
        </w:tabs>
        <w:spacing w:before="120" w:after="120" w:line="240" w:lineRule="auto"/>
        <w:jc w:val="both"/>
        <w:rPr>
          <w:spacing w:val="-2"/>
          <w:szCs w:val="28"/>
          <w:lang w:val="pt-BR"/>
        </w:rPr>
      </w:pPr>
      <w:r w:rsidRPr="009166FF">
        <w:rPr>
          <w:spacing w:val="-2"/>
          <w:szCs w:val="28"/>
          <w:lang w:val="pt-BR"/>
        </w:rPr>
        <w:t>Tổ chức thực hiện Nghị quyết.</w:t>
      </w:r>
    </w:p>
    <w:p w14:paraId="1295C3C1" w14:textId="77777777" w:rsidR="00505489" w:rsidRPr="009166FF" w:rsidRDefault="00505489" w:rsidP="009166FF">
      <w:pPr>
        <w:numPr>
          <w:ilvl w:val="0"/>
          <w:numId w:val="5"/>
        </w:numPr>
        <w:tabs>
          <w:tab w:val="num" w:pos="1560"/>
        </w:tabs>
        <w:spacing w:before="120" w:after="120" w:line="240" w:lineRule="auto"/>
        <w:jc w:val="both"/>
        <w:rPr>
          <w:spacing w:val="4"/>
          <w:szCs w:val="28"/>
          <w:lang w:val="pt-BR"/>
        </w:rPr>
      </w:pPr>
      <w:r w:rsidRPr="009166FF">
        <w:rPr>
          <w:szCs w:val="28"/>
          <w:lang w:val="pt-BR"/>
        </w:rPr>
        <w:t>Quy định hiệu lực của Nghị quyết.</w:t>
      </w:r>
    </w:p>
    <w:p w14:paraId="16838760" w14:textId="77777777" w:rsidR="00505489" w:rsidRPr="009166FF" w:rsidRDefault="00505489" w:rsidP="009166FF">
      <w:pPr>
        <w:pStyle w:val="BodyTextIndent"/>
        <w:spacing w:before="120" w:line="240" w:lineRule="auto"/>
        <w:ind w:firstLine="567"/>
        <w:jc w:val="center"/>
        <w:rPr>
          <w:i/>
          <w:szCs w:val="28"/>
          <w:lang w:val="pt-BR"/>
        </w:rPr>
      </w:pPr>
      <w:r w:rsidRPr="009166FF">
        <w:rPr>
          <w:i/>
          <w:szCs w:val="28"/>
          <w:lang w:val="pt-BR"/>
        </w:rPr>
        <w:lastRenderedPageBreak/>
        <w:t>(Có Dự thảo Nghị quyết kèm theo)</w:t>
      </w:r>
    </w:p>
    <w:p w14:paraId="4EED338F" w14:textId="77777777" w:rsidR="00505489" w:rsidRPr="009166FF" w:rsidRDefault="00505489" w:rsidP="009166FF">
      <w:pPr>
        <w:pStyle w:val="BodyTextIndent"/>
        <w:tabs>
          <w:tab w:val="left" w:pos="1134"/>
        </w:tabs>
        <w:spacing w:before="120" w:line="240" w:lineRule="auto"/>
        <w:ind w:left="0" w:firstLine="567"/>
        <w:rPr>
          <w:szCs w:val="28"/>
          <w:lang w:val="pt-BR"/>
        </w:rPr>
      </w:pPr>
      <w:r w:rsidRPr="009166FF">
        <w:rPr>
          <w:szCs w:val="28"/>
          <w:lang w:val="pt-BR"/>
        </w:rPr>
        <w:t>UBND tỉnh kính trình HĐND tỉnh xem xét./.</w:t>
      </w:r>
    </w:p>
    <w:p w14:paraId="7CDFCBF0" w14:textId="77777777" w:rsidR="00505489" w:rsidRPr="00505489" w:rsidRDefault="00505489" w:rsidP="00505489">
      <w:pPr>
        <w:pStyle w:val="BodyTextIndent"/>
        <w:tabs>
          <w:tab w:val="left" w:pos="1134"/>
        </w:tabs>
        <w:spacing w:before="120"/>
        <w:ind w:firstLine="567"/>
        <w:rPr>
          <w:sz w:val="8"/>
          <w:lang w:val="pt-BR"/>
        </w:rPr>
      </w:pPr>
    </w:p>
    <w:tbl>
      <w:tblPr>
        <w:tblW w:w="5000" w:type="pct"/>
        <w:tblInd w:w="108" w:type="dxa"/>
        <w:tblLook w:val="01E0" w:firstRow="1" w:lastRow="1" w:firstColumn="1" w:lastColumn="1" w:noHBand="0" w:noVBand="0"/>
      </w:tblPr>
      <w:tblGrid>
        <w:gridCol w:w="4504"/>
        <w:gridCol w:w="4568"/>
      </w:tblGrid>
      <w:tr w:rsidR="00E22707" w14:paraId="41CB586E" w14:textId="77777777" w:rsidTr="00DF42EA">
        <w:trPr>
          <w:trHeight w:val="1553"/>
        </w:trPr>
        <w:tc>
          <w:tcPr>
            <w:tcW w:w="4612" w:type="dxa"/>
          </w:tcPr>
          <w:p w14:paraId="309FB1F8" w14:textId="77777777" w:rsidR="00505489" w:rsidRPr="00E22707" w:rsidRDefault="00505489" w:rsidP="0017631B">
            <w:pPr>
              <w:spacing w:after="0" w:line="240" w:lineRule="auto"/>
              <w:rPr>
                <w:b/>
                <w:bCs/>
                <w:i/>
                <w:iCs/>
                <w:sz w:val="22"/>
                <w:lang w:val="vi-VN" w:eastAsia="vi-VN"/>
              </w:rPr>
            </w:pPr>
            <w:r w:rsidRPr="00E22707">
              <w:rPr>
                <w:b/>
                <w:bCs/>
                <w:i/>
                <w:iCs/>
                <w:sz w:val="22"/>
                <w:lang w:val="vi-VN" w:eastAsia="vi-VN"/>
              </w:rPr>
              <w:t>Nơi nhận:</w:t>
            </w:r>
          </w:p>
          <w:p w14:paraId="797B53A1" w14:textId="77777777" w:rsidR="00505489" w:rsidRPr="00E22707" w:rsidRDefault="00505489" w:rsidP="0017631B">
            <w:pPr>
              <w:pStyle w:val="ListParagraph"/>
              <w:numPr>
                <w:ilvl w:val="0"/>
                <w:numId w:val="7"/>
              </w:numPr>
              <w:tabs>
                <w:tab w:val="clear" w:pos="1134"/>
              </w:tabs>
              <w:spacing w:after="0" w:line="240" w:lineRule="auto"/>
              <w:ind w:left="-108" w:firstLine="0"/>
              <w:rPr>
                <w:bCs/>
                <w:iCs/>
                <w:sz w:val="22"/>
                <w:lang w:val="vi-VN" w:eastAsia="vi-VN"/>
              </w:rPr>
            </w:pPr>
            <w:r w:rsidRPr="00E22707">
              <w:rPr>
                <w:bCs/>
                <w:iCs/>
                <w:sz w:val="22"/>
                <w:lang w:eastAsia="vi-VN"/>
              </w:rPr>
              <w:t xml:space="preserve"> </w:t>
            </w:r>
            <w:r w:rsidRPr="00E22707">
              <w:rPr>
                <w:bCs/>
                <w:iCs/>
                <w:sz w:val="22"/>
                <w:lang w:val="vi-VN" w:eastAsia="vi-VN"/>
              </w:rPr>
              <w:t>Như trên;</w:t>
            </w:r>
          </w:p>
          <w:p w14:paraId="0B442DD8" w14:textId="758FCFE0" w:rsidR="00505489" w:rsidRPr="00E22707" w:rsidRDefault="00505489" w:rsidP="0017631B">
            <w:pPr>
              <w:pStyle w:val="ListParagraph"/>
              <w:numPr>
                <w:ilvl w:val="0"/>
                <w:numId w:val="7"/>
              </w:numPr>
              <w:tabs>
                <w:tab w:val="clear" w:pos="1134"/>
              </w:tabs>
              <w:spacing w:after="0" w:line="240" w:lineRule="auto"/>
              <w:ind w:left="-108" w:firstLine="0"/>
              <w:rPr>
                <w:bCs/>
                <w:iCs/>
                <w:sz w:val="22"/>
                <w:lang w:val="vi-VN" w:eastAsia="vi-VN"/>
              </w:rPr>
            </w:pPr>
            <w:r w:rsidRPr="00E22707">
              <w:rPr>
                <w:bCs/>
                <w:iCs/>
                <w:sz w:val="22"/>
                <w:lang w:eastAsia="vi-VN"/>
              </w:rPr>
              <w:t xml:space="preserve"> </w:t>
            </w:r>
            <w:r w:rsidR="00E22707">
              <w:rPr>
                <w:bCs/>
                <w:iCs/>
                <w:sz w:val="22"/>
                <w:lang w:val="vi-VN" w:eastAsia="vi-VN"/>
              </w:rPr>
              <w:t xml:space="preserve">Thường trực </w:t>
            </w:r>
            <w:r w:rsidRPr="00E22707">
              <w:rPr>
                <w:bCs/>
                <w:iCs/>
                <w:sz w:val="22"/>
                <w:lang w:val="vi-VN" w:eastAsia="vi-VN"/>
              </w:rPr>
              <w:t>HĐND tỉnh;</w:t>
            </w:r>
          </w:p>
          <w:p w14:paraId="519F6FBD" w14:textId="77777777" w:rsidR="00505489" w:rsidRPr="00E22707" w:rsidRDefault="00505489" w:rsidP="0017631B">
            <w:pPr>
              <w:pStyle w:val="ListParagraph"/>
              <w:numPr>
                <w:ilvl w:val="0"/>
                <w:numId w:val="7"/>
              </w:numPr>
              <w:tabs>
                <w:tab w:val="clear" w:pos="1134"/>
              </w:tabs>
              <w:spacing w:after="0" w:line="240" w:lineRule="auto"/>
              <w:ind w:left="-108" w:firstLine="0"/>
              <w:rPr>
                <w:bCs/>
                <w:iCs/>
                <w:sz w:val="22"/>
                <w:lang w:val="vi-VN" w:eastAsia="vi-VN"/>
              </w:rPr>
            </w:pPr>
            <w:r w:rsidRPr="00E22707">
              <w:rPr>
                <w:bCs/>
                <w:iCs/>
                <w:sz w:val="22"/>
                <w:lang w:val="vi-VN" w:eastAsia="vi-VN"/>
              </w:rPr>
              <w:t xml:space="preserve"> Ban Kinh tế - Ngân sách HĐND tỉnh;</w:t>
            </w:r>
          </w:p>
          <w:p w14:paraId="6C8E8F4F" w14:textId="78C471D6" w:rsidR="00505489" w:rsidRPr="00E22707" w:rsidRDefault="00505489" w:rsidP="0017631B">
            <w:pPr>
              <w:pStyle w:val="ListParagraph"/>
              <w:numPr>
                <w:ilvl w:val="0"/>
                <w:numId w:val="7"/>
              </w:numPr>
              <w:tabs>
                <w:tab w:val="clear" w:pos="1134"/>
              </w:tabs>
              <w:spacing w:after="0" w:line="240" w:lineRule="auto"/>
              <w:ind w:left="-108" w:firstLine="0"/>
              <w:rPr>
                <w:bCs/>
                <w:iCs/>
                <w:sz w:val="22"/>
                <w:lang w:val="vi-VN" w:eastAsia="vi-VN"/>
              </w:rPr>
            </w:pPr>
            <w:r w:rsidRPr="00E22707">
              <w:rPr>
                <w:bCs/>
                <w:iCs/>
                <w:sz w:val="22"/>
                <w:lang w:val="vi-VN" w:eastAsia="vi-VN"/>
              </w:rPr>
              <w:t xml:space="preserve"> C</w:t>
            </w:r>
            <w:r w:rsidR="00E22707">
              <w:rPr>
                <w:bCs/>
                <w:iCs/>
                <w:sz w:val="22"/>
                <w:lang w:eastAsia="vi-VN"/>
              </w:rPr>
              <w:t>hủ tịch</w:t>
            </w:r>
            <w:r w:rsidRPr="00E22707">
              <w:rPr>
                <w:bCs/>
                <w:iCs/>
                <w:sz w:val="22"/>
                <w:lang w:val="vi-VN" w:eastAsia="vi-VN"/>
              </w:rPr>
              <w:t>, các PCT UBND tỉnh;</w:t>
            </w:r>
          </w:p>
          <w:p w14:paraId="341CA7E3" w14:textId="77777777" w:rsidR="00505489" w:rsidRPr="00E22707" w:rsidRDefault="00505489" w:rsidP="0017631B">
            <w:pPr>
              <w:pStyle w:val="ListParagraph"/>
              <w:numPr>
                <w:ilvl w:val="0"/>
                <w:numId w:val="7"/>
              </w:numPr>
              <w:tabs>
                <w:tab w:val="clear" w:pos="1134"/>
              </w:tabs>
              <w:spacing w:after="0" w:line="240" w:lineRule="auto"/>
              <w:ind w:left="-108" w:firstLine="0"/>
              <w:rPr>
                <w:bCs/>
                <w:iCs/>
                <w:sz w:val="22"/>
                <w:lang w:val="vi-VN" w:eastAsia="vi-VN"/>
              </w:rPr>
            </w:pPr>
            <w:r w:rsidRPr="00E22707">
              <w:rPr>
                <w:bCs/>
                <w:iCs/>
                <w:sz w:val="22"/>
                <w:lang w:val="vi-VN" w:eastAsia="vi-VN"/>
              </w:rPr>
              <w:t xml:space="preserve"> Các Sở: KHĐT, Tư pháp, Tài chính;</w:t>
            </w:r>
          </w:p>
          <w:p w14:paraId="4A616F61" w14:textId="77777777" w:rsidR="00505489" w:rsidRPr="00E22707" w:rsidRDefault="00505489" w:rsidP="0017631B">
            <w:pPr>
              <w:pStyle w:val="ListParagraph"/>
              <w:numPr>
                <w:ilvl w:val="0"/>
                <w:numId w:val="7"/>
              </w:numPr>
              <w:tabs>
                <w:tab w:val="clear" w:pos="1134"/>
              </w:tabs>
              <w:spacing w:after="0" w:line="240" w:lineRule="auto"/>
              <w:ind w:left="-108" w:firstLine="0"/>
              <w:rPr>
                <w:bCs/>
                <w:iCs/>
                <w:sz w:val="22"/>
                <w:lang w:val="vi-VN" w:eastAsia="vi-VN"/>
              </w:rPr>
            </w:pPr>
            <w:r w:rsidRPr="00E22707">
              <w:rPr>
                <w:bCs/>
                <w:iCs/>
                <w:sz w:val="22"/>
                <w:lang w:val="vi-VN" w:eastAsia="vi-VN"/>
              </w:rPr>
              <w:t xml:space="preserve"> </w:t>
            </w:r>
            <w:r w:rsidRPr="00E22707">
              <w:rPr>
                <w:bCs/>
                <w:iCs/>
                <w:sz w:val="22"/>
                <w:lang w:eastAsia="vi-VN"/>
              </w:rPr>
              <w:t>Ban QLDA ĐTXD CT DD&amp;CN;</w:t>
            </w:r>
          </w:p>
          <w:p w14:paraId="16FAB3C2" w14:textId="77777777" w:rsidR="00505489" w:rsidRPr="00E22707" w:rsidRDefault="00505489" w:rsidP="0017631B">
            <w:pPr>
              <w:pStyle w:val="ListParagraph"/>
              <w:numPr>
                <w:ilvl w:val="0"/>
                <w:numId w:val="7"/>
              </w:numPr>
              <w:tabs>
                <w:tab w:val="clear" w:pos="1134"/>
              </w:tabs>
              <w:spacing w:after="0" w:line="240" w:lineRule="auto"/>
              <w:ind w:left="-108" w:firstLine="0"/>
              <w:rPr>
                <w:sz w:val="22"/>
                <w:lang w:val="vi-VN" w:eastAsia="vi-VN"/>
              </w:rPr>
            </w:pPr>
            <w:r w:rsidRPr="00E22707">
              <w:rPr>
                <w:bCs/>
                <w:iCs/>
                <w:sz w:val="22"/>
                <w:lang w:eastAsia="vi-VN"/>
              </w:rPr>
              <w:t xml:space="preserve"> </w:t>
            </w:r>
            <w:r w:rsidRPr="00E22707">
              <w:rPr>
                <w:bCs/>
                <w:iCs/>
                <w:sz w:val="22"/>
                <w:lang w:val="vi-VN" w:eastAsia="vi-VN"/>
              </w:rPr>
              <w:t>VP UBND tỉnh;</w:t>
            </w:r>
          </w:p>
          <w:p w14:paraId="2ACED2F3" w14:textId="77777777" w:rsidR="00505489" w:rsidRDefault="00505489" w:rsidP="0017631B">
            <w:pPr>
              <w:pStyle w:val="ListParagraph"/>
              <w:numPr>
                <w:ilvl w:val="0"/>
                <w:numId w:val="7"/>
              </w:numPr>
              <w:tabs>
                <w:tab w:val="clear" w:pos="1134"/>
              </w:tabs>
              <w:spacing w:after="0" w:line="240" w:lineRule="auto"/>
              <w:ind w:left="-108" w:firstLine="0"/>
              <w:rPr>
                <w:sz w:val="24"/>
                <w:szCs w:val="24"/>
                <w:lang w:val="vi-VN" w:eastAsia="vi-VN"/>
              </w:rPr>
            </w:pPr>
            <w:r w:rsidRPr="00E22707">
              <w:rPr>
                <w:bCs/>
                <w:iCs/>
                <w:sz w:val="22"/>
                <w:lang w:eastAsia="vi-VN"/>
              </w:rPr>
              <w:t xml:space="preserve"> </w:t>
            </w:r>
            <w:r w:rsidRPr="00E22707">
              <w:rPr>
                <w:bCs/>
                <w:iCs/>
                <w:sz w:val="22"/>
                <w:lang w:val="vi-VN" w:eastAsia="vi-VN"/>
              </w:rPr>
              <w:t>Lưu: VT.</w:t>
            </w:r>
            <w:r w:rsidRPr="00E22707">
              <w:rPr>
                <w:bCs/>
                <w:iCs/>
                <w:sz w:val="22"/>
                <w:lang w:val="vi-VN" w:eastAsia="vi-VN"/>
              </w:rPr>
              <w:tab/>
            </w:r>
          </w:p>
        </w:tc>
        <w:tc>
          <w:tcPr>
            <w:tcW w:w="4676" w:type="dxa"/>
          </w:tcPr>
          <w:p w14:paraId="5B7F73F7" w14:textId="77777777" w:rsidR="00505489" w:rsidRPr="00441DA6" w:rsidRDefault="00505489" w:rsidP="0017631B">
            <w:pPr>
              <w:spacing w:after="0" w:line="240" w:lineRule="auto"/>
              <w:jc w:val="center"/>
              <w:rPr>
                <w:b/>
                <w:bCs/>
                <w:szCs w:val="27"/>
                <w:lang w:val="vi-VN" w:eastAsia="vi-VN"/>
              </w:rPr>
            </w:pPr>
            <w:r w:rsidRPr="00441DA6">
              <w:rPr>
                <w:b/>
                <w:bCs/>
                <w:sz w:val="27"/>
                <w:szCs w:val="27"/>
                <w:lang w:val="vi-VN" w:eastAsia="vi-VN"/>
              </w:rPr>
              <w:t>TM. ỦY BAN NHÂN DÂN</w:t>
            </w:r>
          </w:p>
          <w:p w14:paraId="4390B3B5" w14:textId="6598785C" w:rsidR="00505489" w:rsidRDefault="00E22707" w:rsidP="0017631B">
            <w:pPr>
              <w:spacing w:after="0" w:line="240" w:lineRule="auto"/>
              <w:jc w:val="center"/>
              <w:rPr>
                <w:b/>
                <w:bCs/>
                <w:sz w:val="27"/>
                <w:szCs w:val="27"/>
                <w:lang w:val="vi-VN" w:eastAsia="vi-VN"/>
              </w:rPr>
            </w:pPr>
            <w:r>
              <w:rPr>
                <w:b/>
                <w:bCs/>
                <w:sz w:val="27"/>
                <w:szCs w:val="27"/>
                <w:lang w:eastAsia="vi-VN"/>
              </w:rPr>
              <w:t xml:space="preserve">KT. </w:t>
            </w:r>
            <w:r w:rsidR="00505489" w:rsidRPr="00441DA6">
              <w:rPr>
                <w:b/>
                <w:bCs/>
                <w:sz w:val="27"/>
                <w:szCs w:val="27"/>
                <w:lang w:val="vi-VN" w:eastAsia="vi-VN"/>
              </w:rPr>
              <w:t>CHỦ TỊCH</w:t>
            </w:r>
          </w:p>
          <w:p w14:paraId="254E5E67" w14:textId="378A04FC" w:rsidR="00E22707" w:rsidRDefault="00E22707" w:rsidP="0017631B">
            <w:pPr>
              <w:spacing w:after="0" w:line="240" w:lineRule="auto"/>
              <w:jc w:val="center"/>
              <w:rPr>
                <w:b/>
                <w:bCs/>
                <w:sz w:val="27"/>
                <w:szCs w:val="27"/>
                <w:lang w:eastAsia="vi-VN"/>
              </w:rPr>
            </w:pPr>
            <w:r>
              <w:rPr>
                <w:b/>
                <w:bCs/>
                <w:sz w:val="27"/>
                <w:szCs w:val="27"/>
                <w:lang w:eastAsia="vi-VN"/>
              </w:rPr>
              <w:t>PHÓ CHỦ TỊCH</w:t>
            </w:r>
          </w:p>
          <w:p w14:paraId="44EE1A61" w14:textId="529F432A" w:rsidR="00E22707" w:rsidRDefault="00E22707" w:rsidP="0017631B">
            <w:pPr>
              <w:spacing w:after="0" w:line="240" w:lineRule="auto"/>
              <w:jc w:val="center"/>
              <w:rPr>
                <w:b/>
                <w:bCs/>
                <w:sz w:val="27"/>
                <w:szCs w:val="27"/>
                <w:lang w:eastAsia="vi-VN"/>
              </w:rPr>
            </w:pPr>
          </w:p>
          <w:p w14:paraId="42E07641" w14:textId="35319F60" w:rsidR="00E22707" w:rsidRDefault="00E22707" w:rsidP="0017631B">
            <w:pPr>
              <w:spacing w:after="0" w:line="240" w:lineRule="auto"/>
              <w:jc w:val="center"/>
              <w:rPr>
                <w:b/>
                <w:bCs/>
                <w:sz w:val="27"/>
                <w:szCs w:val="27"/>
                <w:lang w:eastAsia="vi-VN"/>
              </w:rPr>
            </w:pPr>
          </w:p>
          <w:p w14:paraId="4BBBE7E3" w14:textId="647D3067" w:rsidR="00E22707" w:rsidRDefault="00E22707" w:rsidP="0017631B">
            <w:pPr>
              <w:spacing w:after="0" w:line="240" w:lineRule="auto"/>
              <w:jc w:val="center"/>
              <w:rPr>
                <w:b/>
                <w:bCs/>
                <w:sz w:val="27"/>
                <w:szCs w:val="27"/>
                <w:lang w:eastAsia="vi-VN"/>
              </w:rPr>
            </w:pPr>
          </w:p>
          <w:p w14:paraId="3444C77B" w14:textId="055ED214" w:rsidR="00E22707" w:rsidRDefault="00E22707" w:rsidP="0017631B">
            <w:pPr>
              <w:spacing w:after="0" w:line="240" w:lineRule="auto"/>
              <w:jc w:val="center"/>
              <w:rPr>
                <w:b/>
                <w:bCs/>
                <w:sz w:val="27"/>
                <w:szCs w:val="27"/>
                <w:lang w:eastAsia="vi-VN"/>
              </w:rPr>
            </w:pPr>
          </w:p>
          <w:p w14:paraId="52631B6B" w14:textId="2D43E4F8" w:rsidR="00505489" w:rsidRDefault="00505489" w:rsidP="0017631B">
            <w:pPr>
              <w:spacing w:after="0" w:line="240" w:lineRule="auto"/>
              <w:ind w:firstLine="567"/>
              <w:rPr>
                <w:szCs w:val="27"/>
                <w:lang w:eastAsia="vi-VN"/>
              </w:rPr>
            </w:pPr>
          </w:p>
          <w:p w14:paraId="20B3D2FD" w14:textId="0F455F0B" w:rsidR="00E22707" w:rsidRDefault="00E22707" w:rsidP="0017631B">
            <w:pPr>
              <w:spacing w:after="0" w:line="240" w:lineRule="auto"/>
              <w:ind w:firstLine="567"/>
              <w:rPr>
                <w:szCs w:val="27"/>
                <w:lang w:eastAsia="vi-VN"/>
              </w:rPr>
            </w:pPr>
          </w:p>
          <w:p w14:paraId="735BD67A" w14:textId="7F1551DA" w:rsidR="00E22707" w:rsidRPr="00E22707" w:rsidRDefault="00E22707" w:rsidP="00E22707">
            <w:pPr>
              <w:spacing w:after="0" w:line="240" w:lineRule="auto"/>
              <w:jc w:val="center"/>
              <w:rPr>
                <w:b/>
                <w:szCs w:val="27"/>
                <w:lang w:eastAsia="vi-VN"/>
              </w:rPr>
            </w:pPr>
            <w:r w:rsidRPr="00E22707">
              <w:rPr>
                <w:b/>
                <w:szCs w:val="27"/>
                <w:lang w:eastAsia="vi-VN"/>
              </w:rPr>
              <w:t>Trần Tiến Dũng</w:t>
            </w:r>
          </w:p>
          <w:p w14:paraId="3F1FCB69" w14:textId="77777777" w:rsidR="00505489" w:rsidRDefault="00505489" w:rsidP="0017631B">
            <w:pPr>
              <w:spacing w:after="0" w:line="240" w:lineRule="auto"/>
              <w:ind w:firstLine="567"/>
              <w:rPr>
                <w:b/>
                <w:szCs w:val="27"/>
                <w:lang w:val="vi-VN" w:eastAsia="vi-VN"/>
              </w:rPr>
            </w:pPr>
          </w:p>
        </w:tc>
      </w:tr>
    </w:tbl>
    <w:p w14:paraId="310C5345" w14:textId="60C6CA10" w:rsidR="001607F7" w:rsidRDefault="001607F7" w:rsidP="00505489">
      <w:pPr>
        <w:spacing w:after="0" w:line="240" w:lineRule="auto"/>
        <w:rPr>
          <w:color w:val="000000"/>
          <w:sz w:val="22"/>
          <w:lang w:val="sv-SE"/>
        </w:rPr>
      </w:pPr>
    </w:p>
    <w:p w14:paraId="7CBE9574" w14:textId="77777777" w:rsidR="001607F7" w:rsidRPr="001607F7" w:rsidRDefault="001607F7" w:rsidP="001607F7">
      <w:pPr>
        <w:rPr>
          <w:sz w:val="22"/>
          <w:lang w:val="sv-SE"/>
        </w:rPr>
      </w:pPr>
    </w:p>
    <w:p w14:paraId="44DE408C" w14:textId="77777777" w:rsidR="001607F7" w:rsidRPr="001607F7" w:rsidRDefault="001607F7" w:rsidP="001607F7">
      <w:pPr>
        <w:rPr>
          <w:sz w:val="22"/>
          <w:lang w:val="sv-SE"/>
        </w:rPr>
      </w:pPr>
    </w:p>
    <w:p w14:paraId="652277C1" w14:textId="77777777" w:rsidR="001607F7" w:rsidRPr="001607F7" w:rsidRDefault="001607F7" w:rsidP="001607F7">
      <w:pPr>
        <w:rPr>
          <w:sz w:val="22"/>
          <w:lang w:val="sv-SE"/>
        </w:rPr>
      </w:pPr>
    </w:p>
    <w:p w14:paraId="54CA85A8" w14:textId="77777777" w:rsidR="001607F7" w:rsidRPr="001607F7" w:rsidRDefault="001607F7" w:rsidP="001607F7">
      <w:pPr>
        <w:rPr>
          <w:sz w:val="22"/>
          <w:lang w:val="sv-SE"/>
        </w:rPr>
      </w:pPr>
    </w:p>
    <w:p w14:paraId="7296AF55" w14:textId="77777777" w:rsidR="001607F7" w:rsidRPr="001607F7" w:rsidRDefault="001607F7" w:rsidP="001607F7">
      <w:pPr>
        <w:rPr>
          <w:sz w:val="22"/>
          <w:lang w:val="sv-SE"/>
        </w:rPr>
      </w:pPr>
    </w:p>
    <w:p w14:paraId="0AF7AA0A" w14:textId="77777777" w:rsidR="001607F7" w:rsidRPr="001607F7" w:rsidRDefault="001607F7" w:rsidP="001607F7">
      <w:pPr>
        <w:rPr>
          <w:sz w:val="22"/>
          <w:lang w:val="sv-SE"/>
        </w:rPr>
      </w:pPr>
    </w:p>
    <w:p w14:paraId="5585A78F" w14:textId="77777777" w:rsidR="001607F7" w:rsidRPr="001607F7" w:rsidRDefault="001607F7" w:rsidP="001607F7">
      <w:pPr>
        <w:rPr>
          <w:sz w:val="22"/>
          <w:lang w:val="sv-SE"/>
        </w:rPr>
      </w:pPr>
    </w:p>
    <w:p w14:paraId="79CB50E3" w14:textId="77777777" w:rsidR="001607F7" w:rsidRPr="001607F7" w:rsidRDefault="001607F7" w:rsidP="001607F7">
      <w:pPr>
        <w:rPr>
          <w:sz w:val="22"/>
          <w:lang w:val="sv-SE"/>
        </w:rPr>
      </w:pPr>
    </w:p>
    <w:p w14:paraId="5DFDF30A" w14:textId="77777777" w:rsidR="001607F7" w:rsidRPr="001607F7" w:rsidRDefault="001607F7" w:rsidP="001607F7">
      <w:pPr>
        <w:rPr>
          <w:sz w:val="22"/>
          <w:lang w:val="sv-SE"/>
        </w:rPr>
      </w:pPr>
    </w:p>
    <w:p w14:paraId="2955911A" w14:textId="77777777" w:rsidR="001607F7" w:rsidRPr="001607F7" w:rsidRDefault="001607F7" w:rsidP="001607F7">
      <w:pPr>
        <w:rPr>
          <w:sz w:val="22"/>
          <w:lang w:val="sv-SE"/>
        </w:rPr>
      </w:pPr>
    </w:p>
    <w:p w14:paraId="37C96BF9" w14:textId="77777777" w:rsidR="001607F7" w:rsidRPr="001607F7" w:rsidRDefault="001607F7" w:rsidP="001607F7">
      <w:pPr>
        <w:rPr>
          <w:sz w:val="22"/>
          <w:lang w:val="sv-SE"/>
        </w:rPr>
      </w:pPr>
    </w:p>
    <w:p w14:paraId="44C8793F" w14:textId="77777777" w:rsidR="001607F7" w:rsidRPr="001607F7" w:rsidRDefault="001607F7" w:rsidP="001607F7">
      <w:pPr>
        <w:rPr>
          <w:sz w:val="22"/>
          <w:lang w:val="sv-SE"/>
        </w:rPr>
      </w:pPr>
    </w:p>
    <w:p w14:paraId="0BB74BB6" w14:textId="77777777" w:rsidR="001607F7" w:rsidRPr="001607F7" w:rsidRDefault="001607F7" w:rsidP="001607F7">
      <w:pPr>
        <w:rPr>
          <w:sz w:val="22"/>
          <w:lang w:val="sv-SE"/>
        </w:rPr>
      </w:pPr>
    </w:p>
    <w:p w14:paraId="6152779D" w14:textId="77777777" w:rsidR="001607F7" w:rsidRPr="001607F7" w:rsidRDefault="001607F7" w:rsidP="001607F7">
      <w:pPr>
        <w:rPr>
          <w:sz w:val="22"/>
          <w:lang w:val="sv-SE"/>
        </w:rPr>
      </w:pPr>
    </w:p>
    <w:p w14:paraId="4A91BF2D" w14:textId="1755E7EF" w:rsidR="001607F7" w:rsidRDefault="001607F7" w:rsidP="001607F7">
      <w:pPr>
        <w:tabs>
          <w:tab w:val="left" w:pos="3870"/>
        </w:tabs>
        <w:rPr>
          <w:sz w:val="22"/>
          <w:lang w:val="sv-SE"/>
        </w:rPr>
      </w:pPr>
    </w:p>
    <w:p w14:paraId="32C0F9DF" w14:textId="3A1BDB46" w:rsidR="007309C2" w:rsidRPr="001607F7" w:rsidRDefault="007309C2" w:rsidP="001607F7">
      <w:pPr>
        <w:tabs>
          <w:tab w:val="left" w:pos="3870"/>
        </w:tabs>
        <w:rPr>
          <w:sz w:val="22"/>
          <w:lang w:val="sv-SE"/>
        </w:rPr>
        <w:sectPr w:rsidR="007309C2" w:rsidRPr="001607F7" w:rsidSect="007309C2">
          <w:footerReference w:type="default" r:id="rId8"/>
          <w:pgSz w:w="11907" w:h="16840" w:code="9"/>
          <w:pgMar w:top="1134" w:right="1134" w:bottom="1134" w:left="1701" w:header="720" w:footer="397" w:gutter="0"/>
          <w:pgNumType w:start="1"/>
          <w:cols w:space="720"/>
          <w:docGrid w:linePitch="381"/>
        </w:sectPr>
      </w:pPr>
    </w:p>
    <w:p w14:paraId="7EE3C1CE" w14:textId="2F558283" w:rsidR="00441DA6" w:rsidRPr="00811A3C" w:rsidRDefault="00441DA6" w:rsidP="001607F7">
      <w:pPr>
        <w:ind w:firstLine="567"/>
        <w:rPr>
          <w:sz w:val="22"/>
          <w:lang w:val="sv-SE"/>
        </w:rPr>
      </w:pPr>
      <w:bookmarkStart w:id="0" w:name="_GoBack"/>
      <w:bookmarkEnd w:id="0"/>
    </w:p>
    <w:sectPr w:rsidR="00441DA6" w:rsidRPr="00811A3C" w:rsidSect="007309C2">
      <w:pgSz w:w="11907" w:h="16840" w:code="9"/>
      <w:pgMar w:top="1134" w:right="1134" w:bottom="1134" w:left="1701" w:header="720" w:footer="39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60434" w14:textId="77777777" w:rsidR="00C33C62" w:rsidRDefault="00C33C62" w:rsidP="008677E5">
      <w:pPr>
        <w:spacing w:after="0" w:line="240" w:lineRule="auto"/>
      </w:pPr>
      <w:r>
        <w:separator/>
      </w:r>
    </w:p>
  </w:endnote>
  <w:endnote w:type="continuationSeparator" w:id="0">
    <w:p w14:paraId="47169BFE" w14:textId="77777777" w:rsidR="00C33C62" w:rsidRDefault="00C33C62" w:rsidP="0086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Arial Narrow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834810"/>
      <w:docPartObj>
        <w:docPartGallery w:val="Page Numbers (Bottom of Page)"/>
        <w:docPartUnique/>
      </w:docPartObj>
    </w:sdtPr>
    <w:sdtEndPr>
      <w:rPr>
        <w:noProof/>
      </w:rPr>
    </w:sdtEndPr>
    <w:sdtContent>
      <w:p w14:paraId="729D207E" w14:textId="1C2EA941" w:rsidR="007309C2" w:rsidRDefault="007309C2">
        <w:pPr>
          <w:pStyle w:val="Footer"/>
          <w:jc w:val="center"/>
        </w:pPr>
        <w:r>
          <w:fldChar w:fldCharType="begin"/>
        </w:r>
        <w:r>
          <w:instrText xml:space="preserve"> PAGE   \* MERGEFORMAT </w:instrText>
        </w:r>
        <w:r>
          <w:fldChar w:fldCharType="separate"/>
        </w:r>
        <w:r w:rsidR="001607F7">
          <w:rPr>
            <w:noProof/>
          </w:rPr>
          <w:t>1</w:t>
        </w:r>
        <w:r>
          <w:rPr>
            <w:noProof/>
          </w:rPr>
          <w:fldChar w:fldCharType="end"/>
        </w:r>
      </w:p>
    </w:sdtContent>
  </w:sdt>
  <w:p w14:paraId="10F466DB" w14:textId="77777777" w:rsidR="009F1045" w:rsidRDefault="009F10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556E1" w14:textId="77777777" w:rsidR="00C33C62" w:rsidRDefault="00C33C62" w:rsidP="008677E5">
      <w:pPr>
        <w:spacing w:after="0" w:line="240" w:lineRule="auto"/>
      </w:pPr>
      <w:r>
        <w:separator/>
      </w:r>
    </w:p>
  </w:footnote>
  <w:footnote w:type="continuationSeparator" w:id="0">
    <w:p w14:paraId="01046005" w14:textId="77777777" w:rsidR="00C33C62" w:rsidRDefault="00C33C62" w:rsidP="008677E5">
      <w:pPr>
        <w:spacing w:after="0" w:line="240" w:lineRule="auto"/>
      </w:pPr>
      <w:r>
        <w:continuationSeparator/>
      </w:r>
    </w:p>
  </w:footnote>
  <w:footnote w:id="1">
    <w:p w14:paraId="4DEA15F9" w14:textId="77777777" w:rsidR="00F87D05" w:rsidRDefault="00F87D05" w:rsidP="00F87D05">
      <w:pPr>
        <w:pStyle w:val="FootnoteText"/>
        <w:jc w:val="both"/>
      </w:pPr>
      <w:r>
        <w:rPr>
          <w:rStyle w:val="FootnoteReference"/>
        </w:rPr>
        <w:t>2</w:t>
      </w:r>
      <w:r>
        <w:t>Điểm b và Điểm c Khoản 1 Điều 91 của Luật Đầu tư công quy định về nhiệm vụ, quyền hạn của Hội đồng nhân dân các cấp: b) Xem xét, có ý kiến về chủ trương đầu tư dự án nhóm B và dự án trọng điểm nhóm C do địa phương quản lý sử dụng vốn ngân sách trung ương, vốn công trái quốc gia, vốn trái phiếu Chính phủ; c) Quyết định chủ trương đầu tư chương trình, dự án theo quy định tại khoản 5 Điều 17.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1" w15:restartNumberingAfterBreak="0">
    <w:nsid w:val="2C8222F0"/>
    <w:multiLevelType w:val="hybridMultilevel"/>
    <w:tmpl w:val="656E9830"/>
    <w:lvl w:ilvl="0" w:tplc="1C6EF54E">
      <w:start w:val="1"/>
      <w:numFmt w:val="decimal"/>
      <w:lvlText w:val="%1."/>
      <w:lvlJc w:val="left"/>
      <w:pPr>
        <w:tabs>
          <w:tab w:val="num" w:pos="1134"/>
        </w:tabs>
        <w:ind w:left="0" w:firstLine="567"/>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BD96A76"/>
    <w:multiLevelType w:val="hybridMultilevel"/>
    <w:tmpl w:val="EB14F314"/>
    <w:lvl w:ilvl="0" w:tplc="5CCA3634">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C7E0CA3"/>
    <w:multiLevelType w:val="hybridMultilevel"/>
    <w:tmpl w:val="19BECBFC"/>
    <w:lvl w:ilvl="0" w:tplc="F9E20278">
      <w:start w:val="1"/>
      <w:numFmt w:val="decimal"/>
      <w:lvlText w:val="%1."/>
      <w:lvlJc w:val="left"/>
      <w:pPr>
        <w:tabs>
          <w:tab w:val="num" w:pos="1134"/>
        </w:tabs>
        <w:ind w:firstLine="567"/>
      </w:pPr>
      <w:rPr>
        <w:rFonts w:cs="Times New Roman" w:hint="default"/>
      </w:rPr>
    </w:lvl>
    <w:lvl w:ilvl="1" w:tplc="FF3C4DB4">
      <w:start w:val="1"/>
      <w:numFmt w:val="bullet"/>
      <w:lvlText w:val="-"/>
      <w:lvlJc w:val="left"/>
      <w:pPr>
        <w:ind w:left="2037" w:hanging="750"/>
      </w:pPr>
      <w:rPr>
        <w:rFonts w:ascii="Times New Roman" w:eastAsia="Times New Roman" w:hAnsi="Times New Roman" w:hint="default"/>
      </w:rPr>
    </w:lvl>
    <w:lvl w:ilvl="2" w:tplc="042A001B">
      <w:start w:val="1"/>
      <w:numFmt w:val="lowerRoman"/>
      <w:lvlText w:val="%3."/>
      <w:lvlJc w:val="right"/>
      <w:pPr>
        <w:ind w:left="2367" w:hanging="180"/>
      </w:pPr>
      <w:rPr>
        <w:rFonts w:cs="Times New Roman"/>
      </w:rPr>
    </w:lvl>
    <w:lvl w:ilvl="3" w:tplc="042A000F">
      <w:start w:val="1"/>
      <w:numFmt w:val="decimal"/>
      <w:lvlText w:val="%4."/>
      <w:lvlJc w:val="left"/>
      <w:pPr>
        <w:ind w:left="3087" w:hanging="360"/>
      </w:pPr>
      <w:rPr>
        <w:rFonts w:cs="Times New Roman"/>
      </w:rPr>
    </w:lvl>
    <w:lvl w:ilvl="4" w:tplc="042A0019">
      <w:start w:val="1"/>
      <w:numFmt w:val="lowerLetter"/>
      <w:lvlText w:val="%5."/>
      <w:lvlJc w:val="left"/>
      <w:pPr>
        <w:ind w:left="3807" w:hanging="360"/>
      </w:pPr>
      <w:rPr>
        <w:rFonts w:cs="Times New Roman"/>
      </w:rPr>
    </w:lvl>
    <w:lvl w:ilvl="5" w:tplc="042A001B">
      <w:start w:val="1"/>
      <w:numFmt w:val="lowerRoman"/>
      <w:lvlText w:val="%6."/>
      <w:lvlJc w:val="right"/>
      <w:pPr>
        <w:ind w:left="4527" w:hanging="180"/>
      </w:pPr>
      <w:rPr>
        <w:rFonts w:cs="Times New Roman"/>
      </w:rPr>
    </w:lvl>
    <w:lvl w:ilvl="6" w:tplc="042A000F">
      <w:start w:val="1"/>
      <w:numFmt w:val="decimal"/>
      <w:lvlText w:val="%7."/>
      <w:lvlJc w:val="left"/>
      <w:pPr>
        <w:ind w:left="5247" w:hanging="360"/>
      </w:pPr>
      <w:rPr>
        <w:rFonts w:cs="Times New Roman"/>
      </w:rPr>
    </w:lvl>
    <w:lvl w:ilvl="7" w:tplc="042A0019">
      <w:start w:val="1"/>
      <w:numFmt w:val="lowerLetter"/>
      <w:lvlText w:val="%8."/>
      <w:lvlJc w:val="left"/>
      <w:pPr>
        <w:ind w:left="5967" w:hanging="360"/>
      </w:pPr>
      <w:rPr>
        <w:rFonts w:cs="Times New Roman"/>
      </w:rPr>
    </w:lvl>
    <w:lvl w:ilvl="8" w:tplc="042A001B">
      <w:start w:val="1"/>
      <w:numFmt w:val="lowerRoman"/>
      <w:lvlText w:val="%9."/>
      <w:lvlJc w:val="right"/>
      <w:pPr>
        <w:ind w:left="6687" w:hanging="180"/>
      </w:pPr>
      <w:rPr>
        <w:rFonts w:cs="Times New Roman"/>
      </w:rPr>
    </w:lvl>
  </w:abstractNum>
  <w:abstractNum w:abstractNumId="5" w15:restartNumberingAfterBreak="0">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hint="default"/>
      </w:rPr>
    </w:lvl>
    <w:lvl w:ilvl="1" w:tplc="6958B600">
      <w:start w:val="1"/>
      <w:numFmt w:val="bullet"/>
      <w:lvlText w:val="-"/>
      <w:lvlJc w:val="left"/>
      <w:pPr>
        <w:tabs>
          <w:tab w:val="num" w:pos="1134"/>
        </w:tabs>
        <w:ind w:firstLine="567"/>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6" w15:restartNumberingAfterBreak="0">
    <w:nsid w:val="638A7CE5"/>
    <w:multiLevelType w:val="hybridMultilevel"/>
    <w:tmpl w:val="E86AD484"/>
    <w:lvl w:ilvl="0" w:tplc="B77CA35E">
      <w:start w:val="1"/>
      <w:numFmt w:val="upp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15:restartNumberingAfterBreak="0">
    <w:nsid w:val="73BF2EE6"/>
    <w:multiLevelType w:val="hybridMultilevel"/>
    <w:tmpl w:val="656E9830"/>
    <w:lvl w:ilvl="0" w:tplc="1C6EF54E">
      <w:start w:val="1"/>
      <w:numFmt w:val="decimal"/>
      <w:lvlText w:val="%1."/>
      <w:lvlJc w:val="left"/>
      <w:pPr>
        <w:tabs>
          <w:tab w:val="num" w:pos="1134"/>
        </w:tabs>
        <w:ind w:left="0" w:firstLine="567"/>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86"/>
    <w:rsid w:val="00002B49"/>
    <w:rsid w:val="00010FA6"/>
    <w:rsid w:val="0005344D"/>
    <w:rsid w:val="000737D6"/>
    <w:rsid w:val="000F2FD4"/>
    <w:rsid w:val="000F6BD0"/>
    <w:rsid w:val="00104B6B"/>
    <w:rsid w:val="00113D55"/>
    <w:rsid w:val="00117BD9"/>
    <w:rsid w:val="00122F6F"/>
    <w:rsid w:val="001607F7"/>
    <w:rsid w:val="001720DB"/>
    <w:rsid w:val="00172E92"/>
    <w:rsid w:val="0017631B"/>
    <w:rsid w:val="001B704B"/>
    <w:rsid w:val="00206812"/>
    <w:rsid w:val="00213DCF"/>
    <w:rsid w:val="002341CF"/>
    <w:rsid w:val="0024730C"/>
    <w:rsid w:val="00247D92"/>
    <w:rsid w:val="002B52F4"/>
    <w:rsid w:val="002C29C0"/>
    <w:rsid w:val="002D459F"/>
    <w:rsid w:val="00331FEC"/>
    <w:rsid w:val="00333449"/>
    <w:rsid w:val="00341374"/>
    <w:rsid w:val="003442D0"/>
    <w:rsid w:val="00363758"/>
    <w:rsid w:val="00370DD9"/>
    <w:rsid w:val="0039465C"/>
    <w:rsid w:val="003D7FD6"/>
    <w:rsid w:val="003F3C2D"/>
    <w:rsid w:val="003F7D26"/>
    <w:rsid w:val="00420962"/>
    <w:rsid w:val="00441DA6"/>
    <w:rsid w:val="00467166"/>
    <w:rsid w:val="00467F4F"/>
    <w:rsid w:val="004A4FA1"/>
    <w:rsid w:val="004C0985"/>
    <w:rsid w:val="00505489"/>
    <w:rsid w:val="005113B9"/>
    <w:rsid w:val="00556FAC"/>
    <w:rsid w:val="00566604"/>
    <w:rsid w:val="005B6DBE"/>
    <w:rsid w:val="005F70E8"/>
    <w:rsid w:val="006263B4"/>
    <w:rsid w:val="00676D82"/>
    <w:rsid w:val="006D7AFA"/>
    <w:rsid w:val="006E5658"/>
    <w:rsid w:val="00707E5F"/>
    <w:rsid w:val="007309C2"/>
    <w:rsid w:val="007576D3"/>
    <w:rsid w:val="00763310"/>
    <w:rsid w:val="00765AD6"/>
    <w:rsid w:val="007B23FF"/>
    <w:rsid w:val="007B6F2F"/>
    <w:rsid w:val="007D05D2"/>
    <w:rsid w:val="007E2243"/>
    <w:rsid w:val="007F2E40"/>
    <w:rsid w:val="007F3BA8"/>
    <w:rsid w:val="00811A3C"/>
    <w:rsid w:val="00820A26"/>
    <w:rsid w:val="00824B21"/>
    <w:rsid w:val="008677E5"/>
    <w:rsid w:val="00870F25"/>
    <w:rsid w:val="0089561A"/>
    <w:rsid w:val="00895629"/>
    <w:rsid w:val="008B468E"/>
    <w:rsid w:val="008B562E"/>
    <w:rsid w:val="008C37FC"/>
    <w:rsid w:val="008E0D92"/>
    <w:rsid w:val="0090435E"/>
    <w:rsid w:val="00906791"/>
    <w:rsid w:val="009166FF"/>
    <w:rsid w:val="00992186"/>
    <w:rsid w:val="00995D9D"/>
    <w:rsid w:val="009F1045"/>
    <w:rsid w:val="00A059A7"/>
    <w:rsid w:val="00A217AF"/>
    <w:rsid w:val="00A27414"/>
    <w:rsid w:val="00A81BD1"/>
    <w:rsid w:val="00B260A3"/>
    <w:rsid w:val="00B40934"/>
    <w:rsid w:val="00BB285D"/>
    <w:rsid w:val="00BC0E67"/>
    <w:rsid w:val="00BC3405"/>
    <w:rsid w:val="00BC6EC8"/>
    <w:rsid w:val="00BE226A"/>
    <w:rsid w:val="00C05038"/>
    <w:rsid w:val="00C33C62"/>
    <w:rsid w:val="00C9362E"/>
    <w:rsid w:val="00CC0E46"/>
    <w:rsid w:val="00CC1FC1"/>
    <w:rsid w:val="00CD3E83"/>
    <w:rsid w:val="00CD45C6"/>
    <w:rsid w:val="00D16B7F"/>
    <w:rsid w:val="00D23661"/>
    <w:rsid w:val="00D4408D"/>
    <w:rsid w:val="00D50AB9"/>
    <w:rsid w:val="00D75C68"/>
    <w:rsid w:val="00DD789E"/>
    <w:rsid w:val="00DE141A"/>
    <w:rsid w:val="00E13833"/>
    <w:rsid w:val="00E154E8"/>
    <w:rsid w:val="00E22707"/>
    <w:rsid w:val="00E237D0"/>
    <w:rsid w:val="00E27F5A"/>
    <w:rsid w:val="00E558CA"/>
    <w:rsid w:val="00E61990"/>
    <w:rsid w:val="00E952F6"/>
    <w:rsid w:val="00EA15A1"/>
    <w:rsid w:val="00EC20E0"/>
    <w:rsid w:val="00EE3434"/>
    <w:rsid w:val="00F239FE"/>
    <w:rsid w:val="00F53EB5"/>
    <w:rsid w:val="00F66CD0"/>
    <w:rsid w:val="00F87D05"/>
    <w:rsid w:val="00FD64A2"/>
    <w:rsid w:val="00FE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DD51"/>
  <w15:docId w15:val="{0FB4CF92-D259-4800-B4D2-761A142A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B7F"/>
    <w:pPr>
      <w:spacing w:after="200" w:line="276" w:lineRule="auto"/>
    </w:pPr>
    <w:rPr>
      <w:sz w:val="28"/>
      <w:szCs w:val="22"/>
    </w:rPr>
  </w:style>
  <w:style w:type="paragraph" w:styleId="Heading1">
    <w:name w:val="heading 1"/>
    <w:basedOn w:val="Normal"/>
    <w:next w:val="Normal"/>
    <w:link w:val="Heading1Char"/>
    <w:qFormat/>
    <w:rsid w:val="007F2E40"/>
    <w:pPr>
      <w:keepNext/>
      <w:spacing w:after="0" w:line="240" w:lineRule="auto"/>
      <w:jc w:val="center"/>
      <w:outlineLvl w:val="0"/>
    </w:pPr>
    <w:rPr>
      <w:rFonts w:ascii=".VnArial NarrowH" w:eastAsia="Times New Roman" w:hAnsi=".VnArial Narrow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2186"/>
    <w:pPr>
      <w:widowControl w:val="0"/>
      <w:tabs>
        <w:tab w:val="center" w:pos="4320"/>
        <w:tab w:val="right" w:pos="8640"/>
      </w:tabs>
      <w:spacing w:before="120" w:after="120" w:line="264" w:lineRule="auto"/>
      <w:ind w:firstLine="624"/>
      <w:jc w:val="both"/>
    </w:pPr>
    <w:rPr>
      <w:rFonts w:ascii=".VnTime" w:eastAsia="Times New Roman" w:hAnsi=".VnTime"/>
      <w:szCs w:val="20"/>
      <w:lang w:val="en-GB"/>
    </w:rPr>
  </w:style>
  <w:style w:type="character" w:customStyle="1" w:styleId="HeaderChar">
    <w:name w:val="Header Char"/>
    <w:link w:val="Header"/>
    <w:rsid w:val="00992186"/>
    <w:rPr>
      <w:rFonts w:ascii=".VnTime" w:eastAsia="Times New Roman" w:hAnsi=".VnTime"/>
      <w:sz w:val="28"/>
      <w:lang w:val="en-GB"/>
    </w:rPr>
  </w:style>
  <w:style w:type="character" w:customStyle="1" w:styleId="Heading1Char">
    <w:name w:val="Heading 1 Char"/>
    <w:basedOn w:val="DefaultParagraphFont"/>
    <w:link w:val="Heading1"/>
    <w:rsid w:val="007F2E40"/>
    <w:rPr>
      <w:rFonts w:ascii=".VnArial NarrowH" w:eastAsia="Times New Roman" w:hAnsi=".VnArial NarrowH"/>
      <w:b/>
      <w:sz w:val="28"/>
    </w:rPr>
  </w:style>
  <w:style w:type="paragraph" w:styleId="BodyText2">
    <w:name w:val="Body Text 2"/>
    <w:basedOn w:val="Normal"/>
    <w:link w:val="BodyText2Char"/>
    <w:rsid w:val="007F2E40"/>
    <w:pPr>
      <w:spacing w:after="0" w:line="240" w:lineRule="auto"/>
      <w:jc w:val="both"/>
    </w:pPr>
    <w:rPr>
      <w:rFonts w:ascii=".VnTime" w:eastAsia="Times New Roman" w:hAnsi=".VnTime"/>
      <w:szCs w:val="20"/>
    </w:rPr>
  </w:style>
  <w:style w:type="character" w:customStyle="1" w:styleId="BodyText2Char">
    <w:name w:val="Body Text 2 Char"/>
    <w:basedOn w:val="DefaultParagraphFont"/>
    <w:link w:val="BodyText2"/>
    <w:rsid w:val="007F2E40"/>
    <w:rPr>
      <w:rFonts w:ascii=".VnTime" w:eastAsia="Times New Roman" w:hAnsi=".VnTime"/>
      <w:sz w:val="28"/>
    </w:rPr>
  </w:style>
  <w:style w:type="paragraph" w:styleId="BodyText3">
    <w:name w:val="Body Text 3"/>
    <w:basedOn w:val="Normal"/>
    <w:link w:val="BodyText3Char"/>
    <w:rsid w:val="007F2E40"/>
    <w:pPr>
      <w:spacing w:after="0" w:line="240" w:lineRule="auto"/>
      <w:jc w:val="both"/>
    </w:pPr>
    <w:rPr>
      <w:rFonts w:ascii=".VnTime" w:eastAsia="Times New Roman" w:hAnsi=".VnTime"/>
      <w:szCs w:val="20"/>
    </w:rPr>
  </w:style>
  <w:style w:type="character" w:customStyle="1" w:styleId="BodyText3Char">
    <w:name w:val="Body Text 3 Char"/>
    <w:basedOn w:val="DefaultParagraphFont"/>
    <w:link w:val="BodyText3"/>
    <w:rsid w:val="007F2E40"/>
    <w:rPr>
      <w:rFonts w:ascii=".VnTime" w:eastAsia="Times New Roman" w:hAnsi=".VnTime"/>
      <w:sz w:val="28"/>
    </w:rPr>
  </w:style>
  <w:style w:type="paragraph" w:styleId="BodyText">
    <w:name w:val="Body Text"/>
    <w:basedOn w:val="Normal"/>
    <w:link w:val="BodyTextChar"/>
    <w:rsid w:val="007F2E40"/>
    <w:pPr>
      <w:spacing w:after="120" w:line="240" w:lineRule="auto"/>
    </w:pPr>
    <w:rPr>
      <w:rFonts w:ascii=".VnTime" w:eastAsia="Times New Roman" w:hAnsi=".VnTime"/>
      <w:szCs w:val="20"/>
    </w:rPr>
  </w:style>
  <w:style w:type="character" w:customStyle="1" w:styleId="BodyTextChar">
    <w:name w:val="Body Text Char"/>
    <w:basedOn w:val="DefaultParagraphFont"/>
    <w:link w:val="BodyText"/>
    <w:rsid w:val="007F2E40"/>
    <w:rPr>
      <w:rFonts w:ascii=".VnTime" w:eastAsia="Times New Roman" w:hAnsi=".VnTime"/>
      <w:sz w:val="28"/>
    </w:rPr>
  </w:style>
  <w:style w:type="paragraph" w:styleId="NoSpacing">
    <w:name w:val="No Spacing"/>
    <w:uiPriority w:val="1"/>
    <w:qFormat/>
    <w:rsid w:val="00995D9D"/>
    <w:rPr>
      <w:sz w:val="28"/>
      <w:szCs w:val="22"/>
    </w:rPr>
  </w:style>
  <w:style w:type="paragraph" w:styleId="FootnoteText">
    <w:name w:val="footnote text"/>
    <w:basedOn w:val="Normal"/>
    <w:link w:val="FootnoteTextChar"/>
    <w:uiPriority w:val="99"/>
    <w:semiHidden/>
    <w:unhideWhenUsed/>
    <w:rsid w:val="008677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7E5"/>
  </w:style>
  <w:style w:type="character" w:styleId="FootnoteReference">
    <w:name w:val="footnote reference"/>
    <w:basedOn w:val="DefaultParagraphFont"/>
    <w:uiPriority w:val="99"/>
    <w:semiHidden/>
    <w:unhideWhenUsed/>
    <w:rsid w:val="008677E5"/>
    <w:rPr>
      <w:vertAlign w:val="superscript"/>
    </w:rPr>
  </w:style>
  <w:style w:type="paragraph" w:styleId="Footer">
    <w:name w:val="footer"/>
    <w:basedOn w:val="Normal"/>
    <w:link w:val="FooterChar"/>
    <w:uiPriority w:val="99"/>
    <w:unhideWhenUsed/>
    <w:rsid w:val="009F1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045"/>
    <w:rPr>
      <w:sz w:val="28"/>
      <w:szCs w:val="22"/>
    </w:rPr>
  </w:style>
  <w:style w:type="paragraph" w:styleId="BalloonText">
    <w:name w:val="Balloon Text"/>
    <w:basedOn w:val="Normal"/>
    <w:link w:val="BalloonTextChar"/>
    <w:uiPriority w:val="99"/>
    <w:semiHidden/>
    <w:unhideWhenUsed/>
    <w:rsid w:val="009F1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45"/>
    <w:rPr>
      <w:rFonts w:ascii="Tahoma" w:hAnsi="Tahoma" w:cs="Tahoma"/>
      <w:sz w:val="16"/>
      <w:szCs w:val="16"/>
    </w:rPr>
  </w:style>
  <w:style w:type="character" w:customStyle="1" w:styleId="Vnbnnidung3">
    <w:name w:val="Văn bản nội dung (3)_"/>
    <w:link w:val="Vnbnnidung30"/>
    <w:rsid w:val="004A4FA1"/>
    <w:rPr>
      <w:rFonts w:eastAsia="Times New Roman"/>
      <w:b/>
      <w:bCs/>
      <w:sz w:val="26"/>
      <w:szCs w:val="26"/>
      <w:shd w:val="clear" w:color="auto" w:fill="FFFFFF"/>
    </w:rPr>
  </w:style>
  <w:style w:type="character" w:customStyle="1" w:styleId="Vnbnnidung2">
    <w:name w:val="Văn bản nội dung (2)_"/>
    <w:link w:val="Vnbnnidung20"/>
    <w:rsid w:val="004A4FA1"/>
    <w:rPr>
      <w:rFonts w:eastAsia="Times New Roman"/>
      <w:sz w:val="26"/>
      <w:szCs w:val="26"/>
      <w:shd w:val="clear" w:color="auto" w:fill="FFFFFF"/>
    </w:rPr>
  </w:style>
  <w:style w:type="paragraph" w:customStyle="1" w:styleId="Vnbnnidung30">
    <w:name w:val="Văn bản nội dung (3)"/>
    <w:basedOn w:val="Normal"/>
    <w:link w:val="Vnbnnidung3"/>
    <w:rsid w:val="004A4FA1"/>
    <w:pPr>
      <w:widowControl w:val="0"/>
      <w:shd w:val="clear" w:color="auto" w:fill="FFFFFF"/>
      <w:spacing w:after="240" w:line="320" w:lineRule="exact"/>
      <w:jc w:val="center"/>
    </w:pPr>
    <w:rPr>
      <w:rFonts w:eastAsia="Times New Roman"/>
      <w:b/>
      <w:bCs/>
      <w:sz w:val="26"/>
      <w:szCs w:val="26"/>
    </w:rPr>
  </w:style>
  <w:style w:type="paragraph" w:customStyle="1" w:styleId="Vnbnnidung20">
    <w:name w:val="Văn bản nội dung (2)"/>
    <w:basedOn w:val="Normal"/>
    <w:link w:val="Vnbnnidung2"/>
    <w:rsid w:val="004A4FA1"/>
    <w:pPr>
      <w:widowControl w:val="0"/>
      <w:shd w:val="clear" w:color="auto" w:fill="FFFFFF"/>
      <w:spacing w:before="420" w:after="360" w:line="0" w:lineRule="atLeast"/>
      <w:jc w:val="center"/>
    </w:pPr>
    <w:rPr>
      <w:rFonts w:eastAsia="Times New Roman"/>
      <w:sz w:val="26"/>
      <w:szCs w:val="26"/>
    </w:rPr>
  </w:style>
  <w:style w:type="paragraph" w:styleId="BodyTextIndent">
    <w:name w:val="Body Text Indent"/>
    <w:basedOn w:val="Normal"/>
    <w:link w:val="BodyTextIndentChar"/>
    <w:uiPriority w:val="99"/>
    <w:unhideWhenUsed/>
    <w:rsid w:val="003F7D26"/>
    <w:pPr>
      <w:spacing w:after="120"/>
      <w:ind w:left="360"/>
    </w:pPr>
  </w:style>
  <w:style w:type="character" w:customStyle="1" w:styleId="BodyTextIndentChar">
    <w:name w:val="Body Text Indent Char"/>
    <w:basedOn w:val="DefaultParagraphFont"/>
    <w:link w:val="BodyTextIndent"/>
    <w:uiPriority w:val="99"/>
    <w:rsid w:val="003F7D26"/>
    <w:rPr>
      <w:sz w:val="28"/>
      <w:szCs w:val="22"/>
    </w:rPr>
  </w:style>
  <w:style w:type="paragraph" w:styleId="ListParagraph">
    <w:name w:val="List Paragraph"/>
    <w:basedOn w:val="Normal"/>
    <w:uiPriority w:val="34"/>
    <w:qFormat/>
    <w:rsid w:val="00441DA6"/>
    <w:pPr>
      <w:ind w:left="720"/>
      <w:contextualSpacing/>
    </w:pPr>
  </w:style>
  <w:style w:type="paragraph" w:customStyle="1" w:styleId="111">
    <w:name w:val="1.1.1"/>
    <w:basedOn w:val="Normal"/>
    <w:autoRedefine/>
    <w:rsid w:val="00505489"/>
    <w:pPr>
      <w:spacing w:before="120" w:after="240" w:line="240" w:lineRule="auto"/>
      <w:ind w:firstLine="567"/>
      <w:jc w:val="both"/>
    </w:pPr>
    <w:rPr>
      <w:rFonts w:eastAsia="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7500">
      <w:bodyDiv w:val="1"/>
      <w:marLeft w:val="0"/>
      <w:marRight w:val="0"/>
      <w:marTop w:val="0"/>
      <w:marBottom w:val="0"/>
      <w:divBdr>
        <w:top w:val="none" w:sz="0" w:space="0" w:color="auto"/>
        <w:left w:val="none" w:sz="0" w:space="0" w:color="auto"/>
        <w:bottom w:val="none" w:sz="0" w:space="0" w:color="auto"/>
        <w:right w:val="none" w:sz="0" w:space="0" w:color="auto"/>
      </w:divBdr>
    </w:div>
    <w:div w:id="128861199">
      <w:bodyDiv w:val="1"/>
      <w:marLeft w:val="0"/>
      <w:marRight w:val="0"/>
      <w:marTop w:val="0"/>
      <w:marBottom w:val="0"/>
      <w:divBdr>
        <w:top w:val="none" w:sz="0" w:space="0" w:color="auto"/>
        <w:left w:val="none" w:sz="0" w:space="0" w:color="auto"/>
        <w:bottom w:val="none" w:sz="0" w:space="0" w:color="auto"/>
        <w:right w:val="none" w:sz="0" w:space="0" w:color="auto"/>
      </w:divBdr>
    </w:div>
    <w:div w:id="450167189">
      <w:bodyDiv w:val="1"/>
      <w:marLeft w:val="0"/>
      <w:marRight w:val="0"/>
      <w:marTop w:val="0"/>
      <w:marBottom w:val="0"/>
      <w:divBdr>
        <w:top w:val="none" w:sz="0" w:space="0" w:color="auto"/>
        <w:left w:val="none" w:sz="0" w:space="0" w:color="auto"/>
        <w:bottom w:val="none" w:sz="0" w:space="0" w:color="auto"/>
        <w:right w:val="none" w:sz="0" w:space="0" w:color="auto"/>
      </w:divBdr>
    </w:div>
    <w:div w:id="877475909">
      <w:bodyDiv w:val="1"/>
      <w:marLeft w:val="0"/>
      <w:marRight w:val="0"/>
      <w:marTop w:val="0"/>
      <w:marBottom w:val="0"/>
      <w:divBdr>
        <w:top w:val="none" w:sz="0" w:space="0" w:color="auto"/>
        <w:left w:val="none" w:sz="0" w:space="0" w:color="auto"/>
        <w:bottom w:val="none" w:sz="0" w:space="0" w:color="auto"/>
        <w:right w:val="none" w:sz="0" w:space="0" w:color="auto"/>
      </w:divBdr>
    </w:div>
    <w:div w:id="1244488806">
      <w:bodyDiv w:val="1"/>
      <w:marLeft w:val="0"/>
      <w:marRight w:val="0"/>
      <w:marTop w:val="0"/>
      <w:marBottom w:val="0"/>
      <w:divBdr>
        <w:top w:val="none" w:sz="0" w:space="0" w:color="auto"/>
        <w:left w:val="none" w:sz="0" w:space="0" w:color="auto"/>
        <w:bottom w:val="none" w:sz="0" w:space="0" w:color="auto"/>
        <w:right w:val="none" w:sz="0" w:space="0" w:color="auto"/>
      </w:divBdr>
    </w:div>
    <w:div w:id="162758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8C2AD-6551-4D12-BE7F-A78D5B35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0912.838.577</dc:creator>
  <cp:lastModifiedBy>Admin</cp:lastModifiedBy>
  <cp:revision>3</cp:revision>
  <cp:lastPrinted>2019-09-23T04:24:00Z</cp:lastPrinted>
  <dcterms:created xsi:type="dcterms:W3CDTF">2019-09-24T03:26:00Z</dcterms:created>
  <dcterms:modified xsi:type="dcterms:W3CDTF">2019-09-27T07:38:00Z</dcterms:modified>
</cp:coreProperties>
</file>