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62" w:type="pct"/>
        <w:jc w:val="center"/>
        <w:tblLayout w:type="fixed"/>
        <w:tblLook w:val="0000" w:firstRow="0" w:lastRow="0" w:firstColumn="0" w:lastColumn="0" w:noHBand="0" w:noVBand="0"/>
      </w:tblPr>
      <w:tblGrid>
        <w:gridCol w:w="3634"/>
        <w:gridCol w:w="6032"/>
      </w:tblGrid>
      <w:tr w:rsidR="00317551" w:rsidRPr="00133AF4" w14:paraId="02B86254" w14:textId="77777777" w:rsidTr="004D7127">
        <w:trPr>
          <w:trHeight w:val="695"/>
          <w:jc w:val="center"/>
        </w:trPr>
        <w:tc>
          <w:tcPr>
            <w:tcW w:w="3674" w:type="dxa"/>
          </w:tcPr>
          <w:p w14:paraId="78A403CD" w14:textId="77777777" w:rsidR="00317551" w:rsidRPr="00133AF4" w:rsidRDefault="00317551" w:rsidP="004D7127">
            <w:pPr>
              <w:spacing w:line="30" w:lineRule="atLeast"/>
              <w:jc w:val="center"/>
              <w:rPr>
                <w:b/>
                <w:sz w:val="26"/>
                <w:lang w:val="nl-NL"/>
              </w:rPr>
            </w:pPr>
            <w:r w:rsidRPr="00133AF4">
              <w:rPr>
                <w:b/>
                <w:sz w:val="26"/>
                <w:lang w:val="nl-NL"/>
              </w:rPr>
              <w:t>HỘI ĐỒNG NHÂN DÂN</w:t>
            </w:r>
          </w:p>
          <w:p w14:paraId="4732C63C" w14:textId="77777777" w:rsidR="00317551" w:rsidRPr="00133AF4" w:rsidRDefault="00317551" w:rsidP="004D7127">
            <w:pPr>
              <w:spacing w:line="30" w:lineRule="atLeast"/>
              <w:jc w:val="center"/>
              <w:rPr>
                <w:lang w:val="nl-NL"/>
              </w:rPr>
            </w:pPr>
            <w:r w:rsidRPr="00133AF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5D9313" wp14:editId="54E02102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229870</wp:posOffset>
                      </wp:positionV>
                      <wp:extent cx="533400" cy="0"/>
                      <wp:effectExtent l="6985" t="12065" r="12065" b="698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94652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18.1pt" to="103.2pt,18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Q9XBHAIAADUEAAAOAAAAZHJzL2Uyb0RvYy54bWysU02P2yAQvVfqf0DcE9uJs02sOKvKTnrZ tpGy/QEEsI2KAQGJE1X97x3Ih7LtparqAx6YmcebN8Py+dRLdOTWCa1KnI1TjLiimgnVlvjb62Y0 x8h5ohiRWvESn7nDz6v375aDKfhEd1oybhGAKFcMpsSd96ZIEkc73hM31oYrcDba9sTD1rYJs2QA 9F4mkzR9SgZtmbGacufgtL448SriNw2n/mvTOO6RLDFw83G1cd2HNVktSdFaYjpBrzTIP7DoiVBw 6R2qJp6ggxV/QPWCWu1048dU94luGkF5rAGqydLfqtl1xPBYC4jjzF0m9/9g6Zfj1iLBSpxjpEgP Ldp5S0TbeVRppUBAbVEedBqMKyC8UlsbKqUntTMvmn53SOmqI6rlke/r2QBIFjKSNylh4wzcth8+ awYx5OB1FO3U2D5AghzoFHtzvveGnzyicDibTvMUOkhvroQUtzxjnf/EdY+CUWIpVFCNFOT44nzg QYpbSDhWeiOkjJ2XCg0lXswms5jgtBQsOEOYs+2+khYdSZid+MWiwPMYZvVBsQjWccLWV9sTIS82 XC5VwINKgM7VugzHj0W6WM/X83yUT57Wozyt69HHTZWPnjbZh1k9rauqzn4GalledIIxrgK726Bm +d8NwvXJXEbsPqp3GZK36FEvIHv7R9KxlaF7lznYa3be2luLYTZj8PUdheF/3IP9+NpXvwAAAP// AwBQSwMEFAAGAAgAAAAhAFDZmR/bAAAACQEAAA8AAABkcnMvZG93bnJldi54bWxMj8FOwzAQRO9I /IO1SFwq6uCiCIU4FQJy40IBcd3GSxIRr9PYbQNfzyIOcJzZp9mZcj37QR1oin1gC5fLDBRxE1zP rYWX5/riGlRMyA6HwGThkyKsq9OTEgsXjvxEh01qlYRwLNBCl9JYaB2bjjzGZRiJ5fYeJo9J5NRq N+FRwv2gTZbl2mPP8qHDke46aj42e28h1q+0q78WzSJ7W7WBzO7+8QGtPT+bb29AJZrTHww/9aU6 VNJpG/bsohpEG3MlqIVVbkAJYLJcjO2voatS/19QfQMAAP//AwBQSwECLQAUAAYACAAAACEAtoM4 kv4AAADhAQAAEwAAAAAAAAAAAAAAAAAAAAAAW0NvbnRlbnRfVHlwZXNdLnhtbFBLAQItABQABgAI AAAAIQA4/SH/1gAAAJQBAAALAAAAAAAAAAAAAAAAAC8BAABfcmVscy8ucmVsc1BLAQItABQABgAI AAAAIQATQ9XBHAIAADUEAAAOAAAAAAAAAAAAAAAAAC4CAABkcnMvZTJvRG9jLnhtbFBLAQItABQA BgAIAAAAIQBQ2Zkf2wAAAAkBAAAPAAAAAAAAAAAAAAAAAHYEAABkcnMvZG93bnJldi54bWxQSwUG AAAAAAQABADzAAAAfgUAAAAA "/>
                  </w:pict>
                </mc:Fallback>
              </mc:AlternateContent>
            </w:r>
            <w:r w:rsidRPr="00133AF4">
              <w:rPr>
                <w:b/>
                <w:sz w:val="26"/>
                <w:lang w:val="nl-NL"/>
              </w:rPr>
              <w:t xml:space="preserve">TỈNH QUẢNG </w:t>
            </w:r>
            <w:r>
              <w:rPr>
                <w:b/>
                <w:sz w:val="26"/>
                <w:lang w:val="nl-NL"/>
              </w:rPr>
              <w:t>BÌNH</w:t>
            </w:r>
          </w:p>
        </w:tc>
        <w:tc>
          <w:tcPr>
            <w:tcW w:w="6099" w:type="dxa"/>
          </w:tcPr>
          <w:p w14:paraId="01EBC1E5" w14:textId="77777777" w:rsidR="00317551" w:rsidRPr="00133AF4" w:rsidRDefault="00317551" w:rsidP="004D7127">
            <w:pPr>
              <w:spacing w:line="3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133AF4">
              <w:rPr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4C7A165A" w14:textId="77777777" w:rsidR="00317551" w:rsidRPr="00133AF4" w:rsidRDefault="00317551" w:rsidP="004D7127">
            <w:pPr>
              <w:spacing w:line="30" w:lineRule="atLeast"/>
              <w:jc w:val="center"/>
              <w:rPr>
                <w:sz w:val="28"/>
                <w:szCs w:val="28"/>
                <w:lang w:val="nl-NL"/>
              </w:rPr>
            </w:pPr>
            <w:r w:rsidRPr="00133AF4"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5F3327" wp14:editId="203A2873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229870</wp:posOffset>
                      </wp:positionV>
                      <wp:extent cx="2223770" cy="0"/>
                      <wp:effectExtent l="7620" t="12065" r="6985" b="698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3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4898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18.1pt" to="234.9pt,18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PnqCHQIAADYEAAAOAAAAZHJzL2Uyb0RvYy54bWysU9uO2yAQfa/Uf0C8J77ksokVZ1XZSV+2 3UjZfgABHKNiQEDiRFX/vQO5KNu+VFX9gAdm5nDmzLB4PnUSHbl1QqsSZ8MUI66oZkLtS/ztbT2Y YeQ8UYxIrXiJz9zh5+XHD4veFDzXrZaMWwQgyhW9KXHrvSmSxNGWd8QNteEKnI22HfGwtfuEWdID eieTPE2nSa8tM1ZT7hyc1hcnXkb8puHUvzaN4x7JEgM3H1cb111Yk+WCFHtLTCvolQb5BxYdEQou vUPVxBN0sOIPqE5Qq51u/JDqLtFNIyiPNUA1WfpbNduWGB5rAXGcucvk/h8s/XrcWCRYiUcYKdJB i7beErFvPaq0UiCgtmgUdOqNKyC8UhsbKqUntTUvmn53SOmqJWrPI9+3swGQLGQk71LCxhm4bdd/ 0QxiyMHrKNqpsV2ABDnQKfbmfO8NP3lE4TDP89HTE7SQ3nwJKW6Jxjr/mesOBaPEUqggGynI8cX5 QIQUt5BwrPRaSBlbLxXqSzyf5JOY4LQULDhDmLP7XSUtOpIwPPGLVYHnMczqg2IRrOWEra62J0Je bLhcqoAHpQCdq3WZjh/zdL6arWbjwTifrgbjtK4Hn9bVeDBdZ0+TelRXVZ39DNSycdEKxrgK7G6T mo3/bhKub+YyY/dZvcuQvEePegHZ2z+Sjr0M7bsMwk6z88beegzDGYOvDylM/+Me7MfnvvwFAAD/ /wMAUEsDBBQABgAIAAAAIQDOFvha3QAAAAkBAAAPAAAAZHJzL2Rvd25yZXYueG1sTI/BTsMwEETv SPyDtUhcKuo0RRENcSoE5MaFAuK6jZckIl6nsdsGvp5FPcBxZp9mZ4r15Hp1oDF0ng0s5gko4trb jhsDry/V1Q2oEJEt9p7JwBcFWJfnZwXm1h/5mQ6b2CgJ4ZCjgTbGIdc61C05DHM/EMvtw48Oo8ix 0XbEo4S7XqdJkmmHHcuHFge6b6n+3OydgVC90a76ntWz5H3ZeEp3D0+PaMzlxXR3CyrSFP9g+K0v 1aGUTlu/ZxtUL3qxygQ1sMxSUAJcZyvZsj0Zuiz0/wXlDwAAAP//AwBQSwECLQAUAAYACAAAACEA toM4kv4AAADhAQAAEwAAAAAAAAAAAAAAAAAAAAAAW0NvbnRlbnRfVHlwZXNdLnhtbFBLAQItABQA BgAIAAAAIQA4/SH/1gAAAJQBAAALAAAAAAAAAAAAAAAAAC8BAABfcmVscy8ucmVsc1BLAQItABQA BgAIAAAAIQDJPnqCHQIAADYEAAAOAAAAAAAAAAAAAAAAAC4CAABkcnMvZTJvRG9jLnhtbFBLAQIt ABQABgAIAAAAIQDOFvha3QAAAAkBAAAPAAAAAAAAAAAAAAAAAHcEAABkcnMvZG93bnJldi54bWxQ SwUGAAAAAAQABADzAAAAgQUAAAAA "/>
                  </w:pict>
                </mc:Fallback>
              </mc:AlternateContent>
            </w:r>
            <w:r w:rsidRPr="00133AF4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133AF4">
              <w:rPr>
                <w:rFonts w:hint="eastAsia"/>
                <w:b/>
                <w:sz w:val="28"/>
                <w:szCs w:val="28"/>
                <w:lang w:val="nl-NL"/>
              </w:rPr>
              <w:t>Đ</w:t>
            </w:r>
            <w:r w:rsidRPr="00133AF4">
              <w:rPr>
                <w:b/>
                <w:sz w:val="28"/>
                <w:szCs w:val="28"/>
                <w:lang w:val="nl-NL"/>
              </w:rPr>
              <w:t>ộc lập - Tự do - Hạnh phúc</w:t>
            </w:r>
          </w:p>
        </w:tc>
      </w:tr>
      <w:tr w:rsidR="00317551" w:rsidRPr="007A7406" w14:paraId="1C07A319" w14:textId="77777777" w:rsidTr="004D7127">
        <w:trPr>
          <w:trHeight w:val="455"/>
          <w:jc w:val="center"/>
        </w:trPr>
        <w:tc>
          <w:tcPr>
            <w:tcW w:w="3674" w:type="dxa"/>
          </w:tcPr>
          <w:p w14:paraId="76A0DCA5" w14:textId="77777777" w:rsidR="00317551" w:rsidRPr="00133AF4" w:rsidRDefault="00317551" w:rsidP="004D7127">
            <w:pPr>
              <w:spacing w:before="240"/>
              <w:jc w:val="center"/>
              <w:rPr>
                <w:sz w:val="28"/>
                <w:szCs w:val="28"/>
                <w:lang w:val="nl-NL"/>
              </w:rPr>
            </w:pPr>
            <w:r w:rsidRPr="00133AF4">
              <w:rPr>
                <w:sz w:val="28"/>
                <w:szCs w:val="28"/>
                <w:lang w:val="nl-NL"/>
              </w:rPr>
              <w:t>Số:          /2021/NQ-H</w:t>
            </w:r>
            <w:r w:rsidRPr="00066033">
              <w:rPr>
                <w:sz w:val="28"/>
                <w:szCs w:val="28"/>
                <w:lang w:val="nl-NL"/>
              </w:rPr>
              <w:t>Đ</w:t>
            </w:r>
            <w:r w:rsidRPr="00133AF4">
              <w:rPr>
                <w:sz w:val="28"/>
                <w:szCs w:val="28"/>
                <w:lang w:val="nl-NL"/>
              </w:rPr>
              <w:t>ND</w:t>
            </w:r>
          </w:p>
        </w:tc>
        <w:tc>
          <w:tcPr>
            <w:tcW w:w="6099" w:type="dxa"/>
          </w:tcPr>
          <w:p w14:paraId="143DA5A0" w14:textId="77777777" w:rsidR="00317551" w:rsidRPr="00133AF4" w:rsidRDefault="00317551" w:rsidP="004D7127">
            <w:pPr>
              <w:spacing w:before="240"/>
              <w:jc w:val="center"/>
              <w:rPr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 xml:space="preserve">        </w:t>
            </w:r>
            <w:r w:rsidRPr="00133AF4">
              <w:rPr>
                <w:i/>
                <w:sz w:val="28"/>
                <w:szCs w:val="28"/>
                <w:lang w:val="nl-NL"/>
              </w:rPr>
              <w:t xml:space="preserve">Quảng </w:t>
            </w:r>
            <w:r>
              <w:rPr>
                <w:i/>
                <w:sz w:val="28"/>
                <w:szCs w:val="28"/>
                <w:lang w:val="nl-NL"/>
              </w:rPr>
              <w:t>Bình</w:t>
            </w:r>
            <w:r w:rsidRPr="00133AF4">
              <w:rPr>
                <w:i/>
                <w:sz w:val="28"/>
                <w:szCs w:val="28"/>
                <w:lang w:val="nl-NL"/>
              </w:rPr>
              <w:t>, ngày       tháng    n</w:t>
            </w:r>
            <w:r w:rsidRPr="00133AF4">
              <w:rPr>
                <w:rFonts w:hint="eastAsia"/>
                <w:i/>
                <w:sz w:val="28"/>
                <w:szCs w:val="28"/>
                <w:lang w:val="nl-NL"/>
              </w:rPr>
              <w:t>ă</w:t>
            </w:r>
            <w:r w:rsidRPr="00133AF4">
              <w:rPr>
                <w:i/>
                <w:sz w:val="28"/>
                <w:szCs w:val="28"/>
                <w:lang w:val="nl-NL"/>
              </w:rPr>
              <w:t>m 2021</w:t>
            </w:r>
          </w:p>
        </w:tc>
      </w:tr>
    </w:tbl>
    <w:p w14:paraId="6C08C3DB" w14:textId="77777777" w:rsidR="00317551" w:rsidRPr="00133AF4" w:rsidRDefault="00317551" w:rsidP="00317551">
      <w:pPr>
        <w:jc w:val="center"/>
        <w:rPr>
          <w:iCs/>
          <w:sz w:val="28"/>
          <w:szCs w:val="28"/>
          <w:lang w:val="nl-NL"/>
        </w:rPr>
      </w:pPr>
      <w:r w:rsidRPr="00133AF4">
        <w:rPr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E8FFA" wp14:editId="7F565F9B">
                <wp:simplePos x="0" y="0"/>
                <wp:positionH relativeFrom="column">
                  <wp:posOffset>495300</wp:posOffset>
                </wp:positionH>
                <wp:positionV relativeFrom="paragraph">
                  <wp:posOffset>62865</wp:posOffset>
                </wp:positionV>
                <wp:extent cx="967740" cy="281940"/>
                <wp:effectExtent l="0" t="0" r="2286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B4BF9" w14:textId="77777777" w:rsidR="00317551" w:rsidRPr="00017B5B" w:rsidRDefault="00317551" w:rsidP="00317551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017B5B">
                              <w:rPr>
                                <w:sz w:val="26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951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pt;margin-top:4.95pt;width:76.2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Wa5UJgIAAE8EAAAOAAAAZHJzL2Uyb0RvYy54bWysVM1u2zAMvg/YOwi6L06MpGmMOEWXLsOA rhvQ7gFkWbaFSaImKbGzpx8lp2n2dxnmg0CK1EfyI+n1zaAVOQjnJZiSziZTSoThUEvTlvTL0+7N NSU+MFMzBUaU9Cg8vdm8frXubSFy6EDVwhEEMb7obUm7EGyRZZ53QjM/ASsMGhtwmgVUXZvVjvWI rlWWT6dXWQ+utg648B5v70Yj3ST8phE8fGoaLwJRJcXcQjpdOqt4Zps1K1rHbCf5KQ32D1loJg0G PUPdscDI3snfoLTkDjw0YcJBZ9A0kotUA1Yzm/5SzWPHrEi1IDnenmny/w+WPxw+OyLrkuaUGKax RU9iCOQtDCSP7PTWF+j0aNEtDHiNXU6VensP/KsnBrYdM624dQ76TrAas5vFl9nF0xHHR5Cq/wg1 hmH7AAloaJyO1CEZBNGxS8dzZ2IqHC9XV8vlHC0cTfn1bIVyjMCK58fW+fBegCZRKKnDxidwdrj3 YXR9domxPChZ76RSSXFttVWOHBgOyS59J/Sf3JQhPWayyBdj/X+FmKbvTxBaBpx2JXVJr89OrIis vTM1psmKwKQaZaxOmRONkbmRwzBUAzpGbiuoj0iog3GqcQtR6MB9p6THiS6p/7ZnTlCiPhhsymo2 jxSGpMwXyxwVd2mpLi3McIQqaaBkFLdhXJu9dbLtMNI4BgZusZGNTCS/ZHXKG6c2tem0YXEtLvXk 9fIf2PwAAAD//wMAUEsDBBQABgAIAAAAIQAosbkp3gAAAAcBAAAPAAAAZHJzL2Rvd25yZXYueG1s TI/BTsMwEETvSPyDtUhcEHVoQpuEbCqEBIIbFARXN94mEfE62G4a/h5zguNoRjNvqs1sBjGR871l hKtFAoK4sbrnFuHt9f4yB+GDYq0Gy4TwTR429elJpUptj/xC0za0IpawLxVCF8JYSumbjozyCzsS R29vnVEhStdK7dQxlptBLpNkJY3qOS50aqS7jprP7cEg5Nnj9OGf0uf3ZrUfinCxnh6+HOL52Xx7 AyLQHP7C8Isf0aGOTDt7YO3FgLDO45WAUBQgor1MkwzEDuE6S0HWlfzPX/8AAAD//wMAUEsBAi0A FAAGAAgAAAAhALaDOJL+AAAA4QEAABMAAAAAAAAAAAAAAAAAAAAAAFtDb250ZW50X1R5cGVzXS54 bWxQSwECLQAUAAYACAAAACEAOP0h/9YAAACUAQAACwAAAAAAAAAAAAAAAAAvAQAAX3JlbHMvLnJl bHNQSwECLQAUAAYACAAAACEANlmuVCYCAABPBAAADgAAAAAAAAAAAAAAAAAuAgAAZHJzL2Uyb0Rv Yy54bWxQSwECLQAUAAYACAAAACEAKLG5Kd4AAAAHAQAADwAAAAAAAAAAAAAAAACABAAAZHJzL2Rv d25yZXYueG1sUEsFBgAAAAAEAAQA8wAAAIsFAAAAAA== ">
                <v:textbox>
                  <w:txbxContent>
                    <w:p w:rsidR="00317551" w:rsidRPr="00017B5B" w:rsidRDefault="00317551" w:rsidP="00317551">
                      <w:pPr>
                        <w:jc w:val="center"/>
                        <w:rPr>
                          <w:sz w:val="26"/>
                        </w:rPr>
                      </w:pPr>
                      <w:r w:rsidRPr="00017B5B">
                        <w:rPr>
                          <w:sz w:val="26"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274E973B" w14:textId="77777777" w:rsidR="00317551" w:rsidRPr="00024696" w:rsidRDefault="00317551" w:rsidP="00317551">
      <w:pPr>
        <w:jc w:val="center"/>
        <w:outlineLvl w:val="0"/>
        <w:rPr>
          <w:b/>
          <w:iCs/>
          <w:sz w:val="28"/>
          <w:szCs w:val="28"/>
          <w:lang w:val="nl-NL"/>
        </w:rPr>
      </w:pPr>
      <w:r w:rsidRPr="00024696">
        <w:rPr>
          <w:b/>
          <w:iCs/>
          <w:sz w:val="28"/>
          <w:szCs w:val="28"/>
          <w:lang w:val="nl-NL"/>
        </w:rPr>
        <w:t>NGHỊ QUYẾT</w:t>
      </w:r>
    </w:p>
    <w:p w14:paraId="0D0C70DA" w14:textId="77777777" w:rsidR="003A4E40" w:rsidRDefault="00317551" w:rsidP="00317551">
      <w:pPr>
        <w:jc w:val="center"/>
        <w:rPr>
          <w:b/>
          <w:color w:val="000000"/>
          <w:sz w:val="28"/>
          <w:szCs w:val="28"/>
          <w:lang w:val="vi-VN"/>
        </w:rPr>
      </w:pPr>
      <w:r w:rsidRPr="00024696">
        <w:rPr>
          <w:b/>
          <w:iCs/>
          <w:sz w:val="28"/>
          <w:szCs w:val="28"/>
          <w:lang w:val="nl-NL"/>
        </w:rPr>
        <w:t xml:space="preserve">Quy định </w:t>
      </w:r>
      <w:r w:rsidRPr="007A7406">
        <w:rPr>
          <w:b/>
          <w:bCs/>
          <w:color w:val="000000"/>
          <w:sz w:val="28"/>
          <w:szCs w:val="28"/>
          <w:lang w:val="nl-NL"/>
        </w:rPr>
        <w:t>chính sách h</w:t>
      </w:r>
      <w:r w:rsidRPr="007A7406">
        <w:rPr>
          <w:b/>
          <w:color w:val="000000"/>
          <w:sz w:val="28"/>
          <w:szCs w:val="28"/>
          <w:lang w:val="nl-NL"/>
        </w:rPr>
        <w:t xml:space="preserve">ỗ trợ đào tạo nghề </w:t>
      </w:r>
      <w:r w:rsidR="00B56AF0" w:rsidRPr="007A7406">
        <w:rPr>
          <w:b/>
          <w:color w:val="000000"/>
          <w:sz w:val="28"/>
          <w:szCs w:val="28"/>
          <w:lang w:val="nl-NL"/>
        </w:rPr>
        <w:t>và</w:t>
      </w:r>
      <w:r w:rsidRPr="007A7406">
        <w:rPr>
          <w:b/>
          <w:color w:val="000000"/>
          <w:sz w:val="28"/>
          <w:szCs w:val="28"/>
          <w:lang w:val="nl-NL"/>
        </w:rPr>
        <w:t xml:space="preserve"> giải quyết việc làm</w:t>
      </w:r>
    </w:p>
    <w:p w14:paraId="31521A70" w14:textId="77777777" w:rsidR="00317551" w:rsidRPr="007A7406" w:rsidRDefault="00317551" w:rsidP="00317551">
      <w:pPr>
        <w:jc w:val="center"/>
        <w:rPr>
          <w:b/>
          <w:color w:val="000000"/>
          <w:sz w:val="28"/>
          <w:szCs w:val="28"/>
          <w:lang w:val="vi-VN"/>
        </w:rPr>
      </w:pPr>
      <w:r w:rsidRPr="007A7406">
        <w:rPr>
          <w:b/>
          <w:color w:val="000000"/>
          <w:sz w:val="28"/>
          <w:szCs w:val="28"/>
          <w:lang w:val="vi-VN"/>
        </w:rPr>
        <w:t>cho người lao động trên địa bàn tỉnh Quảng Bình giai đoạn 2022 - 2025</w:t>
      </w:r>
    </w:p>
    <w:p w14:paraId="35CCF9DA" w14:textId="77777777" w:rsidR="00317551" w:rsidRPr="00024696" w:rsidRDefault="00317551" w:rsidP="00317551">
      <w:pPr>
        <w:jc w:val="center"/>
        <w:rPr>
          <w:b/>
          <w:iCs/>
          <w:sz w:val="28"/>
          <w:szCs w:val="28"/>
          <w:lang w:val="nl-NL"/>
        </w:rPr>
      </w:pPr>
      <w:r w:rsidRPr="00024696">
        <w:rPr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9EABD4" wp14:editId="7532BADB">
                <wp:simplePos x="0" y="0"/>
                <wp:positionH relativeFrom="column">
                  <wp:posOffset>2019300</wp:posOffset>
                </wp:positionH>
                <wp:positionV relativeFrom="paragraph">
                  <wp:posOffset>6985</wp:posOffset>
                </wp:positionV>
                <wp:extent cx="1722120" cy="0"/>
                <wp:effectExtent l="0" t="0" r="3048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2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E8AD2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pt,.55pt" to="294.6pt,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Nda6HAIAADYEAAAOAAAAZHJzL2Uyb0RvYy54bWysU8uu2jAU3FfqP1jeQx4FLkSEqyqBbm5b JG4/wNhOYtWxLdsQUNV/77F5tLSbqioL48fxZM7MePl86iU6cuuEViXOxilGXFHNhGpL/OV1M5pj 5DxRjEiteInP3OHn1ds3y8EUPNedloxbBCDKFYMpcee9KZLE0Y73xI214QoOG2174mFp24RZMgB6 L5M8TWfJoC0zVlPuHOzWl0O8ivhNw6n/3DSOeyRLDNx8HG0c92FMVktStJaYTtArDfIPLHoiFHz0 DlUTT9DBij+gekGtdrrxY6r7RDeNoDz2AN1k6W/d7DpieOwFxHHmLpP7f7D003FrkWDgHUaK9GDR zlsi2s6jSisFAmqLsqDTYFwB5ZXa2tApPamdedH0q0NKVx1RLY98X88GQOKN5OFKWDgDX9sPHzWD GnLwOop2amwfIEEOdIrenO/e8JNHFDazpzzPcrCQ3s4SUtwuGuv8B657FCYllkIF2UhBji/OA3Uo vZWEbaU3QspovVRoKPFimk/jBaelYOEwlDnb7itp0ZGE8MRf0AHAHsqsPigWwTpO2Po690TIyxzq pQp40ArQuc4u6fi2SBfr+Xo+GU3y2Xo0Set69H5TTUazTfY0rd/VVVVn3wO1bFJ0gjGuArtbUrPJ 3yXh+mYuGbtn9S5D8ogeWwSyt/9IOnoZ7LsEYa/ZeWuDGsFWCGcsvj6kkP5f17Hq53Nf/QAAAP// AwBQSwMEFAAGAAgAAAAhAKMScebbAAAABwEAAA8AAABkcnMvZG93bnJldi54bWxMj0FPg0AQhe8m /ofNmHhp7AKNBpGlMSo3L1aN1yk7ApGdpey2RX+9oxc9vnyT974p17Mb1IGm0Hs2kC4TUMSNtz23 Bl6e64scVIjIFgfPZOCTAqyr05MSC+uP/ESHTWyVlHAo0EAX41hoHZqOHIalH4mFvfvJYZQ4tdpO eJRyN+gsSa60w55locOR7jpqPjZ7ZyDUr7SrvxbNInlbtZ6y3f3jAxpzfjbf3oCKNMe/Y/jRF3Wo xGnr92yDGgys0lx+iQJSUMIv8+sM1PY366rU//2rbwAAAP//AwBQSwECLQAUAAYACAAAACEAtoM4 kv4AAADhAQAAEwAAAAAAAAAAAAAAAAAAAAAAW0NvbnRlbnRfVHlwZXNdLnhtbFBLAQItABQABgAI AAAAIQA4/SH/1gAAAJQBAAALAAAAAAAAAAAAAAAAAC8BAABfcmVscy8ucmVsc1BLAQItABQABgAI AAAAIQDqNda6HAIAADYEAAAOAAAAAAAAAAAAAAAAAC4CAABkcnMvZTJvRG9jLnhtbFBLAQItABQA BgAIAAAAIQCjEnHm2wAAAAcBAAAPAAAAAAAAAAAAAAAAAHYEAABkcnMvZG93bnJldi54bWxQSwUG AAAAAAQABADzAAAAfgUAAAAA "/>
            </w:pict>
          </mc:Fallback>
        </mc:AlternateContent>
      </w:r>
    </w:p>
    <w:p w14:paraId="1399FEC2" w14:textId="77777777" w:rsidR="00317551" w:rsidRPr="00024696" w:rsidRDefault="00317551" w:rsidP="00317551">
      <w:pPr>
        <w:jc w:val="center"/>
        <w:rPr>
          <w:b/>
          <w:sz w:val="28"/>
          <w:szCs w:val="28"/>
          <w:lang w:val="nl-NL"/>
        </w:rPr>
      </w:pPr>
      <w:r w:rsidRPr="00024696">
        <w:rPr>
          <w:b/>
          <w:sz w:val="28"/>
          <w:szCs w:val="28"/>
          <w:lang w:val="nl-NL"/>
        </w:rPr>
        <w:t xml:space="preserve">HỘI ĐỒNG NHÂN DÂN TỈNH QUẢNG </w:t>
      </w:r>
      <w:r>
        <w:rPr>
          <w:b/>
          <w:sz w:val="28"/>
          <w:szCs w:val="28"/>
          <w:lang w:val="nl-NL"/>
        </w:rPr>
        <w:t>BÌNH</w:t>
      </w:r>
    </w:p>
    <w:p w14:paraId="15CF14CC" w14:textId="77777777" w:rsidR="00317551" w:rsidRPr="006470B1" w:rsidRDefault="00317551" w:rsidP="00317551">
      <w:pPr>
        <w:jc w:val="center"/>
        <w:rPr>
          <w:b/>
          <w:sz w:val="28"/>
          <w:szCs w:val="28"/>
          <w:lang w:val="vi-VN"/>
        </w:rPr>
      </w:pPr>
      <w:r w:rsidRPr="00024696">
        <w:rPr>
          <w:b/>
          <w:sz w:val="28"/>
          <w:szCs w:val="28"/>
          <w:lang w:val="nl-NL"/>
        </w:rPr>
        <w:t>KHÓA X</w:t>
      </w:r>
      <w:r>
        <w:rPr>
          <w:b/>
          <w:sz w:val="28"/>
          <w:szCs w:val="28"/>
          <w:lang w:val="nl-NL"/>
        </w:rPr>
        <w:t>V</w:t>
      </w:r>
      <w:r w:rsidRPr="00024696">
        <w:rPr>
          <w:b/>
          <w:sz w:val="28"/>
          <w:szCs w:val="28"/>
          <w:lang w:val="nl-NL"/>
        </w:rPr>
        <w:t xml:space="preserve">III KỲ HỌP </w:t>
      </w:r>
      <w:r>
        <w:rPr>
          <w:b/>
          <w:sz w:val="28"/>
          <w:szCs w:val="28"/>
          <w:lang w:val="vi-VN"/>
        </w:rPr>
        <w:t>THỨ 4</w:t>
      </w:r>
    </w:p>
    <w:p w14:paraId="445D920D" w14:textId="77777777" w:rsidR="00317551" w:rsidRPr="00024696" w:rsidRDefault="00317551" w:rsidP="00774AEF">
      <w:pPr>
        <w:spacing w:line="400" w:lineRule="exact"/>
        <w:jc w:val="both"/>
        <w:rPr>
          <w:b/>
          <w:sz w:val="28"/>
          <w:szCs w:val="28"/>
          <w:lang w:val="nl-NL"/>
        </w:rPr>
      </w:pPr>
    </w:p>
    <w:p w14:paraId="54B8E28D" w14:textId="77777777" w:rsidR="00317551" w:rsidRPr="007A7406" w:rsidRDefault="00317551" w:rsidP="00774AEF">
      <w:pPr>
        <w:shd w:val="clear" w:color="auto" w:fill="FFFFFF"/>
        <w:spacing w:line="400" w:lineRule="exact"/>
        <w:ind w:firstLine="561"/>
        <w:jc w:val="both"/>
        <w:rPr>
          <w:i/>
          <w:iCs/>
          <w:sz w:val="28"/>
          <w:szCs w:val="28"/>
          <w:lang w:val="nl-NL"/>
        </w:rPr>
      </w:pPr>
      <w:r w:rsidRPr="00024696">
        <w:rPr>
          <w:i/>
          <w:iCs/>
          <w:sz w:val="28"/>
          <w:szCs w:val="28"/>
          <w:lang w:val="vi-VN"/>
        </w:rPr>
        <w:t>Căn cứ Luật Tổ chức chính quyền địa phương ngày 19 tháng 6 năm 2015;</w:t>
      </w:r>
      <w:r w:rsidR="00065BC8" w:rsidRPr="007A7406">
        <w:rPr>
          <w:i/>
          <w:iCs/>
          <w:sz w:val="28"/>
          <w:szCs w:val="28"/>
          <w:lang w:val="nl-NL"/>
        </w:rPr>
        <w:t xml:space="preserve"> L</w:t>
      </w:r>
      <w:r w:rsidRPr="007A7406">
        <w:rPr>
          <w:i/>
          <w:iCs/>
          <w:sz w:val="28"/>
          <w:szCs w:val="28"/>
          <w:lang w:val="nl-NL"/>
        </w:rPr>
        <w:t>uật sửa đổi, bổ sung một số điều của Luật Tổ chức Chính phủ và Luật Tổ chức chính quyền địa phương ngày 22 tháng 11 năm 2019;</w:t>
      </w:r>
    </w:p>
    <w:p w14:paraId="53D80F4B" w14:textId="77777777" w:rsidR="00317551" w:rsidRPr="007A7406" w:rsidRDefault="00317551" w:rsidP="00774AEF">
      <w:pPr>
        <w:shd w:val="clear" w:color="auto" w:fill="FFFFFF"/>
        <w:spacing w:line="400" w:lineRule="exact"/>
        <w:ind w:firstLine="561"/>
        <w:jc w:val="both"/>
        <w:rPr>
          <w:i/>
          <w:iCs/>
          <w:sz w:val="28"/>
          <w:szCs w:val="28"/>
          <w:lang w:val="nl-NL"/>
        </w:rPr>
      </w:pPr>
      <w:r w:rsidRPr="007A7406">
        <w:rPr>
          <w:i/>
          <w:iCs/>
          <w:sz w:val="28"/>
          <w:szCs w:val="28"/>
          <w:lang w:val="nl-NL"/>
        </w:rPr>
        <w:t>Căn cứ Luật Việc làm ngày 16 tháng 11 năm 2013;</w:t>
      </w:r>
    </w:p>
    <w:p w14:paraId="22CF8272" w14:textId="77777777" w:rsidR="00317551" w:rsidRPr="007A7406" w:rsidRDefault="00317551" w:rsidP="00774AEF">
      <w:pPr>
        <w:shd w:val="clear" w:color="auto" w:fill="FFFFFF"/>
        <w:spacing w:line="400" w:lineRule="exact"/>
        <w:ind w:firstLine="561"/>
        <w:jc w:val="both"/>
        <w:rPr>
          <w:bCs/>
          <w:i/>
          <w:iCs/>
          <w:sz w:val="28"/>
          <w:szCs w:val="28"/>
          <w:lang w:val="nl-NL"/>
        </w:rPr>
      </w:pPr>
      <w:r w:rsidRPr="007A7406">
        <w:rPr>
          <w:bCs/>
          <w:i/>
          <w:iCs/>
          <w:sz w:val="28"/>
          <w:szCs w:val="28"/>
          <w:lang w:val="nl-NL"/>
        </w:rPr>
        <w:t>Căn cứ Luật Giáo dục nghề nghiệp ngày 27 tháng 11 năm 2014;</w:t>
      </w:r>
    </w:p>
    <w:p w14:paraId="0DCC0CDC" w14:textId="77777777" w:rsidR="00317551" w:rsidRPr="007A7406" w:rsidRDefault="00317551" w:rsidP="00774AEF">
      <w:pPr>
        <w:shd w:val="clear" w:color="auto" w:fill="FFFFFF"/>
        <w:spacing w:line="400" w:lineRule="exact"/>
        <w:ind w:firstLine="561"/>
        <w:jc w:val="both"/>
        <w:rPr>
          <w:bCs/>
          <w:i/>
          <w:iCs/>
          <w:sz w:val="28"/>
          <w:szCs w:val="28"/>
          <w:lang w:val="nl-NL"/>
        </w:rPr>
      </w:pPr>
      <w:r w:rsidRPr="007A7406">
        <w:rPr>
          <w:bCs/>
          <w:i/>
          <w:iCs/>
          <w:sz w:val="28"/>
          <w:szCs w:val="28"/>
          <w:lang w:val="nl-NL"/>
        </w:rPr>
        <w:t>Căn cứ Luật Người lao động Việt Nam đi làm việc ở nước ngoài theo hợp đồng ngày 13 tháng 11 năm 2020;</w:t>
      </w:r>
    </w:p>
    <w:p w14:paraId="6816054C" w14:textId="77777777" w:rsidR="00317551" w:rsidRPr="007A7406" w:rsidRDefault="00317551" w:rsidP="00774AEF">
      <w:pPr>
        <w:shd w:val="clear" w:color="auto" w:fill="FFFFFF"/>
        <w:spacing w:line="400" w:lineRule="exact"/>
        <w:ind w:firstLine="561"/>
        <w:jc w:val="both"/>
        <w:rPr>
          <w:i/>
          <w:iCs/>
          <w:sz w:val="28"/>
          <w:szCs w:val="28"/>
          <w:lang w:val="nl-NL"/>
        </w:rPr>
      </w:pPr>
      <w:r w:rsidRPr="007A7406">
        <w:rPr>
          <w:i/>
          <w:iCs/>
          <w:sz w:val="28"/>
          <w:szCs w:val="28"/>
          <w:lang w:val="nl-NL"/>
        </w:rPr>
        <w:t>Căn cứ Luật Ngân sách nhà nước ngày 25 tháng 6 năm 2015;</w:t>
      </w:r>
    </w:p>
    <w:p w14:paraId="2FD62959" w14:textId="77777777" w:rsidR="00317551" w:rsidRPr="007A7406" w:rsidRDefault="00317551" w:rsidP="00774AEF">
      <w:pPr>
        <w:shd w:val="clear" w:color="auto" w:fill="FFFFFF"/>
        <w:spacing w:line="400" w:lineRule="exact"/>
        <w:ind w:firstLine="561"/>
        <w:jc w:val="both"/>
        <w:rPr>
          <w:i/>
          <w:iCs/>
          <w:sz w:val="28"/>
          <w:szCs w:val="28"/>
          <w:lang w:val="nl-NL"/>
        </w:rPr>
      </w:pPr>
      <w:r w:rsidRPr="007A7406">
        <w:rPr>
          <w:i/>
          <w:iCs/>
          <w:sz w:val="28"/>
          <w:szCs w:val="28"/>
          <w:lang w:val="nl-NL"/>
        </w:rPr>
        <w:t>Căn cứ Nghị định số 163/2016/NĐ-CP ngày 21 tháng 12 năm 2016 của Chính phủ về Quy định chi tiết thi hành một số điều của Luật Ngân sách nhà nước;</w:t>
      </w:r>
      <w:r w:rsidR="00065BC8" w:rsidRPr="007A7406">
        <w:rPr>
          <w:i/>
          <w:iCs/>
          <w:sz w:val="28"/>
          <w:szCs w:val="28"/>
          <w:lang w:val="nl-NL"/>
        </w:rPr>
        <w:t xml:space="preserve"> </w:t>
      </w:r>
    </w:p>
    <w:p w14:paraId="45FD1505" w14:textId="77777777" w:rsidR="00317551" w:rsidRPr="007A7406" w:rsidRDefault="00317551" w:rsidP="00774AEF">
      <w:pPr>
        <w:spacing w:line="400" w:lineRule="exact"/>
        <w:ind w:firstLine="561"/>
        <w:jc w:val="both"/>
        <w:rPr>
          <w:i/>
          <w:iCs/>
          <w:sz w:val="28"/>
          <w:szCs w:val="28"/>
          <w:lang w:val="nl-NL"/>
        </w:rPr>
      </w:pPr>
      <w:r w:rsidRPr="00031695">
        <w:rPr>
          <w:i/>
          <w:iCs/>
          <w:sz w:val="28"/>
          <w:szCs w:val="28"/>
          <w:lang w:val="vi-VN"/>
        </w:rPr>
        <w:t xml:space="preserve">Xét Tờ trình số </w:t>
      </w:r>
      <w:r w:rsidRPr="007A7406">
        <w:rPr>
          <w:i/>
          <w:iCs/>
          <w:sz w:val="28"/>
          <w:szCs w:val="28"/>
          <w:lang w:val="nl-NL"/>
        </w:rPr>
        <w:t>…</w:t>
      </w:r>
      <w:r w:rsidRPr="00031695">
        <w:rPr>
          <w:i/>
          <w:iCs/>
          <w:sz w:val="28"/>
          <w:szCs w:val="28"/>
          <w:lang w:val="vi-VN"/>
        </w:rPr>
        <w:t xml:space="preserve">/TTr-UBND ngày </w:t>
      </w:r>
      <w:r w:rsidRPr="007A7406">
        <w:rPr>
          <w:i/>
          <w:iCs/>
          <w:sz w:val="28"/>
          <w:szCs w:val="28"/>
          <w:lang w:val="nl-NL"/>
        </w:rPr>
        <w:t xml:space="preserve"> … </w:t>
      </w:r>
      <w:r w:rsidRPr="00031695">
        <w:rPr>
          <w:i/>
          <w:iCs/>
          <w:sz w:val="28"/>
          <w:szCs w:val="28"/>
          <w:lang w:val="vi-VN"/>
        </w:rPr>
        <w:t>tháng</w:t>
      </w:r>
      <w:r w:rsidRPr="007A7406">
        <w:rPr>
          <w:i/>
          <w:iCs/>
          <w:sz w:val="28"/>
          <w:szCs w:val="28"/>
          <w:lang w:val="nl-NL"/>
        </w:rPr>
        <w:t xml:space="preserve"> … </w:t>
      </w:r>
      <w:r w:rsidRPr="00031695">
        <w:rPr>
          <w:i/>
          <w:iCs/>
          <w:sz w:val="28"/>
          <w:szCs w:val="28"/>
          <w:lang w:val="vi-VN"/>
        </w:rPr>
        <w:t>năm 20</w:t>
      </w:r>
      <w:r w:rsidRPr="007A7406">
        <w:rPr>
          <w:i/>
          <w:iCs/>
          <w:sz w:val="28"/>
          <w:szCs w:val="28"/>
          <w:lang w:val="nl-NL"/>
        </w:rPr>
        <w:t>21</w:t>
      </w:r>
      <w:r w:rsidRPr="00031695">
        <w:rPr>
          <w:i/>
          <w:iCs/>
          <w:sz w:val="28"/>
          <w:szCs w:val="28"/>
          <w:lang w:val="vi-VN"/>
        </w:rPr>
        <w:t xml:space="preserve"> của Ủy ban nhân dân tỉnh về </w:t>
      </w:r>
      <w:r w:rsidRPr="007A7406">
        <w:rPr>
          <w:i/>
          <w:iCs/>
          <w:sz w:val="28"/>
          <w:szCs w:val="28"/>
          <w:lang w:val="nl-NL"/>
        </w:rPr>
        <w:t xml:space="preserve">việc đề nghị ban hành nghị quyết </w:t>
      </w:r>
      <w:r w:rsidRPr="00031695">
        <w:rPr>
          <w:i/>
          <w:iCs/>
          <w:sz w:val="28"/>
          <w:szCs w:val="28"/>
          <w:lang w:val="nl-NL"/>
        </w:rPr>
        <w:t xml:space="preserve">quy định </w:t>
      </w:r>
      <w:r w:rsidRPr="007A7406">
        <w:rPr>
          <w:bCs/>
          <w:i/>
          <w:color w:val="000000"/>
          <w:sz w:val="28"/>
          <w:szCs w:val="28"/>
          <w:lang w:val="nl-NL"/>
        </w:rPr>
        <w:t>chính sách h</w:t>
      </w:r>
      <w:r w:rsidRPr="007A7406">
        <w:rPr>
          <w:i/>
          <w:color w:val="000000"/>
          <w:sz w:val="28"/>
          <w:szCs w:val="28"/>
          <w:lang w:val="nl-NL"/>
        </w:rPr>
        <w:t xml:space="preserve">ỗ trợ đào tạo nghề </w:t>
      </w:r>
      <w:r w:rsidR="00B56AF0" w:rsidRPr="007A7406">
        <w:rPr>
          <w:i/>
          <w:color w:val="000000"/>
          <w:sz w:val="28"/>
          <w:szCs w:val="28"/>
          <w:lang w:val="nl-NL"/>
        </w:rPr>
        <w:t>và</w:t>
      </w:r>
      <w:r w:rsidRPr="007A7406">
        <w:rPr>
          <w:i/>
          <w:color w:val="000000"/>
          <w:sz w:val="28"/>
          <w:szCs w:val="28"/>
          <w:lang w:val="nl-NL"/>
        </w:rPr>
        <w:t xml:space="preserve"> giải quyết việc làm cho người lao động trên địa bàn tỉnh Quảng Bình giai đoạn 2022 - 2025; </w:t>
      </w:r>
      <w:r w:rsidRPr="00031695">
        <w:rPr>
          <w:i/>
          <w:iCs/>
          <w:sz w:val="28"/>
          <w:szCs w:val="28"/>
          <w:lang w:val="vi-VN"/>
        </w:rPr>
        <w:t xml:space="preserve">Báo cáo thẩm tra của Ban </w:t>
      </w:r>
      <w:r w:rsidRPr="007A7406">
        <w:rPr>
          <w:i/>
          <w:iCs/>
          <w:sz w:val="28"/>
          <w:szCs w:val="28"/>
          <w:lang w:val="nl-NL"/>
        </w:rPr>
        <w:t xml:space="preserve">Văn hóa - Xã hội </w:t>
      </w:r>
      <w:r w:rsidRPr="00031695">
        <w:rPr>
          <w:i/>
          <w:iCs/>
          <w:sz w:val="28"/>
          <w:szCs w:val="28"/>
          <w:lang w:val="vi-VN"/>
        </w:rPr>
        <w:t>Hội đồng nhân dân tỉnh</w:t>
      </w:r>
      <w:r w:rsidRPr="007A7406">
        <w:rPr>
          <w:i/>
          <w:iCs/>
          <w:sz w:val="28"/>
          <w:szCs w:val="28"/>
          <w:lang w:val="nl-NL"/>
        </w:rPr>
        <w:t>;</w:t>
      </w:r>
      <w:r w:rsidRPr="00031695">
        <w:rPr>
          <w:i/>
          <w:iCs/>
          <w:sz w:val="28"/>
          <w:szCs w:val="28"/>
          <w:lang w:val="vi-VN"/>
        </w:rPr>
        <w:t xml:space="preserve"> ý kiến thảo luận của đại biểu Hội đồng nhân dân </w:t>
      </w:r>
      <w:r w:rsidRPr="007A7406">
        <w:rPr>
          <w:i/>
          <w:iCs/>
          <w:sz w:val="28"/>
          <w:szCs w:val="28"/>
          <w:lang w:val="nl-NL"/>
        </w:rPr>
        <w:t>tại kỳ họp.</w:t>
      </w:r>
    </w:p>
    <w:p w14:paraId="191C4AEB" w14:textId="77777777" w:rsidR="00317551" w:rsidRPr="00031695" w:rsidRDefault="00317551" w:rsidP="00774AEF">
      <w:pPr>
        <w:shd w:val="clear" w:color="auto" w:fill="FFFFFF"/>
        <w:spacing w:before="120" w:after="120" w:line="400" w:lineRule="exact"/>
        <w:jc w:val="center"/>
        <w:rPr>
          <w:b/>
          <w:bCs/>
          <w:sz w:val="28"/>
          <w:szCs w:val="28"/>
          <w:lang w:val="vi-VN"/>
        </w:rPr>
      </w:pPr>
      <w:r w:rsidRPr="00031695">
        <w:rPr>
          <w:b/>
          <w:bCs/>
          <w:sz w:val="28"/>
          <w:szCs w:val="28"/>
          <w:lang w:val="vi-VN"/>
        </w:rPr>
        <w:t>QUYẾT NGHỊ:</w:t>
      </w:r>
    </w:p>
    <w:p w14:paraId="6D72D4A3" w14:textId="77777777" w:rsidR="00317551" w:rsidRPr="007A7406" w:rsidRDefault="00317551" w:rsidP="00774AEF">
      <w:pPr>
        <w:shd w:val="clear" w:color="auto" w:fill="FFFFFF"/>
        <w:spacing w:before="120" w:after="120" w:line="400" w:lineRule="exact"/>
        <w:ind w:firstLine="561"/>
        <w:jc w:val="both"/>
        <w:rPr>
          <w:b/>
          <w:bCs/>
          <w:sz w:val="28"/>
          <w:szCs w:val="28"/>
          <w:lang w:val="nl-NL"/>
        </w:rPr>
      </w:pPr>
      <w:r w:rsidRPr="007A7406">
        <w:rPr>
          <w:b/>
          <w:bCs/>
          <w:sz w:val="28"/>
          <w:szCs w:val="28"/>
          <w:lang w:val="nl-NL"/>
        </w:rPr>
        <w:tab/>
        <w:t>Điều 1. Phạm vi</w:t>
      </w:r>
      <w:r w:rsidR="00065BC8" w:rsidRPr="007A7406">
        <w:rPr>
          <w:b/>
          <w:bCs/>
          <w:sz w:val="28"/>
          <w:szCs w:val="28"/>
          <w:lang w:val="nl-NL"/>
        </w:rPr>
        <w:t>,</w:t>
      </w:r>
      <w:r w:rsidRPr="007A7406">
        <w:rPr>
          <w:b/>
          <w:bCs/>
          <w:sz w:val="28"/>
          <w:szCs w:val="28"/>
          <w:lang w:val="nl-NL"/>
        </w:rPr>
        <w:t xml:space="preserve"> đối tượng áp dụng</w:t>
      </w:r>
      <w:r w:rsidR="00065BC8" w:rsidRPr="007A7406">
        <w:rPr>
          <w:b/>
          <w:bCs/>
          <w:sz w:val="28"/>
          <w:szCs w:val="28"/>
          <w:lang w:val="nl-NL"/>
        </w:rPr>
        <w:t xml:space="preserve"> và nguyên tắc hỗ trợ</w:t>
      </w:r>
    </w:p>
    <w:p w14:paraId="6954650D" w14:textId="77777777" w:rsidR="00F10FD5" w:rsidRPr="00031695" w:rsidRDefault="00317551" w:rsidP="00774AEF">
      <w:pPr>
        <w:shd w:val="clear" w:color="auto" w:fill="FFFFFF"/>
        <w:spacing w:before="120" w:after="120" w:line="400" w:lineRule="exact"/>
        <w:ind w:firstLine="561"/>
        <w:jc w:val="both"/>
        <w:rPr>
          <w:bCs/>
          <w:sz w:val="28"/>
          <w:szCs w:val="28"/>
          <w:lang w:val="vi-VN"/>
        </w:rPr>
      </w:pPr>
      <w:r w:rsidRPr="007A7406">
        <w:rPr>
          <w:bCs/>
          <w:sz w:val="28"/>
          <w:szCs w:val="28"/>
          <w:lang w:val="nl-NL"/>
        </w:rPr>
        <w:tab/>
        <w:t>1. Phạm vi điều chỉnh</w:t>
      </w:r>
      <w:r w:rsidRPr="00031695">
        <w:rPr>
          <w:bCs/>
          <w:sz w:val="28"/>
          <w:szCs w:val="28"/>
          <w:lang w:val="vi-VN"/>
        </w:rPr>
        <w:t xml:space="preserve"> </w:t>
      </w:r>
    </w:p>
    <w:p w14:paraId="65B59D08" w14:textId="77777777" w:rsidR="00317551" w:rsidRPr="00031695" w:rsidRDefault="00F10FD5" w:rsidP="00774AEF">
      <w:pPr>
        <w:shd w:val="clear" w:color="auto" w:fill="FFFFFF"/>
        <w:spacing w:before="120" w:after="120" w:line="400" w:lineRule="exact"/>
        <w:ind w:firstLine="561"/>
        <w:jc w:val="both"/>
        <w:rPr>
          <w:sz w:val="28"/>
          <w:szCs w:val="28"/>
          <w:lang w:val="vi-VN"/>
        </w:rPr>
      </w:pPr>
      <w:r w:rsidRPr="00031695">
        <w:rPr>
          <w:bCs/>
          <w:sz w:val="28"/>
          <w:szCs w:val="28"/>
          <w:lang w:val="vi-VN"/>
        </w:rPr>
        <w:tab/>
      </w:r>
      <w:r w:rsidR="00317551" w:rsidRPr="007A7406">
        <w:rPr>
          <w:sz w:val="28"/>
          <w:szCs w:val="28"/>
          <w:lang w:val="nl-NL"/>
        </w:rPr>
        <w:t xml:space="preserve">Nghị quyết này </w:t>
      </w:r>
      <w:r w:rsidR="00317551" w:rsidRPr="00031695">
        <w:rPr>
          <w:iCs/>
          <w:sz w:val="28"/>
          <w:szCs w:val="28"/>
          <w:lang w:val="nl-NL"/>
        </w:rPr>
        <w:t xml:space="preserve">quy định </w:t>
      </w:r>
      <w:r w:rsidR="00317551" w:rsidRPr="007A7406">
        <w:rPr>
          <w:bCs/>
          <w:color w:val="000000"/>
          <w:sz w:val="28"/>
          <w:szCs w:val="28"/>
          <w:lang w:val="nl-NL"/>
        </w:rPr>
        <w:t>chính sách h</w:t>
      </w:r>
      <w:r w:rsidR="00317551" w:rsidRPr="007A7406">
        <w:rPr>
          <w:color w:val="000000"/>
          <w:sz w:val="28"/>
          <w:szCs w:val="28"/>
          <w:lang w:val="nl-NL"/>
        </w:rPr>
        <w:t>ỗ trợ đào tạo nghề</w:t>
      </w:r>
      <w:r w:rsidR="00EC579E" w:rsidRPr="007A7406">
        <w:rPr>
          <w:color w:val="000000"/>
          <w:sz w:val="28"/>
          <w:szCs w:val="28"/>
          <w:lang w:val="nl-NL"/>
        </w:rPr>
        <w:t xml:space="preserve"> </w:t>
      </w:r>
      <w:r w:rsidR="0008757F" w:rsidRPr="007A7406">
        <w:rPr>
          <w:color w:val="000000"/>
          <w:sz w:val="28"/>
          <w:szCs w:val="28"/>
          <w:lang w:val="nl-NL"/>
        </w:rPr>
        <w:t>và</w:t>
      </w:r>
      <w:r w:rsidR="00317551" w:rsidRPr="007A7406">
        <w:rPr>
          <w:color w:val="000000"/>
          <w:sz w:val="28"/>
          <w:szCs w:val="28"/>
          <w:lang w:val="nl-NL"/>
        </w:rPr>
        <w:t xml:space="preserve"> giải quyết việc làm</w:t>
      </w:r>
      <w:r w:rsidR="00EC579E">
        <w:rPr>
          <w:color w:val="000000"/>
          <w:sz w:val="28"/>
          <w:szCs w:val="28"/>
          <w:lang w:val="vi-VN"/>
        </w:rPr>
        <w:t xml:space="preserve"> cho</w:t>
      </w:r>
      <w:r w:rsidR="00072621" w:rsidRPr="00031695">
        <w:rPr>
          <w:color w:val="000000"/>
          <w:sz w:val="28"/>
          <w:szCs w:val="28"/>
          <w:lang w:val="vi-VN"/>
        </w:rPr>
        <w:t xml:space="preserve"> </w:t>
      </w:r>
      <w:r w:rsidR="00317551" w:rsidRPr="007A7406">
        <w:rPr>
          <w:color w:val="000000"/>
          <w:sz w:val="28"/>
          <w:szCs w:val="28"/>
          <w:lang w:val="nl-NL"/>
        </w:rPr>
        <w:t>người lao động trên địa bàn tỉnh Quảng Bình giai đoạn 2022 – 2025</w:t>
      </w:r>
      <w:r w:rsidR="00317551" w:rsidRPr="00031695">
        <w:rPr>
          <w:color w:val="000000"/>
          <w:sz w:val="28"/>
          <w:szCs w:val="28"/>
          <w:lang w:val="vi-VN"/>
        </w:rPr>
        <w:t>.</w:t>
      </w:r>
    </w:p>
    <w:p w14:paraId="035618AC" w14:textId="77777777" w:rsidR="00274E11" w:rsidRPr="007A7406" w:rsidRDefault="00317551" w:rsidP="00774AEF">
      <w:pPr>
        <w:shd w:val="clear" w:color="auto" w:fill="FFFFFF"/>
        <w:spacing w:before="120" w:after="120" w:line="400" w:lineRule="exact"/>
        <w:ind w:firstLine="561"/>
        <w:jc w:val="both"/>
        <w:rPr>
          <w:bCs/>
          <w:sz w:val="28"/>
          <w:szCs w:val="28"/>
          <w:lang w:val="nl-NL"/>
        </w:rPr>
      </w:pPr>
      <w:r w:rsidRPr="007A7406">
        <w:rPr>
          <w:bCs/>
          <w:sz w:val="28"/>
          <w:szCs w:val="28"/>
          <w:lang w:val="nl-NL"/>
        </w:rPr>
        <w:tab/>
        <w:t>2. Đối tượng áp dụng</w:t>
      </w:r>
    </w:p>
    <w:p w14:paraId="18FD2D04" w14:textId="77777777" w:rsidR="00065BC8" w:rsidRPr="0077111E" w:rsidRDefault="00274E11" w:rsidP="00774AEF">
      <w:pPr>
        <w:shd w:val="clear" w:color="auto" w:fill="FFFFFF"/>
        <w:spacing w:before="120" w:after="120" w:line="400" w:lineRule="exact"/>
        <w:ind w:firstLine="561"/>
        <w:jc w:val="both"/>
        <w:rPr>
          <w:sz w:val="28"/>
          <w:szCs w:val="28"/>
          <w:lang w:val="vi-VN"/>
        </w:rPr>
      </w:pPr>
      <w:r w:rsidRPr="007A7406">
        <w:rPr>
          <w:bCs/>
          <w:sz w:val="28"/>
          <w:szCs w:val="28"/>
          <w:lang w:val="nl-NL"/>
        </w:rPr>
        <w:tab/>
      </w:r>
      <w:r w:rsidR="00065BC8" w:rsidRPr="007A7406">
        <w:rPr>
          <w:sz w:val="28"/>
          <w:szCs w:val="28"/>
          <w:lang w:val="nl-NL"/>
        </w:rPr>
        <w:t xml:space="preserve">a) </w:t>
      </w:r>
      <w:r w:rsidR="00536DA2" w:rsidRPr="007A7406">
        <w:rPr>
          <w:sz w:val="28"/>
          <w:szCs w:val="28"/>
          <w:lang w:val="nl-NL"/>
        </w:rPr>
        <w:t>Người học đã</w:t>
      </w:r>
      <w:r w:rsidR="00065BC8" w:rsidRPr="0077111E">
        <w:rPr>
          <w:sz w:val="28"/>
          <w:szCs w:val="28"/>
          <w:lang w:val="vi-VN"/>
        </w:rPr>
        <w:t xml:space="preserve"> tốt nghiệp trung học phổ thông tại các cơ sở giáo dục trên địa bàn tỉnh học </w:t>
      </w:r>
      <w:r w:rsidR="00065BC8" w:rsidRPr="007A7406">
        <w:rPr>
          <w:sz w:val="28"/>
          <w:szCs w:val="28"/>
          <w:lang w:val="nl-NL"/>
        </w:rPr>
        <w:t>trình</w:t>
      </w:r>
      <w:r w:rsidR="00065BC8" w:rsidRPr="0077111E">
        <w:rPr>
          <w:sz w:val="28"/>
          <w:szCs w:val="28"/>
          <w:lang w:val="vi-VN"/>
        </w:rPr>
        <w:t xml:space="preserve"> độ trung cấp hoặc cao đẳng </w:t>
      </w:r>
      <w:r w:rsidR="00065BC8" w:rsidRPr="007A7406">
        <w:rPr>
          <w:sz w:val="28"/>
          <w:szCs w:val="28"/>
          <w:lang w:val="nl-NL"/>
        </w:rPr>
        <w:t xml:space="preserve">hệ chính quy </w:t>
      </w:r>
      <w:r w:rsidR="00065BC8" w:rsidRPr="0077111E">
        <w:rPr>
          <w:sz w:val="28"/>
          <w:szCs w:val="28"/>
          <w:lang w:val="vi-VN"/>
        </w:rPr>
        <w:t xml:space="preserve">tại các cơ sở giáo dục nghề nghiệp trên địa bàn tỉnh Quảng </w:t>
      </w:r>
      <w:r w:rsidR="00065BC8" w:rsidRPr="007A7406">
        <w:rPr>
          <w:sz w:val="28"/>
          <w:szCs w:val="28"/>
          <w:lang w:val="nl-NL"/>
        </w:rPr>
        <w:t>Bình</w:t>
      </w:r>
      <w:r w:rsidR="00065BC8" w:rsidRPr="0077111E">
        <w:rPr>
          <w:sz w:val="28"/>
          <w:szCs w:val="28"/>
          <w:lang w:val="vi-VN"/>
        </w:rPr>
        <w:t>.</w:t>
      </w:r>
    </w:p>
    <w:p w14:paraId="43B4C493" w14:textId="77777777" w:rsidR="00065BC8" w:rsidRPr="007A7406" w:rsidRDefault="00065BC8" w:rsidP="00774AEF">
      <w:pPr>
        <w:spacing w:before="120" w:after="120" w:line="400" w:lineRule="exact"/>
        <w:jc w:val="both"/>
        <w:rPr>
          <w:sz w:val="28"/>
          <w:szCs w:val="28"/>
          <w:lang w:val="nl-NL"/>
        </w:rPr>
      </w:pPr>
      <w:r w:rsidRPr="007A7406">
        <w:rPr>
          <w:sz w:val="28"/>
          <w:szCs w:val="28"/>
          <w:lang w:val="nl-NL"/>
        </w:rPr>
        <w:lastRenderedPageBreak/>
        <w:tab/>
        <w:t>b) Người lao động đi làm việc ở nước ngoài theo hợp đồng tại Hàn Quốc và Nhật Bản.</w:t>
      </w:r>
    </w:p>
    <w:p w14:paraId="08E6183E" w14:textId="77777777" w:rsidR="00072621" w:rsidRPr="0077111E" w:rsidRDefault="00065BC8" w:rsidP="00774AEF">
      <w:pPr>
        <w:shd w:val="clear" w:color="auto" w:fill="FFFFFF"/>
        <w:spacing w:before="120" w:after="120" w:line="400" w:lineRule="exact"/>
        <w:ind w:firstLine="709"/>
        <w:jc w:val="both"/>
        <w:rPr>
          <w:sz w:val="28"/>
          <w:szCs w:val="28"/>
          <w:lang w:val="vi-VN"/>
        </w:rPr>
      </w:pPr>
      <w:r w:rsidRPr="007A7406">
        <w:rPr>
          <w:sz w:val="28"/>
          <w:szCs w:val="28"/>
          <w:lang w:val="nl-NL"/>
        </w:rPr>
        <w:t>c) C</w:t>
      </w:r>
      <w:r w:rsidR="00072621" w:rsidRPr="007A7406">
        <w:rPr>
          <w:sz w:val="28"/>
          <w:szCs w:val="28"/>
          <w:lang w:val="nl-NL"/>
        </w:rPr>
        <w:t>ơ sở giáo giáo dục nghề nghiệp</w:t>
      </w:r>
      <w:r w:rsidR="00072621" w:rsidRPr="0077111E">
        <w:rPr>
          <w:sz w:val="28"/>
          <w:szCs w:val="28"/>
          <w:lang w:val="vi-VN"/>
        </w:rPr>
        <w:t>; doanh nghiệp</w:t>
      </w:r>
      <w:r w:rsidR="002F7320" w:rsidRPr="007A7406">
        <w:rPr>
          <w:sz w:val="28"/>
          <w:szCs w:val="28"/>
          <w:lang w:val="nl-NL"/>
        </w:rPr>
        <w:t xml:space="preserve"> Việt Nam</w:t>
      </w:r>
      <w:r w:rsidR="00072621" w:rsidRPr="0077111E">
        <w:rPr>
          <w:sz w:val="28"/>
          <w:szCs w:val="28"/>
          <w:lang w:val="vi-VN"/>
        </w:rPr>
        <w:t xml:space="preserve">, </w:t>
      </w:r>
      <w:r w:rsidR="002F7320" w:rsidRPr="007A7406">
        <w:rPr>
          <w:sz w:val="28"/>
          <w:szCs w:val="28"/>
          <w:lang w:val="nl-NL"/>
        </w:rPr>
        <w:t>đơn vị</w:t>
      </w:r>
      <w:r w:rsidR="00072621" w:rsidRPr="0077111E">
        <w:rPr>
          <w:sz w:val="28"/>
          <w:szCs w:val="28"/>
          <w:lang w:val="vi-VN"/>
        </w:rPr>
        <w:t xml:space="preserve"> sự nghiệp</w:t>
      </w:r>
      <w:r w:rsidR="002F7320" w:rsidRPr="007A7406">
        <w:rPr>
          <w:sz w:val="28"/>
          <w:szCs w:val="28"/>
          <w:lang w:val="nl-NL"/>
        </w:rPr>
        <w:t xml:space="preserve"> có chức năng</w:t>
      </w:r>
      <w:r w:rsidR="00072621" w:rsidRPr="0077111E">
        <w:rPr>
          <w:sz w:val="28"/>
          <w:szCs w:val="28"/>
          <w:lang w:val="vi-VN"/>
        </w:rPr>
        <w:t xml:space="preserve"> đưa người lao động Việt Nam đi làm việc ở nước ngoài theo hợp đồng.</w:t>
      </w:r>
    </w:p>
    <w:p w14:paraId="7E3CB805" w14:textId="77777777" w:rsidR="00065BC8" w:rsidRPr="007A7406" w:rsidRDefault="00072621" w:rsidP="00774AEF">
      <w:pPr>
        <w:shd w:val="clear" w:color="auto" w:fill="FFFFFF"/>
        <w:spacing w:before="120" w:after="120" w:line="400" w:lineRule="exact"/>
        <w:ind w:firstLine="709"/>
        <w:jc w:val="both"/>
        <w:rPr>
          <w:sz w:val="28"/>
          <w:szCs w:val="28"/>
          <w:lang w:val="vi-VN"/>
        </w:rPr>
      </w:pPr>
      <w:r w:rsidRPr="0077111E">
        <w:rPr>
          <w:sz w:val="28"/>
          <w:szCs w:val="28"/>
          <w:lang w:val="vi-VN"/>
        </w:rPr>
        <w:t>d) Cơ quan, tổ chức và cá nhân</w:t>
      </w:r>
      <w:r w:rsidR="00065BC8" w:rsidRPr="007A7406">
        <w:rPr>
          <w:sz w:val="28"/>
          <w:szCs w:val="28"/>
          <w:lang w:val="vi-VN"/>
        </w:rPr>
        <w:t xml:space="preserve"> có liên quan</w:t>
      </w:r>
      <w:r w:rsidR="00E716E7" w:rsidRPr="0077111E">
        <w:rPr>
          <w:sz w:val="28"/>
          <w:szCs w:val="28"/>
          <w:lang w:val="vi-VN"/>
        </w:rPr>
        <w:t xml:space="preserve"> đến hoạt động đào tạo nghề và hoạt động đưa người lao động Việt Nam đi làm việc ở nước ngoài theo hợp đồng</w:t>
      </w:r>
      <w:r w:rsidR="00065BC8" w:rsidRPr="007A7406">
        <w:rPr>
          <w:sz w:val="28"/>
          <w:szCs w:val="28"/>
          <w:lang w:val="vi-VN"/>
        </w:rPr>
        <w:t>.</w:t>
      </w:r>
    </w:p>
    <w:p w14:paraId="7A6C8C2D" w14:textId="77777777" w:rsidR="00536DA2" w:rsidRPr="007A7406" w:rsidRDefault="00536DA2" w:rsidP="00774AEF">
      <w:pPr>
        <w:shd w:val="clear" w:color="auto" w:fill="FFFFFF"/>
        <w:spacing w:before="120" w:after="120" w:line="400" w:lineRule="exact"/>
        <w:ind w:firstLine="709"/>
        <w:jc w:val="both"/>
        <w:rPr>
          <w:bCs/>
          <w:sz w:val="28"/>
          <w:szCs w:val="28"/>
          <w:lang w:val="vi-VN"/>
        </w:rPr>
      </w:pPr>
      <w:r w:rsidRPr="007A7406">
        <w:rPr>
          <w:sz w:val="28"/>
          <w:szCs w:val="28"/>
          <w:lang w:val="vi-VN"/>
        </w:rPr>
        <w:t xml:space="preserve">e) </w:t>
      </w:r>
      <w:r w:rsidRPr="007A7406">
        <w:rPr>
          <w:color w:val="000000"/>
          <w:sz w:val="28"/>
          <w:szCs w:val="28"/>
          <w:lang w:val="vi-VN"/>
        </w:rPr>
        <w:t>Người thuộc đối tượng hưởng chính sách đào tạo nghề, hỗ trợ đưa người lao động Việt Nam đi làm việc ở nước người theo hợp đồng được quy định tại các văn bản của Trung ương thì không thuộc đối tượng áp dụng của Nghị quyết này.</w:t>
      </w:r>
    </w:p>
    <w:p w14:paraId="314A9DFF" w14:textId="77777777" w:rsidR="00317551" w:rsidRPr="0077111E" w:rsidRDefault="00317551" w:rsidP="00774AEF">
      <w:pPr>
        <w:shd w:val="clear" w:color="auto" w:fill="FFFFFF"/>
        <w:spacing w:before="120" w:after="120" w:line="400" w:lineRule="exact"/>
        <w:ind w:firstLine="709"/>
        <w:jc w:val="both"/>
        <w:rPr>
          <w:sz w:val="28"/>
          <w:szCs w:val="28"/>
          <w:lang w:val="vi-VN"/>
        </w:rPr>
      </w:pPr>
      <w:r w:rsidRPr="0077111E">
        <w:rPr>
          <w:sz w:val="28"/>
          <w:szCs w:val="28"/>
          <w:lang w:val="vi-VN"/>
        </w:rPr>
        <w:t>3. Nguyên tắc hỗ trợ</w:t>
      </w:r>
    </w:p>
    <w:p w14:paraId="169C1F06" w14:textId="77777777" w:rsidR="00F10FD5" w:rsidRPr="007A7406" w:rsidRDefault="00F10FD5" w:rsidP="00774AEF">
      <w:pPr>
        <w:spacing w:before="120" w:after="120" w:line="400" w:lineRule="exact"/>
        <w:jc w:val="both"/>
        <w:rPr>
          <w:sz w:val="28"/>
          <w:szCs w:val="28"/>
          <w:lang w:val="vi-VN"/>
        </w:rPr>
      </w:pPr>
      <w:r w:rsidRPr="007A7406">
        <w:rPr>
          <w:sz w:val="28"/>
          <w:szCs w:val="28"/>
          <w:lang w:val="vi-VN"/>
        </w:rPr>
        <w:tab/>
        <w:t>a) Bảo đảm hỗ trợ đúng đối tượng, công khai, minh bạch</w:t>
      </w:r>
      <w:r w:rsidR="004554E5" w:rsidRPr="007A7406">
        <w:rPr>
          <w:sz w:val="28"/>
          <w:szCs w:val="28"/>
          <w:lang w:val="vi-VN"/>
        </w:rPr>
        <w:t xml:space="preserve"> và</w:t>
      </w:r>
      <w:r w:rsidRPr="007A7406">
        <w:rPr>
          <w:sz w:val="28"/>
          <w:szCs w:val="28"/>
          <w:lang w:val="vi-VN"/>
        </w:rPr>
        <w:t xml:space="preserve"> không để lợi dụng, trục lợi chính sách.</w:t>
      </w:r>
    </w:p>
    <w:p w14:paraId="7E5EE56B" w14:textId="77777777" w:rsidR="00C9576F" w:rsidRPr="0077111E" w:rsidRDefault="00F10FD5" w:rsidP="00774AEF">
      <w:pPr>
        <w:shd w:val="clear" w:color="auto" w:fill="FFFFFF"/>
        <w:spacing w:before="120" w:after="120" w:line="400" w:lineRule="exact"/>
        <w:ind w:firstLine="709"/>
        <w:jc w:val="both"/>
        <w:rPr>
          <w:bCs/>
          <w:sz w:val="28"/>
          <w:szCs w:val="28"/>
          <w:lang w:val="vi-VN"/>
        </w:rPr>
      </w:pPr>
      <w:r w:rsidRPr="0077111E">
        <w:rPr>
          <w:bCs/>
          <w:sz w:val="28"/>
          <w:szCs w:val="28"/>
          <w:lang w:val="vi-VN"/>
        </w:rPr>
        <w:t>b</w:t>
      </w:r>
      <w:r w:rsidR="00065BC8" w:rsidRPr="0077111E">
        <w:rPr>
          <w:bCs/>
          <w:sz w:val="28"/>
          <w:szCs w:val="28"/>
          <w:lang w:val="vi-VN"/>
        </w:rPr>
        <w:t xml:space="preserve">) </w:t>
      </w:r>
      <w:r w:rsidR="00E716E7" w:rsidRPr="0077111E">
        <w:rPr>
          <w:bCs/>
          <w:sz w:val="28"/>
          <w:szCs w:val="28"/>
          <w:lang w:val="vi-VN"/>
        </w:rPr>
        <w:t>Người</w:t>
      </w:r>
      <w:r w:rsidR="00065BC8" w:rsidRPr="0077111E">
        <w:rPr>
          <w:bCs/>
          <w:sz w:val="28"/>
          <w:szCs w:val="28"/>
          <w:lang w:val="vi-VN"/>
        </w:rPr>
        <w:t xml:space="preserve"> thuộc đối tượng của nhiều chính sách hỗ trợ </w:t>
      </w:r>
      <w:r w:rsidR="007F022D" w:rsidRPr="007A7406">
        <w:rPr>
          <w:bCs/>
          <w:sz w:val="28"/>
          <w:szCs w:val="28"/>
          <w:lang w:val="vi-VN"/>
        </w:rPr>
        <w:t xml:space="preserve">theo Nghị quyết này </w:t>
      </w:r>
      <w:r w:rsidR="004B7133" w:rsidRPr="0077111E">
        <w:rPr>
          <w:bCs/>
          <w:sz w:val="28"/>
          <w:szCs w:val="28"/>
          <w:lang w:val="vi-VN"/>
        </w:rPr>
        <w:t>thì được hưởng một</w:t>
      </w:r>
      <w:r w:rsidR="00E716E7" w:rsidRPr="0077111E">
        <w:rPr>
          <w:bCs/>
          <w:sz w:val="28"/>
          <w:szCs w:val="28"/>
          <w:lang w:val="vi-VN"/>
        </w:rPr>
        <w:t xml:space="preserve"> lần của </w:t>
      </w:r>
      <w:r w:rsidR="007B4D10" w:rsidRPr="0077111E">
        <w:rPr>
          <w:bCs/>
          <w:sz w:val="28"/>
          <w:szCs w:val="28"/>
          <w:lang w:val="vi-VN"/>
        </w:rPr>
        <w:t>một</w:t>
      </w:r>
      <w:r w:rsidR="004B7133" w:rsidRPr="0077111E">
        <w:rPr>
          <w:bCs/>
          <w:sz w:val="28"/>
          <w:szCs w:val="28"/>
          <w:lang w:val="vi-VN"/>
        </w:rPr>
        <w:t xml:space="preserve"> ch</w:t>
      </w:r>
      <w:r w:rsidR="00E716E7" w:rsidRPr="0077111E">
        <w:rPr>
          <w:bCs/>
          <w:sz w:val="28"/>
          <w:szCs w:val="28"/>
          <w:lang w:val="vi-VN"/>
        </w:rPr>
        <w:t xml:space="preserve">ính sách </w:t>
      </w:r>
      <w:r w:rsidR="007B4D10" w:rsidRPr="0077111E">
        <w:rPr>
          <w:bCs/>
          <w:sz w:val="28"/>
          <w:szCs w:val="28"/>
          <w:lang w:val="vi-VN"/>
        </w:rPr>
        <w:t>với</w:t>
      </w:r>
      <w:r w:rsidR="00E716E7" w:rsidRPr="0077111E">
        <w:rPr>
          <w:bCs/>
          <w:sz w:val="28"/>
          <w:szCs w:val="28"/>
          <w:lang w:val="vi-VN"/>
        </w:rPr>
        <w:t xml:space="preserve"> mức hỗ trợ cao nhất. </w:t>
      </w:r>
    </w:p>
    <w:p w14:paraId="19943B93" w14:textId="77777777" w:rsidR="009E00E9" w:rsidRPr="007A7406" w:rsidRDefault="00C9576F" w:rsidP="00774AEF">
      <w:pPr>
        <w:shd w:val="clear" w:color="auto" w:fill="FFFFFF"/>
        <w:spacing w:before="120" w:after="120" w:line="400" w:lineRule="exact"/>
        <w:ind w:firstLine="709"/>
        <w:jc w:val="both"/>
        <w:rPr>
          <w:bCs/>
          <w:sz w:val="28"/>
          <w:szCs w:val="28"/>
          <w:lang w:val="vi-VN"/>
        </w:rPr>
      </w:pPr>
      <w:r w:rsidRPr="007A7406">
        <w:rPr>
          <w:bCs/>
          <w:sz w:val="28"/>
          <w:szCs w:val="28"/>
          <w:lang w:val="vi-VN"/>
        </w:rPr>
        <w:t xml:space="preserve">c) </w:t>
      </w:r>
      <w:r w:rsidR="00387EA5" w:rsidRPr="007A7406">
        <w:rPr>
          <w:sz w:val="28"/>
          <w:szCs w:val="28"/>
          <w:lang w:val="vi-VN"/>
        </w:rPr>
        <w:t>Người học</w:t>
      </w:r>
      <w:r w:rsidR="00065BC8" w:rsidRPr="007A7406">
        <w:rPr>
          <w:bCs/>
          <w:sz w:val="28"/>
          <w:szCs w:val="28"/>
          <w:lang w:val="vi-VN"/>
        </w:rPr>
        <w:t xml:space="preserve"> được hỗ trợ </w:t>
      </w:r>
      <w:r w:rsidRPr="007A7406">
        <w:rPr>
          <w:bCs/>
          <w:sz w:val="28"/>
          <w:szCs w:val="28"/>
          <w:lang w:val="vi-VN"/>
        </w:rPr>
        <w:t xml:space="preserve">đào tạo </w:t>
      </w:r>
      <w:r w:rsidR="00065BC8" w:rsidRPr="0077111E">
        <w:rPr>
          <w:bCs/>
          <w:sz w:val="28"/>
          <w:szCs w:val="28"/>
          <w:lang w:val="vi-VN"/>
        </w:rPr>
        <w:t>theo thời gian</w:t>
      </w:r>
      <w:r w:rsidR="00653AFE" w:rsidRPr="007A7406">
        <w:rPr>
          <w:bCs/>
          <w:sz w:val="28"/>
          <w:szCs w:val="28"/>
          <w:lang w:val="vi-VN"/>
        </w:rPr>
        <w:t xml:space="preserve"> thực học </w:t>
      </w:r>
      <w:r w:rsidR="00065BC8" w:rsidRPr="0077111E">
        <w:rPr>
          <w:bCs/>
          <w:sz w:val="28"/>
          <w:szCs w:val="28"/>
          <w:lang w:val="vi-VN"/>
        </w:rPr>
        <w:t xml:space="preserve">nhưng </w:t>
      </w:r>
      <w:r w:rsidR="004554E5" w:rsidRPr="007A7406">
        <w:rPr>
          <w:bCs/>
          <w:sz w:val="28"/>
          <w:szCs w:val="28"/>
          <w:lang w:val="vi-VN"/>
        </w:rPr>
        <w:t xml:space="preserve">tối đa </w:t>
      </w:r>
      <w:r w:rsidR="00065BC8" w:rsidRPr="0077111E">
        <w:rPr>
          <w:bCs/>
          <w:sz w:val="28"/>
          <w:szCs w:val="28"/>
          <w:lang w:val="vi-VN"/>
        </w:rPr>
        <w:t>không quá 10 tháng/năm học</w:t>
      </w:r>
      <w:r w:rsidR="00065BC8" w:rsidRPr="007A7406">
        <w:rPr>
          <w:bCs/>
          <w:sz w:val="28"/>
          <w:szCs w:val="28"/>
          <w:lang w:val="vi-VN"/>
        </w:rPr>
        <w:t xml:space="preserve"> và </w:t>
      </w:r>
      <w:r w:rsidR="00065BC8" w:rsidRPr="0077111E">
        <w:rPr>
          <w:bCs/>
          <w:sz w:val="28"/>
          <w:szCs w:val="28"/>
          <w:lang w:val="vi-VN"/>
        </w:rPr>
        <w:t>không quá 20 tháng/khóa học đối với trình độ trung cấp, không 30 tháng/khóa học đối với trình độ cao đẳng</w:t>
      </w:r>
      <w:r w:rsidR="00065BC8" w:rsidRPr="007A7406">
        <w:rPr>
          <w:bCs/>
          <w:sz w:val="28"/>
          <w:szCs w:val="28"/>
          <w:lang w:val="vi-VN"/>
        </w:rPr>
        <w:t>.</w:t>
      </w:r>
      <w:r w:rsidR="00C27C99" w:rsidRPr="007A7406">
        <w:rPr>
          <w:bCs/>
          <w:sz w:val="28"/>
          <w:szCs w:val="28"/>
          <w:lang w:val="vi-VN"/>
        </w:rPr>
        <w:t xml:space="preserve"> </w:t>
      </w:r>
    </w:p>
    <w:p w14:paraId="66BE3A10" w14:textId="77777777" w:rsidR="00065BC8" w:rsidRPr="007A7406" w:rsidRDefault="00536DA2" w:rsidP="00774AEF">
      <w:pPr>
        <w:shd w:val="clear" w:color="auto" w:fill="FFFFFF"/>
        <w:spacing w:before="120" w:after="120" w:line="400" w:lineRule="exact"/>
        <w:ind w:firstLine="709"/>
        <w:jc w:val="both"/>
        <w:rPr>
          <w:bCs/>
          <w:sz w:val="28"/>
          <w:szCs w:val="28"/>
          <w:lang w:val="vi-VN"/>
        </w:rPr>
      </w:pPr>
      <w:r w:rsidRPr="007A7406">
        <w:rPr>
          <w:sz w:val="28"/>
          <w:szCs w:val="28"/>
          <w:lang w:val="vi-VN"/>
        </w:rPr>
        <w:t xml:space="preserve">d) </w:t>
      </w:r>
      <w:r w:rsidR="00F10FD5" w:rsidRPr="007A7406">
        <w:rPr>
          <w:sz w:val="28"/>
          <w:szCs w:val="28"/>
          <w:lang w:val="vi-VN"/>
        </w:rPr>
        <w:t xml:space="preserve">Người lao động </w:t>
      </w:r>
      <w:r w:rsidR="00A1085A" w:rsidRPr="007A7406">
        <w:rPr>
          <w:sz w:val="28"/>
          <w:szCs w:val="28"/>
          <w:lang w:val="vi-VN"/>
        </w:rPr>
        <w:t xml:space="preserve">đi làm việc ở nước ngoài </w:t>
      </w:r>
      <w:r w:rsidR="00A1085A" w:rsidRPr="007A7406">
        <w:rPr>
          <w:sz w:val="28"/>
          <w:szCs w:val="28"/>
          <w:shd w:val="clear" w:color="auto" w:fill="FFFFFF"/>
          <w:lang w:val="vi-VN"/>
        </w:rPr>
        <w:t>theo hợp đồng</w:t>
      </w:r>
      <w:r w:rsidR="00A1085A" w:rsidRPr="007A7406">
        <w:rPr>
          <w:sz w:val="28"/>
          <w:szCs w:val="28"/>
          <w:lang w:val="vi-VN"/>
        </w:rPr>
        <w:t xml:space="preserve"> </w:t>
      </w:r>
      <w:r w:rsidR="00F10FD5" w:rsidRPr="007A7406">
        <w:rPr>
          <w:sz w:val="28"/>
          <w:szCs w:val="28"/>
          <w:lang w:val="vi-VN"/>
        </w:rPr>
        <w:t>được hỗ trợ khi có thị thực (visa)</w:t>
      </w:r>
      <w:r w:rsidR="00A1085A" w:rsidRPr="007A7406">
        <w:rPr>
          <w:sz w:val="28"/>
          <w:szCs w:val="28"/>
          <w:lang w:val="vi-VN"/>
        </w:rPr>
        <w:t>.</w:t>
      </w:r>
      <w:r w:rsidR="00F10FD5" w:rsidRPr="007A7406">
        <w:rPr>
          <w:sz w:val="28"/>
          <w:szCs w:val="28"/>
          <w:lang w:val="vi-VN"/>
        </w:rPr>
        <w:t xml:space="preserve"> </w:t>
      </w:r>
      <w:r w:rsidR="00065BC8" w:rsidRPr="007A7406">
        <w:rPr>
          <w:sz w:val="28"/>
          <w:szCs w:val="28"/>
          <w:shd w:val="clear" w:color="auto" w:fill="FFFFFF"/>
          <w:lang w:val="vi-VN"/>
        </w:rPr>
        <w:t xml:space="preserve">Trường hợp người lao động đã xuất cảnh đi làm việc ở nước ngoài trước khi được thanh toán kinh phí hỗ trợ thì được phép ủy quyền cho một cá nhân khác nhận kinh phí hỗ trợ.  </w:t>
      </w:r>
    </w:p>
    <w:p w14:paraId="2AC6527A" w14:textId="77777777" w:rsidR="00065BC8" w:rsidRPr="007A7406" w:rsidRDefault="00065BC8" w:rsidP="00774AEF">
      <w:pPr>
        <w:spacing w:before="120" w:after="120" w:line="400" w:lineRule="exact"/>
        <w:rPr>
          <w:b/>
          <w:sz w:val="28"/>
          <w:szCs w:val="28"/>
          <w:shd w:val="clear" w:color="auto" w:fill="FFFFFF"/>
          <w:lang w:val="vi-VN"/>
        </w:rPr>
      </w:pPr>
      <w:r w:rsidRPr="007A7406">
        <w:rPr>
          <w:sz w:val="28"/>
          <w:szCs w:val="28"/>
          <w:shd w:val="clear" w:color="auto" w:fill="FFFFFF"/>
          <w:lang w:val="vi-VN"/>
        </w:rPr>
        <w:tab/>
      </w:r>
      <w:r w:rsidRPr="007A7406">
        <w:rPr>
          <w:b/>
          <w:sz w:val="28"/>
          <w:szCs w:val="28"/>
          <w:shd w:val="clear" w:color="auto" w:fill="FFFFFF"/>
          <w:lang w:val="vi-VN"/>
        </w:rPr>
        <w:t>Điều 2. Nội dung hỗ trợ</w:t>
      </w:r>
      <w:r w:rsidR="004907F7" w:rsidRPr="007A7406">
        <w:rPr>
          <w:b/>
          <w:sz w:val="28"/>
          <w:szCs w:val="28"/>
          <w:shd w:val="clear" w:color="auto" w:fill="FFFFFF"/>
          <w:lang w:val="vi-VN"/>
        </w:rPr>
        <w:t xml:space="preserve"> </w:t>
      </w:r>
    </w:p>
    <w:p w14:paraId="1556E3EC" w14:textId="77777777" w:rsidR="00065BC8" w:rsidRPr="007A7406" w:rsidRDefault="00065BC8" w:rsidP="00774AEF">
      <w:pPr>
        <w:spacing w:before="120" w:after="120" w:line="400" w:lineRule="exact"/>
        <w:rPr>
          <w:sz w:val="28"/>
          <w:szCs w:val="28"/>
          <w:shd w:val="clear" w:color="auto" w:fill="FFFFFF"/>
          <w:lang w:val="vi-VN"/>
        </w:rPr>
      </w:pPr>
      <w:r w:rsidRPr="007A7406">
        <w:rPr>
          <w:sz w:val="28"/>
          <w:szCs w:val="28"/>
          <w:shd w:val="clear" w:color="auto" w:fill="FFFFFF"/>
          <w:lang w:val="vi-VN"/>
        </w:rPr>
        <w:tab/>
        <w:t>1. Hỗ trợ đào tạo nghề trình độ trung cấp, cao đẳng</w:t>
      </w:r>
    </w:p>
    <w:p w14:paraId="417280CB" w14:textId="77777777" w:rsidR="00317551" w:rsidRPr="0077111E" w:rsidRDefault="00065BC8" w:rsidP="00774AEF">
      <w:pPr>
        <w:shd w:val="clear" w:color="auto" w:fill="FFFFFF"/>
        <w:spacing w:before="120" w:after="120" w:line="400" w:lineRule="exact"/>
        <w:ind w:firstLine="709"/>
        <w:jc w:val="both"/>
        <w:rPr>
          <w:sz w:val="28"/>
          <w:szCs w:val="28"/>
          <w:lang w:val="vi-VN"/>
        </w:rPr>
      </w:pPr>
      <w:r w:rsidRPr="0077111E">
        <w:rPr>
          <w:sz w:val="28"/>
          <w:szCs w:val="28"/>
        </w:rPr>
        <w:t xml:space="preserve">a) </w:t>
      </w:r>
      <w:proofErr w:type="spellStart"/>
      <w:r w:rsidR="00317551" w:rsidRPr="0077111E">
        <w:rPr>
          <w:sz w:val="28"/>
          <w:szCs w:val="28"/>
        </w:rPr>
        <w:t>Điều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kiện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hỗ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trợ</w:t>
      </w:r>
      <w:proofErr w:type="spellEnd"/>
      <w:r w:rsidR="00317551" w:rsidRPr="0077111E">
        <w:rPr>
          <w:sz w:val="28"/>
          <w:szCs w:val="28"/>
          <w:lang w:val="vi-VN"/>
        </w:rPr>
        <w:t>:</w:t>
      </w:r>
    </w:p>
    <w:p w14:paraId="60C3BE17" w14:textId="77777777" w:rsidR="00746358" w:rsidRPr="0077111E" w:rsidRDefault="00F10FD5" w:rsidP="00774AEF">
      <w:pPr>
        <w:shd w:val="clear" w:color="auto" w:fill="FFFFFF"/>
        <w:spacing w:before="120" w:after="120" w:line="400" w:lineRule="exact"/>
        <w:ind w:firstLine="709"/>
        <w:jc w:val="both"/>
        <w:rPr>
          <w:sz w:val="28"/>
          <w:szCs w:val="28"/>
          <w:lang w:val="vi-VN"/>
        </w:rPr>
      </w:pPr>
      <w:r w:rsidRPr="0077111E">
        <w:rPr>
          <w:sz w:val="28"/>
          <w:szCs w:val="28"/>
          <w:lang w:val="vi-VN"/>
        </w:rPr>
        <w:t>-</w:t>
      </w:r>
      <w:r w:rsidR="00746358" w:rsidRPr="0077111E">
        <w:rPr>
          <w:sz w:val="28"/>
          <w:szCs w:val="28"/>
          <w:lang w:val="vi-VN"/>
        </w:rPr>
        <w:t xml:space="preserve"> </w:t>
      </w:r>
      <w:r w:rsidR="00387EA5" w:rsidRPr="007A7406">
        <w:rPr>
          <w:sz w:val="28"/>
          <w:szCs w:val="28"/>
          <w:lang w:val="vi-VN"/>
        </w:rPr>
        <w:t>Người học</w:t>
      </w:r>
      <w:r w:rsidR="007B4D10" w:rsidRPr="0077111E">
        <w:rPr>
          <w:sz w:val="28"/>
          <w:szCs w:val="28"/>
          <w:lang w:val="vi-VN"/>
        </w:rPr>
        <w:t xml:space="preserve"> </w:t>
      </w:r>
      <w:r w:rsidR="00A1085A" w:rsidRPr="007A7406">
        <w:rPr>
          <w:sz w:val="28"/>
          <w:szCs w:val="28"/>
          <w:lang w:val="vi-VN"/>
        </w:rPr>
        <w:t xml:space="preserve">phải </w:t>
      </w:r>
      <w:r w:rsidR="00746358" w:rsidRPr="0077111E">
        <w:rPr>
          <w:sz w:val="28"/>
          <w:szCs w:val="28"/>
          <w:lang w:val="vi-VN"/>
        </w:rPr>
        <w:t>có</w:t>
      </w:r>
      <w:r w:rsidR="00746358" w:rsidRPr="007A7406">
        <w:rPr>
          <w:sz w:val="28"/>
          <w:szCs w:val="28"/>
          <w:lang w:val="vi-VN"/>
        </w:rPr>
        <w:t xml:space="preserve"> hộ khẩu thường </w:t>
      </w:r>
      <w:r w:rsidR="00833F73" w:rsidRPr="007A7406">
        <w:rPr>
          <w:sz w:val="28"/>
          <w:szCs w:val="28"/>
          <w:lang w:val="vi-VN"/>
        </w:rPr>
        <w:t>trú tại tỉnh Quảng Bình từ đủ 12</w:t>
      </w:r>
      <w:r w:rsidR="00746358" w:rsidRPr="007A7406">
        <w:rPr>
          <w:sz w:val="28"/>
          <w:szCs w:val="28"/>
          <w:lang w:val="vi-VN"/>
        </w:rPr>
        <w:t xml:space="preserve"> tháng trở lên tính đến thời điểm nhập</w:t>
      </w:r>
      <w:r w:rsidR="00A1085A" w:rsidRPr="007A7406">
        <w:rPr>
          <w:sz w:val="28"/>
          <w:szCs w:val="28"/>
          <w:lang w:val="vi-VN"/>
        </w:rPr>
        <w:t xml:space="preserve"> học</w:t>
      </w:r>
      <w:r w:rsidR="00746358" w:rsidRPr="007A7406">
        <w:rPr>
          <w:sz w:val="28"/>
          <w:szCs w:val="28"/>
          <w:lang w:val="vi-VN"/>
        </w:rPr>
        <w:t xml:space="preserve">. </w:t>
      </w:r>
    </w:p>
    <w:p w14:paraId="50606A19" w14:textId="77777777" w:rsidR="00746358" w:rsidRPr="0077111E" w:rsidRDefault="00F10FD5" w:rsidP="00774AEF">
      <w:pPr>
        <w:shd w:val="clear" w:color="auto" w:fill="FFFFFF"/>
        <w:spacing w:before="120" w:after="120" w:line="400" w:lineRule="exact"/>
        <w:ind w:firstLine="709"/>
        <w:jc w:val="both"/>
        <w:rPr>
          <w:sz w:val="28"/>
          <w:szCs w:val="28"/>
          <w:lang w:val="vi-VN"/>
        </w:rPr>
      </w:pPr>
      <w:r w:rsidRPr="007A7406">
        <w:rPr>
          <w:sz w:val="28"/>
          <w:szCs w:val="28"/>
          <w:lang w:val="vi-VN"/>
        </w:rPr>
        <w:t>-</w:t>
      </w:r>
      <w:r w:rsidR="00746358" w:rsidRPr="0077111E">
        <w:rPr>
          <w:sz w:val="28"/>
          <w:szCs w:val="28"/>
          <w:lang w:val="vi-VN"/>
        </w:rPr>
        <w:t xml:space="preserve"> Giới hạn độ tuổi đầu vào đối với đối tượng</w:t>
      </w:r>
      <w:r w:rsidR="00746358" w:rsidRPr="007A7406">
        <w:rPr>
          <w:sz w:val="28"/>
          <w:szCs w:val="28"/>
          <w:lang w:val="vi-VN"/>
        </w:rPr>
        <w:t xml:space="preserve"> quy định tại điểm a khoản 2 Điều 1 của Nghị quyết này</w:t>
      </w:r>
      <w:r w:rsidR="00746358" w:rsidRPr="0077111E">
        <w:rPr>
          <w:sz w:val="28"/>
          <w:szCs w:val="28"/>
          <w:lang w:val="vi-VN"/>
        </w:rPr>
        <w:t xml:space="preserve"> không quá 2</w:t>
      </w:r>
      <w:r w:rsidR="00EC579E" w:rsidRPr="007A7406">
        <w:rPr>
          <w:sz w:val="28"/>
          <w:szCs w:val="28"/>
          <w:lang w:val="vi-VN"/>
        </w:rPr>
        <w:t>2</w:t>
      </w:r>
      <w:r w:rsidR="00746358" w:rsidRPr="0077111E">
        <w:rPr>
          <w:sz w:val="28"/>
          <w:szCs w:val="28"/>
          <w:lang w:val="vi-VN"/>
        </w:rPr>
        <w:t xml:space="preserve"> tuổi</w:t>
      </w:r>
      <w:r w:rsidR="007B4D10" w:rsidRPr="0077111E">
        <w:rPr>
          <w:sz w:val="28"/>
          <w:szCs w:val="28"/>
          <w:lang w:val="vi-VN"/>
        </w:rPr>
        <w:t xml:space="preserve"> tính đến thời điểm nhập học</w:t>
      </w:r>
      <w:r w:rsidR="00746358" w:rsidRPr="0077111E">
        <w:rPr>
          <w:sz w:val="28"/>
          <w:szCs w:val="28"/>
          <w:lang w:val="vi-VN"/>
        </w:rPr>
        <w:t>.</w:t>
      </w:r>
    </w:p>
    <w:p w14:paraId="1DD31095" w14:textId="77777777" w:rsidR="00746358" w:rsidRPr="0077111E" w:rsidRDefault="00F10FD5" w:rsidP="00774AEF">
      <w:pPr>
        <w:shd w:val="clear" w:color="auto" w:fill="FFFFFF"/>
        <w:spacing w:before="120" w:after="120" w:line="400" w:lineRule="exact"/>
        <w:ind w:firstLine="709"/>
        <w:jc w:val="both"/>
        <w:rPr>
          <w:sz w:val="28"/>
          <w:szCs w:val="28"/>
          <w:lang w:val="vi-VN"/>
        </w:rPr>
      </w:pPr>
      <w:r w:rsidRPr="007A7406">
        <w:rPr>
          <w:sz w:val="28"/>
          <w:szCs w:val="28"/>
          <w:lang w:val="vi-VN"/>
        </w:rPr>
        <w:t>-</w:t>
      </w:r>
      <w:r w:rsidR="00746358" w:rsidRPr="0077111E">
        <w:rPr>
          <w:sz w:val="28"/>
          <w:szCs w:val="28"/>
          <w:lang w:val="vi-VN"/>
        </w:rPr>
        <w:t xml:space="preserve"> Chỉ hỗ trợ </w:t>
      </w:r>
      <w:r w:rsidR="00387EA5" w:rsidRPr="007A7406">
        <w:rPr>
          <w:sz w:val="28"/>
          <w:szCs w:val="28"/>
          <w:lang w:val="vi-VN"/>
        </w:rPr>
        <w:t>người</w:t>
      </w:r>
      <w:r w:rsidR="00746358" w:rsidRPr="0077111E">
        <w:rPr>
          <w:sz w:val="28"/>
          <w:szCs w:val="28"/>
          <w:lang w:val="vi-VN"/>
        </w:rPr>
        <w:t xml:space="preserve"> học các ngành, nghề theo danh mục ngành, nghề</w:t>
      </w:r>
      <w:r w:rsidR="00746358" w:rsidRPr="007A7406">
        <w:rPr>
          <w:sz w:val="28"/>
          <w:szCs w:val="28"/>
          <w:lang w:val="vi-VN"/>
        </w:rPr>
        <w:t xml:space="preserve"> </w:t>
      </w:r>
      <w:r w:rsidR="00746358" w:rsidRPr="0077111E">
        <w:rPr>
          <w:sz w:val="28"/>
          <w:szCs w:val="28"/>
          <w:lang w:val="vi-VN"/>
        </w:rPr>
        <w:t>khuyến khích đào tạo</w:t>
      </w:r>
      <w:r w:rsidR="00746358" w:rsidRPr="007A7406">
        <w:rPr>
          <w:sz w:val="28"/>
          <w:szCs w:val="28"/>
          <w:lang w:val="vi-VN"/>
        </w:rPr>
        <w:t xml:space="preserve"> trình độ trung cấp, cao đẳng</w:t>
      </w:r>
      <w:r w:rsidR="00746358" w:rsidRPr="0077111E">
        <w:rPr>
          <w:sz w:val="28"/>
          <w:szCs w:val="28"/>
          <w:lang w:val="vi-VN"/>
        </w:rPr>
        <w:t xml:space="preserve"> quy định tại Phụ lục ban hành kèm theo Nghị quyết này.</w:t>
      </w:r>
    </w:p>
    <w:p w14:paraId="452FF341" w14:textId="77777777" w:rsidR="00317551" w:rsidRPr="0077111E" w:rsidRDefault="00746358" w:rsidP="00774AEF">
      <w:pPr>
        <w:shd w:val="clear" w:color="auto" w:fill="FFFFFF"/>
        <w:spacing w:before="120" w:after="120" w:line="400" w:lineRule="exact"/>
        <w:ind w:firstLine="709"/>
        <w:jc w:val="both"/>
        <w:rPr>
          <w:sz w:val="28"/>
          <w:szCs w:val="28"/>
          <w:lang w:val="vi-VN"/>
        </w:rPr>
      </w:pPr>
      <w:r w:rsidRPr="007A7406">
        <w:rPr>
          <w:sz w:val="28"/>
          <w:szCs w:val="28"/>
          <w:lang w:val="vi-VN"/>
        </w:rPr>
        <w:lastRenderedPageBreak/>
        <w:t>b)</w:t>
      </w:r>
      <w:r w:rsidR="00317551" w:rsidRPr="007A7406">
        <w:rPr>
          <w:sz w:val="28"/>
          <w:szCs w:val="28"/>
          <w:lang w:val="vi-VN"/>
        </w:rPr>
        <w:t xml:space="preserve"> </w:t>
      </w:r>
      <w:r w:rsidRPr="007A7406">
        <w:rPr>
          <w:sz w:val="28"/>
          <w:szCs w:val="28"/>
          <w:lang w:val="vi-VN"/>
        </w:rPr>
        <w:t>Mức</w:t>
      </w:r>
      <w:r w:rsidR="00317551" w:rsidRPr="007A7406">
        <w:rPr>
          <w:sz w:val="28"/>
          <w:szCs w:val="28"/>
          <w:lang w:val="vi-VN"/>
        </w:rPr>
        <w:t xml:space="preserve"> hỗ trợ</w:t>
      </w:r>
      <w:r w:rsidR="00317551" w:rsidRPr="0077111E">
        <w:rPr>
          <w:sz w:val="28"/>
          <w:szCs w:val="28"/>
          <w:lang w:val="vi-VN"/>
        </w:rPr>
        <w:t>:</w:t>
      </w:r>
    </w:p>
    <w:p w14:paraId="5B93D742" w14:textId="77777777" w:rsidR="00746358" w:rsidRPr="007A7406" w:rsidRDefault="00F10FD5" w:rsidP="00774AEF">
      <w:pPr>
        <w:spacing w:before="120" w:after="120" w:line="400" w:lineRule="exact"/>
        <w:ind w:firstLine="709"/>
        <w:jc w:val="both"/>
        <w:rPr>
          <w:i/>
          <w:sz w:val="28"/>
          <w:szCs w:val="28"/>
          <w:lang w:val="vi-VN"/>
        </w:rPr>
      </w:pPr>
      <w:r w:rsidRPr="007A7406">
        <w:rPr>
          <w:sz w:val="28"/>
          <w:szCs w:val="28"/>
          <w:lang w:val="vi-VN"/>
        </w:rPr>
        <w:t>-</w:t>
      </w:r>
      <w:r w:rsidR="00746358" w:rsidRPr="007A7406">
        <w:rPr>
          <w:sz w:val="28"/>
          <w:szCs w:val="28"/>
          <w:lang w:val="vi-VN"/>
        </w:rPr>
        <w:t xml:space="preserve"> Hỗ </w:t>
      </w:r>
      <w:r w:rsidR="004907F7" w:rsidRPr="0077111E">
        <w:rPr>
          <w:sz w:val="28"/>
          <w:szCs w:val="28"/>
          <w:lang w:val="vi-VN"/>
        </w:rPr>
        <w:t xml:space="preserve">trợ </w:t>
      </w:r>
      <w:r w:rsidR="00746358" w:rsidRPr="007A7406">
        <w:rPr>
          <w:sz w:val="28"/>
          <w:szCs w:val="28"/>
          <w:lang w:val="vi-VN"/>
        </w:rPr>
        <w:t>1.000.000 đồng/tháng đ</w:t>
      </w:r>
      <w:r w:rsidR="00746358" w:rsidRPr="0077111E">
        <w:rPr>
          <w:sz w:val="28"/>
          <w:szCs w:val="28"/>
          <w:lang w:val="vi-VN"/>
        </w:rPr>
        <w:t xml:space="preserve">ối với </w:t>
      </w:r>
      <w:r w:rsidR="00387EA5" w:rsidRPr="007A7406">
        <w:rPr>
          <w:sz w:val="28"/>
          <w:szCs w:val="28"/>
          <w:lang w:val="vi-VN"/>
        </w:rPr>
        <w:t>người học</w:t>
      </w:r>
      <w:r w:rsidR="00746358" w:rsidRPr="0077111E">
        <w:rPr>
          <w:sz w:val="28"/>
          <w:szCs w:val="28"/>
          <w:lang w:val="vi-VN"/>
        </w:rPr>
        <w:t xml:space="preserve"> thuộc hộ nghèo, cận nghèo</w:t>
      </w:r>
      <w:r w:rsidR="00746358" w:rsidRPr="007A7406">
        <w:rPr>
          <w:sz w:val="28"/>
          <w:szCs w:val="28"/>
          <w:lang w:val="vi-VN"/>
        </w:rPr>
        <w:t xml:space="preserve">, </w:t>
      </w:r>
      <w:r w:rsidR="00746358" w:rsidRPr="0077111E">
        <w:rPr>
          <w:sz w:val="28"/>
          <w:szCs w:val="28"/>
          <w:lang w:val="vi-VN"/>
        </w:rPr>
        <w:t>thanh niên hoàn thành nghĩa vụ quân sự, nghĩa vụ công an, thanh niên tình nguyện hoàn thành nhiệm vụ thực hiện chương trình, dự án phát triển kinh tế - xã hội</w:t>
      </w:r>
      <w:r w:rsidR="00746358" w:rsidRPr="007A7406">
        <w:rPr>
          <w:sz w:val="28"/>
          <w:szCs w:val="28"/>
          <w:lang w:val="vi-VN"/>
        </w:rPr>
        <w:t xml:space="preserve">. </w:t>
      </w:r>
    </w:p>
    <w:p w14:paraId="51B5E63A" w14:textId="77777777" w:rsidR="00746358" w:rsidRPr="007A7406" w:rsidRDefault="00F10FD5" w:rsidP="00774AEF">
      <w:pPr>
        <w:spacing w:before="120" w:after="120" w:line="400" w:lineRule="exact"/>
        <w:ind w:firstLine="709"/>
        <w:jc w:val="both"/>
        <w:rPr>
          <w:sz w:val="28"/>
          <w:szCs w:val="28"/>
          <w:lang w:val="vi-VN"/>
        </w:rPr>
      </w:pPr>
      <w:r w:rsidRPr="007A7406">
        <w:rPr>
          <w:sz w:val="28"/>
          <w:szCs w:val="28"/>
          <w:lang w:val="vi-VN"/>
        </w:rPr>
        <w:t>-</w:t>
      </w:r>
      <w:r w:rsidR="00746358" w:rsidRPr="007A7406">
        <w:rPr>
          <w:sz w:val="28"/>
          <w:szCs w:val="28"/>
          <w:lang w:val="vi-VN"/>
        </w:rPr>
        <w:t xml:space="preserve"> Hỗ trợ 700.000 đồng/tháng đối với </w:t>
      </w:r>
      <w:r w:rsidR="00387EA5" w:rsidRPr="007A7406">
        <w:rPr>
          <w:sz w:val="28"/>
          <w:szCs w:val="28"/>
          <w:lang w:val="vi-VN"/>
        </w:rPr>
        <w:t>người học</w:t>
      </w:r>
      <w:r w:rsidR="00746358" w:rsidRPr="007A7406">
        <w:rPr>
          <w:sz w:val="28"/>
          <w:szCs w:val="28"/>
          <w:lang w:val="vi-VN"/>
        </w:rPr>
        <w:t xml:space="preserve"> khác.</w:t>
      </w:r>
    </w:p>
    <w:p w14:paraId="4A4E2473" w14:textId="77777777" w:rsidR="00317551" w:rsidRPr="007A7406" w:rsidRDefault="00317551" w:rsidP="00774AEF">
      <w:pPr>
        <w:shd w:val="clear" w:color="auto" w:fill="FFFFFF"/>
        <w:spacing w:before="120" w:after="120" w:line="400" w:lineRule="exact"/>
        <w:ind w:firstLine="561"/>
        <w:jc w:val="both"/>
        <w:rPr>
          <w:sz w:val="28"/>
          <w:szCs w:val="28"/>
          <w:lang w:val="vi-VN"/>
        </w:rPr>
      </w:pPr>
      <w:r w:rsidRPr="007A7406">
        <w:rPr>
          <w:bCs/>
          <w:sz w:val="28"/>
          <w:szCs w:val="28"/>
          <w:lang w:val="vi-VN"/>
        </w:rPr>
        <w:tab/>
      </w:r>
      <w:r w:rsidR="00F10FD5" w:rsidRPr="007A7406">
        <w:rPr>
          <w:sz w:val="28"/>
          <w:szCs w:val="28"/>
          <w:lang w:val="vi-VN"/>
        </w:rPr>
        <w:t>2</w:t>
      </w:r>
      <w:r w:rsidRPr="007A7406">
        <w:rPr>
          <w:sz w:val="28"/>
          <w:szCs w:val="28"/>
          <w:lang w:val="vi-VN"/>
        </w:rPr>
        <w:t xml:space="preserve">. </w:t>
      </w:r>
      <w:r w:rsidR="00F10FD5" w:rsidRPr="007A7406">
        <w:rPr>
          <w:sz w:val="28"/>
          <w:szCs w:val="28"/>
          <w:lang w:val="vi-VN"/>
        </w:rPr>
        <w:t>Hỗ trợ người lao động đi làm việc ở nước ngoài theo hợp đồng</w:t>
      </w:r>
    </w:p>
    <w:p w14:paraId="32D92067" w14:textId="77777777" w:rsidR="00F10FD5" w:rsidRPr="0077111E" w:rsidRDefault="00F10FD5" w:rsidP="00774AEF">
      <w:pPr>
        <w:shd w:val="clear" w:color="auto" w:fill="FFFFFF"/>
        <w:spacing w:before="120" w:after="120" w:line="400" w:lineRule="exact"/>
        <w:ind w:firstLine="709"/>
        <w:jc w:val="both"/>
        <w:rPr>
          <w:sz w:val="28"/>
          <w:szCs w:val="28"/>
          <w:lang w:val="vi-VN"/>
        </w:rPr>
      </w:pPr>
      <w:r w:rsidRPr="0077111E">
        <w:rPr>
          <w:sz w:val="28"/>
          <w:szCs w:val="28"/>
        </w:rPr>
        <w:t xml:space="preserve">a) </w:t>
      </w:r>
      <w:proofErr w:type="spellStart"/>
      <w:r w:rsidRPr="0077111E">
        <w:rPr>
          <w:sz w:val="28"/>
          <w:szCs w:val="28"/>
        </w:rPr>
        <w:t>Điều</w:t>
      </w:r>
      <w:proofErr w:type="spellEnd"/>
      <w:r w:rsidRPr="0077111E">
        <w:rPr>
          <w:sz w:val="28"/>
          <w:szCs w:val="28"/>
        </w:rPr>
        <w:t xml:space="preserve"> </w:t>
      </w:r>
      <w:proofErr w:type="spellStart"/>
      <w:r w:rsidRPr="0077111E">
        <w:rPr>
          <w:sz w:val="28"/>
          <w:szCs w:val="28"/>
        </w:rPr>
        <w:t>kiện</w:t>
      </w:r>
      <w:proofErr w:type="spellEnd"/>
      <w:r w:rsidRPr="0077111E">
        <w:rPr>
          <w:sz w:val="28"/>
          <w:szCs w:val="28"/>
        </w:rPr>
        <w:t xml:space="preserve"> </w:t>
      </w:r>
      <w:proofErr w:type="spellStart"/>
      <w:r w:rsidRPr="0077111E">
        <w:rPr>
          <w:sz w:val="28"/>
          <w:szCs w:val="28"/>
        </w:rPr>
        <w:t>hỗ</w:t>
      </w:r>
      <w:proofErr w:type="spellEnd"/>
      <w:r w:rsidRPr="0077111E">
        <w:rPr>
          <w:sz w:val="28"/>
          <w:szCs w:val="28"/>
        </w:rPr>
        <w:t xml:space="preserve"> </w:t>
      </w:r>
      <w:proofErr w:type="spellStart"/>
      <w:r w:rsidRPr="0077111E">
        <w:rPr>
          <w:sz w:val="28"/>
          <w:szCs w:val="28"/>
        </w:rPr>
        <w:t>trợ</w:t>
      </w:r>
      <w:proofErr w:type="spellEnd"/>
      <w:r w:rsidRPr="0077111E">
        <w:rPr>
          <w:sz w:val="28"/>
          <w:szCs w:val="28"/>
          <w:lang w:val="vi-VN"/>
        </w:rPr>
        <w:t>:</w:t>
      </w:r>
    </w:p>
    <w:p w14:paraId="4EBCD3FA" w14:textId="77777777" w:rsidR="007C1E54" w:rsidRPr="0077111E" w:rsidRDefault="00F10FD5" w:rsidP="00774AEF">
      <w:pPr>
        <w:shd w:val="clear" w:color="auto" w:fill="FFFFFF"/>
        <w:spacing w:before="120" w:after="120" w:line="400" w:lineRule="exact"/>
        <w:ind w:firstLine="709"/>
        <w:jc w:val="both"/>
        <w:rPr>
          <w:sz w:val="28"/>
          <w:szCs w:val="28"/>
          <w:lang w:val="vi-VN"/>
        </w:rPr>
      </w:pPr>
      <w:r w:rsidRPr="0077111E">
        <w:rPr>
          <w:bCs/>
          <w:sz w:val="28"/>
          <w:szCs w:val="28"/>
        </w:rPr>
        <w:tab/>
      </w:r>
      <w:r w:rsidR="007C1E54" w:rsidRPr="0077111E">
        <w:rPr>
          <w:sz w:val="28"/>
          <w:szCs w:val="28"/>
          <w:lang w:val="vi-VN"/>
        </w:rPr>
        <w:t xml:space="preserve">- </w:t>
      </w:r>
      <w:proofErr w:type="spellStart"/>
      <w:r w:rsidR="007C1E54" w:rsidRPr="0077111E">
        <w:rPr>
          <w:sz w:val="28"/>
          <w:szCs w:val="28"/>
        </w:rPr>
        <w:t>Người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lao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động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đi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làm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việc</w:t>
      </w:r>
      <w:proofErr w:type="spellEnd"/>
      <w:r w:rsidR="007C1E54" w:rsidRPr="0077111E">
        <w:rPr>
          <w:sz w:val="28"/>
          <w:szCs w:val="28"/>
        </w:rPr>
        <w:t xml:space="preserve"> ở </w:t>
      </w:r>
      <w:proofErr w:type="spellStart"/>
      <w:r w:rsidR="007C1E54" w:rsidRPr="0077111E">
        <w:rPr>
          <w:sz w:val="28"/>
          <w:szCs w:val="28"/>
        </w:rPr>
        <w:t>nước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ngoài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theo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hợp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đồng</w:t>
      </w:r>
      <w:proofErr w:type="spellEnd"/>
      <w:r w:rsidR="007C1E54" w:rsidRPr="0077111E">
        <w:rPr>
          <w:sz w:val="28"/>
          <w:szCs w:val="28"/>
          <w:lang w:val="vi-VN"/>
        </w:rPr>
        <w:t xml:space="preserve"> </w:t>
      </w:r>
      <w:proofErr w:type="spellStart"/>
      <w:r w:rsidR="007C1E54" w:rsidRPr="0077111E">
        <w:rPr>
          <w:sz w:val="28"/>
          <w:szCs w:val="28"/>
        </w:rPr>
        <w:t>phải</w:t>
      </w:r>
      <w:proofErr w:type="spellEnd"/>
      <w:r w:rsidR="007C1E54" w:rsidRPr="0077111E">
        <w:rPr>
          <w:sz w:val="28"/>
          <w:szCs w:val="28"/>
        </w:rPr>
        <w:t xml:space="preserve"> </w:t>
      </w:r>
      <w:r w:rsidR="007C1E54" w:rsidRPr="0077111E">
        <w:rPr>
          <w:sz w:val="28"/>
          <w:szCs w:val="28"/>
          <w:lang w:val="vi-VN"/>
        </w:rPr>
        <w:t>có</w:t>
      </w:r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hộ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khẩu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thường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trú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tại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tỉnh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Quảng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Bình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từ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đủ</w:t>
      </w:r>
      <w:proofErr w:type="spellEnd"/>
      <w:r w:rsidR="007C1E54" w:rsidRPr="0077111E">
        <w:rPr>
          <w:sz w:val="28"/>
          <w:szCs w:val="28"/>
        </w:rPr>
        <w:t xml:space="preserve"> 12 </w:t>
      </w:r>
      <w:proofErr w:type="spellStart"/>
      <w:r w:rsidR="007C1E54" w:rsidRPr="0077111E">
        <w:rPr>
          <w:sz w:val="28"/>
          <w:szCs w:val="28"/>
        </w:rPr>
        <w:t>tháng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trở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lên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tính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đến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thời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điểm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nộp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hồ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sơ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đề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nghị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hỗ</w:t>
      </w:r>
      <w:proofErr w:type="spellEnd"/>
      <w:r w:rsidR="007C1E54" w:rsidRPr="0077111E">
        <w:rPr>
          <w:sz w:val="28"/>
          <w:szCs w:val="28"/>
        </w:rPr>
        <w:t xml:space="preserve"> </w:t>
      </w:r>
      <w:proofErr w:type="spellStart"/>
      <w:r w:rsidR="007C1E54" w:rsidRPr="0077111E">
        <w:rPr>
          <w:sz w:val="28"/>
          <w:szCs w:val="28"/>
        </w:rPr>
        <w:t>trợ</w:t>
      </w:r>
      <w:proofErr w:type="spellEnd"/>
      <w:r w:rsidR="007C1E54" w:rsidRPr="0077111E">
        <w:rPr>
          <w:sz w:val="28"/>
          <w:szCs w:val="28"/>
        </w:rPr>
        <w:t xml:space="preserve">. </w:t>
      </w:r>
    </w:p>
    <w:p w14:paraId="3D1CFF61" w14:textId="77777777" w:rsidR="00F10FD5" w:rsidRPr="007A7406" w:rsidRDefault="007C1E54" w:rsidP="00774AEF">
      <w:pPr>
        <w:spacing w:before="120" w:after="120" w:line="400" w:lineRule="exact"/>
        <w:ind w:firstLine="720"/>
        <w:jc w:val="both"/>
        <w:rPr>
          <w:sz w:val="28"/>
          <w:szCs w:val="28"/>
          <w:lang w:val="vi-VN"/>
        </w:rPr>
      </w:pPr>
      <w:r w:rsidRPr="007A7406">
        <w:rPr>
          <w:bCs/>
          <w:sz w:val="28"/>
          <w:szCs w:val="28"/>
          <w:lang w:val="vi-VN"/>
        </w:rPr>
        <w:t xml:space="preserve">- </w:t>
      </w:r>
      <w:r w:rsidR="00F10FD5" w:rsidRPr="007A7406">
        <w:rPr>
          <w:sz w:val="28"/>
          <w:szCs w:val="28"/>
          <w:lang w:val="vi-VN"/>
        </w:rPr>
        <w:t xml:space="preserve">Chỉ áp dụng đối với người lao động quy định tại </w:t>
      </w:r>
      <w:r w:rsidR="004907F7" w:rsidRPr="007A7406">
        <w:rPr>
          <w:sz w:val="28"/>
          <w:szCs w:val="28"/>
          <w:lang w:val="vi-VN"/>
        </w:rPr>
        <w:t xml:space="preserve">điểm b Khoản 2 </w:t>
      </w:r>
      <w:r w:rsidR="00F10FD5" w:rsidRPr="007A7406">
        <w:rPr>
          <w:sz w:val="28"/>
          <w:szCs w:val="28"/>
          <w:lang w:val="vi-VN"/>
        </w:rPr>
        <w:t>Điều 1 của Nghị quyết này đi làm việc ở nước ngoài theo hợp đồng thông qua các hình thức sau:</w:t>
      </w:r>
    </w:p>
    <w:p w14:paraId="1C7DF2C0" w14:textId="77777777" w:rsidR="00F10FD5" w:rsidRPr="007A7406" w:rsidRDefault="00F10FD5" w:rsidP="00774AEF">
      <w:pPr>
        <w:spacing w:before="120" w:after="120" w:line="400" w:lineRule="exact"/>
        <w:jc w:val="both"/>
        <w:rPr>
          <w:sz w:val="28"/>
          <w:szCs w:val="28"/>
          <w:lang w:val="vi-VN"/>
        </w:rPr>
      </w:pPr>
      <w:r w:rsidRPr="007A7406">
        <w:rPr>
          <w:sz w:val="28"/>
          <w:szCs w:val="28"/>
          <w:lang w:val="vi-VN"/>
        </w:rPr>
        <w:tab/>
      </w:r>
      <w:r w:rsidR="007C1E54" w:rsidRPr="007A7406">
        <w:rPr>
          <w:sz w:val="28"/>
          <w:szCs w:val="28"/>
          <w:lang w:val="vi-VN"/>
        </w:rPr>
        <w:t>+</w:t>
      </w:r>
      <w:r w:rsidRPr="007A7406">
        <w:rPr>
          <w:sz w:val="28"/>
          <w:szCs w:val="28"/>
          <w:lang w:val="vi-VN"/>
        </w:rPr>
        <w:t xml:space="preserve"> Hợp đồng đưa người lao động Việt Nam đi làm việc ở nước ngoài ký với đơn vị sự nghiệp</w:t>
      </w:r>
      <w:r w:rsidR="007A7ECC" w:rsidRPr="007A7406">
        <w:rPr>
          <w:sz w:val="28"/>
          <w:szCs w:val="28"/>
          <w:lang w:val="vi-VN"/>
        </w:rPr>
        <w:t xml:space="preserve"> có chức năng đưa người lao động Việt Nam đi làm việc ở nước ngoài theo hợp đồng</w:t>
      </w:r>
      <w:r w:rsidRPr="007A7406">
        <w:rPr>
          <w:sz w:val="28"/>
          <w:szCs w:val="28"/>
          <w:lang w:val="vi-VN"/>
        </w:rPr>
        <w:t xml:space="preserve"> để thực hiện thỏa thuận quốc tế quy định tại Luật Người Lao động Việt Nam đi làm việc ở nước ngoài theo hợp đồng;</w:t>
      </w:r>
    </w:p>
    <w:p w14:paraId="26D6604E" w14:textId="77777777" w:rsidR="00F10FD5" w:rsidRPr="007A7406" w:rsidRDefault="00F10FD5" w:rsidP="00774AEF">
      <w:pPr>
        <w:spacing w:before="120" w:after="120" w:line="400" w:lineRule="exact"/>
        <w:jc w:val="both"/>
        <w:rPr>
          <w:sz w:val="28"/>
          <w:szCs w:val="28"/>
          <w:lang w:val="vi-VN"/>
        </w:rPr>
      </w:pPr>
      <w:r w:rsidRPr="007A7406">
        <w:rPr>
          <w:sz w:val="28"/>
          <w:szCs w:val="28"/>
          <w:lang w:val="vi-VN"/>
        </w:rPr>
        <w:tab/>
      </w:r>
      <w:r w:rsidR="007C1E54" w:rsidRPr="007A7406">
        <w:rPr>
          <w:sz w:val="28"/>
          <w:szCs w:val="28"/>
          <w:lang w:val="vi-VN"/>
        </w:rPr>
        <w:t>+</w:t>
      </w:r>
      <w:r w:rsidRPr="007A7406">
        <w:rPr>
          <w:sz w:val="28"/>
          <w:szCs w:val="28"/>
          <w:lang w:val="vi-VN"/>
        </w:rPr>
        <w:t xml:space="preserve"> Hợp đồng hoặc thỏa thuận bằng văn bản về việc đưa người lao động Việt Nam đi làm việc ở nước ngoài theo hợp đồng ký với doanh nghiệp Việt Nam hoạt động dịch vụ đưa người lao động Việt Nam đi làm việc ở nước ngoài theo hợp đồng quy định tại Luật Người Lao động Việt Nam đi làm việc ở nước ngoài theo hợp đồng, trực tiếp đến tuyển chọn lao động đi làm việc ở nước ngoài theo hợp đồng trên địa bàn tỉnh Quảng Bình theo quy định.</w:t>
      </w:r>
    </w:p>
    <w:p w14:paraId="09395ECA" w14:textId="77777777" w:rsidR="000D7464" w:rsidRPr="007A7406" w:rsidRDefault="000D7464" w:rsidP="00774AEF">
      <w:pPr>
        <w:shd w:val="clear" w:color="auto" w:fill="FFFFFF"/>
        <w:spacing w:before="120" w:after="120" w:line="400" w:lineRule="exact"/>
        <w:ind w:firstLine="709"/>
        <w:jc w:val="both"/>
        <w:rPr>
          <w:sz w:val="28"/>
          <w:szCs w:val="28"/>
          <w:lang w:val="vi-VN"/>
        </w:rPr>
      </w:pPr>
      <w:r w:rsidRPr="007A7406">
        <w:rPr>
          <w:sz w:val="28"/>
          <w:szCs w:val="28"/>
          <w:lang w:val="vi-VN"/>
        </w:rPr>
        <w:t>b) Nội dung hỗ trợ gồm:</w:t>
      </w:r>
      <w:r w:rsidR="007225C9" w:rsidRPr="007A7406">
        <w:rPr>
          <w:sz w:val="28"/>
          <w:szCs w:val="28"/>
          <w:lang w:val="vi-VN"/>
        </w:rPr>
        <w:t xml:space="preserve"> chi phí</w:t>
      </w:r>
      <w:r w:rsidRPr="007A7406">
        <w:rPr>
          <w:sz w:val="28"/>
          <w:szCs w:val="28"/>
          <w:lang w:val="vi-VN"/>
        </w:rPr>
        <w:t xml:space="preserve"> đào tạo nghề, ngoại ngữ, bồi dưỡng kiến thức cần thiết.</w:t>
      </w:r>
    </w:p>
    <w:p w14:paraId="78F625AD" w14:textId="77777777" w:rsidR="004B7133" w:rsidRPr="0077111E" w:rsidRDefault="000D7464" w:rsidP="00774AEF">
      <w:pPr>
        <w:shd w:val="clear" w:color="auto" w:fill="FFFFFF"/>
        <w:spacing w:before="120" w:after="120" w:line="400" w:lineRule="exact"/>
        <w:ind w:firstLine="709"/>
        <w:jc w:val="both"/>
        <w:rPr>
          <w:sz w:val="28"/>
          <w:szCs w:val="28"/>
          <w:lang w:val="vi-VN"/>
        </w:rPr>
      </w:pPr>
      <w:r w:rsidRPr="007A7406">
        <w:rPr>
          <w:sz w:val="28"/>
          <w:szCs w:val="28"/>
          <w:lang w:val="vi-VN"/>
        </w:rPr>
        <w:t>c</w:t>
      </w:r>
      <w:r w:rsidR="004B7133" w:rsidRPr="007A7406">
        <w:rPr>
          <w:sz w:val="28"/>
          <w:szCs w:val="28"/>
          <w:lang w:val="vi-VN"/>
        </w:rPr>
        <w:t>) Mức hỗ trợ</w:t>
      </w:r>
      <w:r w:rsidR="004B7133" w:rsidRPr="0077111E">
        <w:rPr>
          <w:sz w:val="28"/>
          <w:szCs w:val="28"/>
          <w:lang w:val="vi-VN"/>
        </w:rPr>
        <w:t>:</w:t>
      </w:r>
    </w:p>
    <w:p w14:paraId="161043D4" w14:textId="77777777" w:rsidR="004B7133" w:rsidRPr="007A7406" w:rsidRDefault="004B7133" w:rsidP="00774AEF">
      <w:pPr>
        <w:spacing w:before="120" w:after="120" w:line="400" w:lineRule="exact"/>
        <w:jc w:val="both"/>
        <w:rPr>
          <w:sz w:val="28"/>
          <w:szCs w:val="28"/>
          <w:lang w:val="vi-VN"/>
        </w:rPr>
      </w:pPr>
      <w:r w:rsidRPr="007A7406">
        <w:rPr>
          <w:szCs w:val="28"/>
          <w:lang w:val="vi-VN"/>
        </w:rPr>
        <w:tab/>
      </w:r>
      <w:r w:rsidR="000D7464" w:rsidRPr="007A7406">
        <w:rPr>
          <w:sz w:val="28"/>
          <w:szCs w:val="28"/>
          <w:lang w:val="vi-VN"/>
        </w:rPr>
        <w:t>H</w:t>
      </w:r>
      <w:r w:rsidRPr="007A7406">
        <w:rPr>
          <w:sz w:val="28"/>
          <w:szCs w:val="28"/>
          <w:lang w:val="vi-VN"/>
        </w:rPr>
        <w:t xml:space="preserve">ỗ trợ </w:t>
      </w:r>
      <w:r w:rsidR="000D7464" w:rsidRPr="007A7406">
        <w:rPr>
          <w:sz w:val="28"/>
          <w:szCs w:val="28"/>
          <w:lang w:val="vi-VN"/>
        </w:rPr>
        <w:t xml:space="preserve">theo chi phí thực tế nhưng </w:t>
      </w:r>
      <w:r w:rsidRPr="007A7406">
        <w:rPr>
          <w:sz w:val="28"/>
          <w:szCs w:val="28"/>
          <w:lang w:val="vi-VN"/>
        </w:rPr>
        <w:t>tối đa không quá mức quy định sau đây:</w:t>
      </w:r>
    </w:p>
    <w:p w14:paraId="0906D7BD" w14:textId="77777777" w:rsidR="004B7133" w:rsidRPr="007A7406" w:rsidRDefault="004B7133" w:rsidP="00774AEF">
      <w:pPr>
        <w:spacing w:before="120" w:after="120" w:line="400" w:lineRule="exact"/>
        <w:jc w:val="both"/>
        <w:rPr>
          <w:sz w:val="28"/>
          <w:szCs w:val="28"/>
          <w:lang w:val="vi-VN"/>
        </w:rPr>
      </w:pPr>
      <w:r w:rsidRPr="007A7406">
        <w:rPr>
          <w:sz w:val="28"/>
          <w:szCs w:val="28"/>
          <w:lang w:val="vi-VN"/>
        </w:rPr>
        <w:tab/>
        <w:t xml:space="preserve">- 7.000.000 đồng/người </w:t>
      </w:r>
      <w:r w:rsidR="000E7363" w:rsidRPr="007A7406">
        <w:rPr>
          <w:sz w:val="28"/>
          <w:szCs w:val="28"/>
          <w:lang w:val="vi-VN"/>
        </w:rPr>
        <w:t xml:space="preserve">đối với </w:t>
      </w:r>
      <w:r w:rsidRPr="007A7406">
        <w:rPr>
          <w:sz w:val="28"/>
          <w:szCs w:val="28"/>
          <w:lang w:val="vi-VN"/>
        </w:rPr>
        <w:t>lao động thuộc các đối tượng là người hoàn thành nghĩa vụ quân sự, công an</w:t>
      </w:r>
      <w:r w:rsidR="009710E9" w:rsidRPr="007A7406">
        <w:rPr>
          <w:sz w:val="28"/>
          <w:szCs w:val="28"/>
          <w:lang w:val="vi-VN"/>
        </w:rPr>
        <w:t xml:space="preserve"> </w:t>
      </w:r>
      <w:r w:rsidR="000E7363" w:rsidRPr="007A7406">
        <w:rPr>
          <w:sz w:val="28"/>
          <w:szCs w:val="28"/>
          <w:lang w:val="vi-VN"/>
        </w:rPr>
        <w:t>theo quy định của pháp luật</w:t>
      </w:r>
      <w:r w:rsidR="00E70E71" w:rsidRPr="007A7406">
        <w:rPr>
          <w:sz w:val="28"/>
          <w:szCs w:val="28"/>
          <w:lang w:val="vi-VN"/>
        </w:rPr>
        <w:t>.</w:t>
      </w:r>
    </w:p>
    <w:p w14:paraId="668F1838" w14:textId="77777777" w:rsidR="000D7464" w:rsidRPr="007A7406" w:rsidRDefault="000E7363" w:rsidP="00774AEF">
      <w:pPr>
        <w:spacing w:before="120" w:after="120" w:line="400" w:lineRule="exact"/>
        <w:jc w:val="both"/>
        <w:rPr>
          <w:sz w:val="28"/>
          <w:szCs w:val="28"/>
          <w:lang w:val="vi-VN"/>
        </w:rPr>
      </w:pPr>
      <w:r w:rsidRPr="007A7406">
        <w:rPr>
          <w:sz w:val="28"/>
          <w:szCs w:val="28"/>
          <w:lang w:val="vi-VN"/>
        </w:rPr>
        <w:tab/>
        <w:t>- 5.000.000 đồng/người đối với lao động</w:t>
      </w:r>
      <w:r w:rsidR="00BE137C" w:rsidRPr="0077111E">
        <w:rPr>
          <w:sz w:val="28"/>
          <w:szCs w:val="28"/>
          <w:lang w:val="vi-VN"/>
        </w:rPr>
        <w:t xml:space="preserve"> còn lại</w:t>
      </w:r>
      <w:r w:rsidR="0033229D" w:rsidRPr="007A7406">
        <w:rPr>
          <w:sz w:val="28"/>
          <w:szCs w:val="28"/>
          <w:lang w:val="vi-VN"/>
        </w:rPr>
        <w:t>.</w:t>
      </w:r>
    </w:p>
    <w:p w14:paraId="1AA0FCC7" w14:textId="77777777" w:rsidR="00062F22" w:rsidRPr="0077111E" w:rsidRDefault="008430BC" w:rsidP="00774AEF">
      <w:pPr>
        <w:shd w:val="clear" w:color="auto" w:fill="FFFFFF"/>
        <w:spacing w:before="120" w:after="120" w:line="400" w:lineRule="exact"/>
        <w:ind w:firstLine="561"/>
        <w:jc w:val="both"/>
        <w:rPr>
          <w:bCs/>
          <w:sz w:val="28"/>
          <w:szCs w:val="28"/>
        </w:rPr>
      </w:pPr>
      <w:r w:rsidRPr="007A7406">
        <w:rPr>
          <w:b/>
          <w:bCs/>
          <w:sz w:val="28"/>
          <w:szCs w:val="28"/>
          <w:lang w:val="vi-VN"/>
        </w:rPr>
        <w:tab/>
      </w:r>
      <w:r w:rsidR="00833F73" w:rsidRPr="0077111E">
        <w:rPr>
          <w:bCs/>
          <w:sz w:val="28"/>
          <w:szCs w:val="28"/>
        </w:rPr>
        <w:t>3</w:t>
      </w:r>
      <w:r w:rsidRPr="0077111E">
        <w:rPr>
          <w:bCs/>
          <w:sz w:val="28"/>
          <w:szCs w:val="28"/>
          <w:lang w:val="vi-VN"/>
        </w:rPr>
        <w:t xml:space="preserve">. Thời gian </w:t>
      </w:r>
      <w:proofErr w:type="spellStart"/>
      <w:r w:rsidRPr="0077111E">
        <w:rPr>
          <w:bCs/>
          <w:sz w:val="28"/>
          <w:szCs w:val="28"/>
        </w:rPr>
        <w:t>thực</w:t>
      </w:r>
      <w:proofErr w:type="spellEnd"/>
      <w:r w:rsidRPr="0077111E">
        <w:rPr>
          <w:bCs/>
          <w:sz w:val="28"/>
          <w:szCs w:val="28"/>
        </w:rPr>
        <w:t xml:space="preserve"> </w:t>
      </w:r>
      <w:proofErr w:type="spellStart"/>
      <w:r w:rsidRPr="0077111E">
        <w:rPr>
          <w:bCs/>
          <w:sz w:val="28"/>
          <w:szCs w:val="28"/>
        </w:rPr>
        <w:t>hiện</w:t>
      </w:r>
      <w:proofErr w:type="spellEnd"/>
      <w:r w:rsidRPr="0077111E">
        <w:rPr>
          <w:bCs/>
          <w:sz w:val="28"/>
          <w:szCs w:val="28"/>
        </w:rPr>
        <w:t xml:space="preserve"> </w:t>
      </w:r>
      <w:proofErr w:type="spellStart"/>
      <w:r w:rsidRPr="0077111E">
        <w:rPr>
          <w:bCs/>
          <w:sz w:val="28"/>
          <w:szCs w:val="28"/>
        </w:rPr>
        <w:t>hỗ</w:t>
      </w:r>
      <w:proofErr w:type="spellEnd"/>
      <w:r w:rsidRPr="0077111E">
        <w:rPr>
          <w:bCs/>
          <w:sz w:val="28"/>
          <w:szCs w:val="28"/>
        </w:rPr>
        <w:t xml:space="preserve"> </w:t>
      </w:r>
      <w:proofErr w:type="spellStart"/>
      <w:r w:rsidRPr="0077111E">
        <w:rPr>
          <w:bCs/>
          <w:sz w:val="28"/>
          <w:szCs w:val="28"/>
        </w:rPr>
        <w:t>trợ</w:t>
      </w:r>
      <w:proofErr w:type="spellEnd"/>
    </w:p>
    <w:p w14:paraId="2D0E2F5E" w14:textId="77777777" w:rsidR="008430BC" w:rsidRPr="0077111E" w:rsidRDefault="008430BC" w:rsidP="00774AEF">
      <w:pPr>
        <w:shd w:val="clear" w:color="auto" w:fill="FFFFFF"/>
        <w:spacing w:before="120" w:after="120" w:line="400" w:lineRule="exact"/>
        <w:ind w:firstLine="720"/>
        <w:jc w:val="both"/>
        <w:rPr>
          <w:bCs/>
          <w:sz w:val="28"/>
          <w:szCs w:val="28"/>
          <w:lang w:val="vi-VN"/>
        </w:rPr>
      </w:pPr>
      <w:r w:rsidRPr="0077111E">
        <w:rPr>
          <w:bCs/>
          <w:sz w:val="28"/>
          <w:szCs w:val="28"/>
          <w:lang w:val="vi-VN"/>
        </w:rPr>
        <w:t xml:space="preserve">Từ ngày </w:t>
      </w:r>
      <w:r w:rsidRPr="0077111E">
        <w:rPr>
          <w:bCs/>
          <w:sz w:val="28"/>
          <w:szCs w:val="28"/>
        </w:rPr>
        <w:t>01</w:t>
      </w:r>
      <w:r w:rsidRPr="0077111E">
        <w:rPr>
          <w:bCs/>
          <w:sz w:val="28"/>
          <w:szCs w:val="28"/>
          <w:lang w:val="vi-VN"/>
        </w:rPr>
        <w:t xml:space="preserve"> tháng </w:t>
      </w:r>
      <w:r w:rsidRPr="0077111E">
        <w:rPr>
          <w:bCs/>
          <w:sz w:val="28"/>
          <w:szCs w:val="28"/>
        </w:rPr>
        <w:t xml:space="preserve">01 </w:t>
      </w:r>
      <w:r w:rsidRPr="0077111E">
        <w:rPr>
          <w:bCs/>
          <w:sz w:val="28"/>
          <w:szCs w:val="28"/>
          <w:lang w:val="vi-VN"/>
        </w:rPr>
        <w:t xml:space="preserve">năm 2022 đến hết ngày 31 tháng 12 năm 2025. </w:t>
      </w:r>
    </w:p>
    <w:p w14:paraId="143BF128" w14:textId="77777777" w:rsidR="00653AFE" w:rsidRPr="0077111E" w:rsidRDefault="00653AFE" w:rsidP="00774AEF">
      <w:pPr>
        <w:spacing w:before="120" w:after="120" w:line="400" w:lineRule="exact"/>
        <w:jc w:val="both"/>
        <w:rPr>
          <w:bCs/>
          <w:sz w:val="28"/>
          <w:szCs w:val="28"/>
        </w:rPr>
      </w:pPr>
      <w:r w:rsidRPr="0077111E">
        <w:rPr>
          <w:sz w:val="28"/>
          <w:szCs w:val="28"/>
          <w:shd w:val="clear" w:color="auto" w:fill="FFFFFF"/>
        </w:rPr>
        <w:lastRenderedPageBreak/>
        <w:t xml:space="preserve">    </w:t>
      </w:r>
      <w:r w:rsidRPr="0077111E">
        <w:rPr>
          <w:b/>
          <w:sz w:val="28"/>
          <w:szCs w:val="28"/>
          <w:shd w:val="clear" w:color="auto" w:fill="FFFFFF"/>
        </w:rPr>
        <w:t xml:space="preserve">      </w:t>
      </w:r>
      <w:r w:rsidR="00833F73" w:rsidRPr="0077111E">
        <w:rPr>
          <w:sz w:val="28"/>
          <w:szCs w:val="28"/>
          <w:shd w:val="clear" w:color="auto" w:fill="FFFFFF"/>
        </w:rPr>
        <w:t>4</w:t>
      </w:r>
      <w:r w:rsidRPr="0077111E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77111E">
        <w:rPr>
          <w:sz w:val="28"/>
          <w:szCs w:val="28"/>
          <w:shd w:val="clear" w:color="auto" w:fill="FFFFFF"/>
        </w:rPr>
        <w:t>Nguồn</w:t>
      </w:r>
      <w:proofErr w:type="spellEnd"/>
      <w:r w:rsidRPr="0077111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7111E">
        <w:rPr>
          <w:bCs/>
          <w:sz w:val="28"/>
          <w:szCs w:val="28"/>
        </w:rPr>
        <w:t>kinh</w:t>
      </w:r>
      <w:proofErr w:type="spellEnd"/>
      <w:r w:rsidRPr="0077111E">
        <w:rPr>
          <w:bCs/>
          <w:sz w:val="28"/>
          <w:szCs w:val="28"/>
        </w:rPr>
        <w:t xml:space="preserve"> </w:t>
      </w:r>
      <w:proofErr w:type="spellStart"/>
      <w:r w:rsidRPr="0077111E">
        <w:rPr>
          <w:bCs/>
          <w:sz w:val="28"/>
          <w:szCs w:val="28"/>
        </w:rPr>
        <w:t>phí</w:t>
      </w:r>
      <w:proofErr w:type="spellEnd"/>
      <w:r w:rsidRPr="0077111E">
        <w:rPr>
          <w:bCs/>
          <w:sz w:val="28"/>
          <w:szCs w:val="28"/>
        </w:rPr>
        <w:t xml:space="preserve"> </w:t>
      </w:r>
      <w:proofErr w:type="spellStart"/>
      <w:r w:rsidRPr="0077111E">
        <w:rPr>
          <w:bCs/>
          <w:sz w:val="28"/>
          <w:szCs w:val="28"/>
        </w:rPr>
        <w:t>thực</w:t>
      </w:r>
      <w:proofErr w:type="spellEnd"/>
      <w:r w:rsidRPr="0077111E">
        <w:rPr>
          <w:bCs/>
          <w:sz w:val="28"/>
          <w:szCs w:val="28"/>
        </w:rPr>
        <w:t xml:space="preserve"> </w:t>
      </w:r>
      <w:proofErr w:type="spellStart"/>
      <w:r w:rsidRPr="0077111E">
        <w:rPr>
          <w:bCs/>
          <w:sz w:val="28"/>
          <w:szCs w:val="28"/>
        </w:rPr>
        <w:t>hiện</w:t>
      </w:r>
      <w:proofErr w:type="spellEnd"/>
      <w:r w:rsidRPr="0077111E">
        <w:rPr>
          <w:bCs/>
          <w:sz w:val="28"/>
          <w:szCs w:val="28"/>
        </w:rPr>
        <w:t xml:space="preserve"> </w:t>
      </w:r>
    </w:p>
    <w:p w14:paraId="5A9F545C" w14:textId="77777777" w:rsidR="00833F73" w:rsidRPr="0077111E" w:rsidRDefault="00653AFE" w:rsidP="00774AEF">
      <w:pPr>
        <w:spacing w:before="120" w:after="120" w:line="400" w:lineRule="exact"/>
        <w:ind w:firstLine="720"/>
        <w:jc w:val="both"/>
        <w:rPr>
          <w:iCs/>
          <w:sz w:val="28"/>
          <w:szCs w:val="24"/>
        </w:rPr>
      </w:pPr>
      <w:proofErr w:type="spellStart"/>
      <w:r w:rsidRPr="0077111E">
        <w:rPr>
          <w:iCs/>
          <w:sz w:val="28"/>
          <w:szCs w:val="24"/>
        </w:rPr>
        <w:t>Kinh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phí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thực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hiện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chính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sách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hỗ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trợ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đào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tạo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nghề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và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giải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quyết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việc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làm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cho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người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lao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động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trên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địa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bàn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tỉnh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Quảng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Bình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giai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đoạn</w:t>
      </w:r>
      <w:proofErr w:type="spellEnd"/>
      <w:r w:rsidRPr="0077111E">
        <w:rPr>
          <w:iCs/>
          <w:sz w:val="28"/>
          <w:szCs w:val="24"/>
        </w:rPr>
        <w:t xml:space="preserve"> 2022 </w:t>
      </w:r>
      <w:r w:rsidR="007A7406">
        <w:rPr>
          <w:iCs/>
          <w:sz w:val="28"/>
          <w:szCs w:val="24"/>
        </w:rPr>
        <w:t>-</w:t>
      </w:r>
      <w:r w:rsidRPr="0077111E">
        <w:rPr>
          <w:iCs/>
          <w:sz w:val="28"/>
          <w:szCs w:val="24"/>
        </w:rPr>
        <w:t xml:space="preserve"> 2025 </w:t>
      </w:r>
      <w:proofErr w:type="spellStart"/>
      <w:r w:rsidRPr="0077111E">
        <w:rPr>
          <w:iCs/>
          <w:sz w:val="28"/>
          <w:szCs w:val="24"/>
        </w:rPr>
        <w:t>được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bố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trí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từ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nguồn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ngân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sách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địa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phương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và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các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nguồn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hợp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pháp</w:t>
      </w:r>
      <w:proofErr w:type="spellEnd"/>
      <w:r w:rsidRPr="0077111E">
        <w:rPr>
          <w:iCs/>
          <w:sz w:val="28"/>
          <w:szCs w:val="24"/>
        </w:rPr>
        <w:t xml:space="preserve"> </w:t>
      </w:r>
      <w:proofErr w:type="spellStart"/>
      <w:r w:rsidRPr="0077111E">
        <w:rPr>
          <w:iCs/>
          <w:sz w:val="28"/>
          <w:szCs w:val="24"/>
        </w:rPr>
        <w:t>khác</w:t>
      </w:r>
      <w:proofErr w:type="spellEnd"/>
      <w:r w:rsidRPr="0077111E">
        <w:rPr>
          <w:iCs/>
          <w:sz w:val="28"/>
          <w:szCs w:val="24"/>
        </w:rPr>
        <w:t>.</w:t>
      </w:r>
    </w:p>
    <w:p w14:paraId="2D743C8B" w14:textId="77777777" w:rsidR="00317551" w:rsidRPr="0077111E" w:rsidRDefault="008430BC" w:rsidP="00774AEF">
      <w:pPr>
        <w:shd w:val="clear" w:color="auto" w:fill="FFFFFF"/>
        <w:spacing w:before="120" w:after="120" w:line="400" w:lineRule="exact"/>
        <w:ind w:firstLine="561"/>
        <w:jc w:val="both"/>
        <w:rPr>
          <w:b/>
          <w:bCs/>
          <w:sz w:val="28"/>
          <w:szCs w:val="28"/>
        </w:rPr>
      </w:pPr>
      <w:r w:rsidRPr="0077111E">
        <w:rPr>
          <w:b/>
          <w:bCs/>
          <w:sz w:val="28"/>
          <w:szCs w:val="28"/>
        </w:rPr>
        <w:tab/>
      </w:r>
      <w:proofErr w:type="spellStart"/>
      <w:r w:rsidR="00317551" w:rsidRPr="0077111E">
        <w:rPr>
          <w:b/>
          <w:bCs/>
          <w:sz w:val="28"/>
          <w:szCs w:val="28"/>
        </w:rPr>
        <w:t>Điều</w:t>
      </w:r>
      <w:proofErr w:type="spellEnd"/>
      <w:r w:rsidR="00317551" w:rsidRPr="0077111E">
        <w:rPr>
          <w:b/>
          <w:bCs/>
          <w:sz w:val="28"/>
          <w:szCs w:val="28"/>
        </w:rPr>
        <w:t xml:space="preserve"> 3. </w:t>
      </w:r>
      <w:proofErr w:type="spellStart"/>
      <w:r w:rsidR="00317551" w:rsidRPr="0077111E">
        <w:rPr>
          <w:b/>
          <w:bCs/>
          <w:sz w:val="28"/>
          <w:szCs w:val="28"/>
        </w:rPr>
        <w:t>Tổ</w:t>
      </w:r>
      <w:proofErr w:type="spellEnd"/>
      <w:r w:rsidR="00317551" w:rsidRPr="0077111E">
        <w:rPr>
          <w:b/>
          <w:bCs/>
          <w:sz w:val="28"/>
          <w:szCs w:val="28"/>
        </w:rPr>
        <w:t xml:space="preserve"> </w:t>
      </w:r>
      <w:proofErr w:type="spellStart"/>
      <w:r w:rsidR="00317551" w:rsidRPr="0077111E">
        <w:rPr>
          <w:b/>
          <w:bCs/>
          <w:sz w:val="28"/>
          <w:szCs w:val="28"/>
        </w:rPr>
        <w:t>chức</w:t>
      </w:r>
      <w:proofErr w:type="spellEnd"/>
      <w:r w:rsidR="00317551" w:rsidRPr="0077111E">
        <w:rPr>
          <w:b/>
          <w:bCs/>
          <w:sz w:val="28"/>
          <w:szCs w:val="28"/>
        </w:rPr>
        <w:t xml:space="preserve"> </w:t>
      </w:r>
      <w:proofErr w:type="spellStart"/>
      <w:r w:rsidR="00317551" w:rsidRPr="0077111E">
        <w:rPr>
          <w:b/>
          <w:bCs/>
          <w:sz w:val="28"/>
          <w:szCs w:val="28"/>
        </w:rPr>
        <w:t>thực</w:t>
      </w:r>
      <w:proofErr w:type="spellEnd"/>
      <w:r w:rsidR="00317551" w:rsidRPr="0077111E">
        <w:rPr>
          <w:b/>
          <w:bCs/>
          <w:sz w:val="28"/>
          <w:szCs w:val="28"/>
        </w:rPr>
        <w:t xml:space="preserve"> </w:t>
      </w:r>
      <w:proofErr w:type="spellStart"/>
      <w:r w:rsidR="00317551" w:rsidRPr="0077111E">
        <w:rPr>
          <w:b/>
          <w:bCs/>
          <w:sz w:val="28"/>
          <w:szCs w:val="28"/>
        </w:rPr>
        <w:t>hiện</w:t>
      </w:r>
      <w:proofErr w:type="spellEnd"/>
    </w:p>
    <w:p w14:paraId="5F436248" w14:textId="77777777" w:rsidR="00317551" w:rsidRPr="00C81361" w:rsidRDefault="008430BC" w:rsidP="00774AEF">
      <w:pPr>
        <w:tabs>
          <w:tab w:val="left" w:pos="0"/>
          <w:tab w:val="left" w:pos="709"/>
        </w:tabs>
        <w:autoSpaceDE/>
        <w:autoSpaceDN/>
        <w:spacing w:before="120" w:after="120" w:line="400" w:lineRule="exact"/>
        <w:jc w:val="both"/>
        <w:rPr>
          <w:sz w:val="28"/>
          <w:szCs w:val="28"/>
        </w:rPr>
      </w:pPr>
      <w:r w:rsidRPr="0077111E">
        <w:rPr>
          <w:sz w:val="26"/>
          <w:szCs w:val="26"/>
        </w:rPr>
        <w:tab/>
      </w:r>
      <w:proofErr w:type="spellStart"/>
      <w:r w:rsidR="00317551" w:rsidRPr="0077111E">
        <w:rPr>
          <w:sz w:val="28"/>
          <w:szCs w:val="28"/>
        </w:rPr>
        <w:t>Hội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đồng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nhân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dân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tỉnh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giao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Ủy</w:t>
      </w:r>
      <w:proofErr w:type="spellEnd"/>
      <w:r w:rsidR="00317551" w:rsidRPr="0077111E">
        <w:rPr>
          <w:sz w:val="28"/>
          <w:szCs w:val="28"/>
        </w:rPr>
        <w:t xml:space="preserve"> ban </w:t>
      </w:r>
      <w:proofErr w:type="spellStart"/>
      <w:r w:rsidR="00317551" w:rsidRPr="0077111E">
        <w:rPr>
          <w:sz w:val="28"/>
          <w:szCs w:val="28"/>
        </w:rPr>
        <w:t>nhân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dân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tỉnh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triển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khai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thực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hiện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Nghị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quyết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này</w:t>
      </w:r>
      <w:proofErr w:type="spellEnd"/>
      <w:r w:rsidR="00317551" w:rsidRPr="0077111E">
        <w:rPr>
          <w:sz w:val="28"/>
          <w:szCs w:val="28"/>
        </w:rPr>
        <w:t xml:space="preserve">; </w:t>
      </w:r>
      <w:proofErr w:type="spellStart"/>
      <w:r w:rsidR="00317551" w:rsidRPr="0077111E">
        <w:rPr>
          <w:sz w:val="28"/>
          <w:szCs w:val="28"/>
        </w:rPr>
        <w:t>giao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Thường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trực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Hội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đồng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nhân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dân</w:t>
      </w:r>
      <w:proofErr w:type="spellEnd"/>
      <w:r w:rsidR="00317551" w:rsidRPr="0077111E">
        <w:rPr>
          <w:sz w:val="28"/>
          <w:szCs w:val="28"/>
        </w:rPr>
        <w:t xml:space="preserve">, </w:t>
      </w:r>
      <w:proofErr w:type="spellStart"/>
      <w:r w:rsidR="00317551" w:rsidRPr="0077111E">
        <w:rPr>
          <w:sz w:val="28"/>
          <w:szCs w:val="28"/>
        </w:rPr>
        <w:t>các</w:t>
      </w:r>
      <w:proofErr w:type="spellEnd"/>
      <w:r w:rsidR="00317551" w:rsidRPr="0077111E">
        <w:rPr>
          <w:sz w:val="28"/>
          <w:szCs w:val="28"/>
        </w:rPr>
        <w:t xml:space="preserve"> Ban </w:t>
      </w:r>
      <w:proofErr w:type="spellStart"/>
      <w:r w:rsidR="00317551" w:rsidRPr="0077111E">
        <w:rPr>
          <w:sz w:val="28"/>
          <w:szCs w:val="28"/>
        </w:rPr>
        <w:t>của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Hội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đồng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nhân</w:t>
      </w:r>
      <w:proofErr w:type="spellEnd"/>
      <w:r w:rsidR="00317551" w:rsidRPr="0077111E">
        <w:rPr>
          <w:sz w:val="28"/>
          <w:szCs w:val="28"/>
        </w:rPr>
        <w:t xml:space="preserve"> </w:t>
      </w:r>
      <w:proofErr w:type="spellStart"/>
      <w:r w:rsidR="00317551" w:rsidRPr="0077111E">
        <w:rPr>
          <w:sz w:val="28"/>
          <w:szCs w:val="28"/>
        </w:rPr>
        <w:t>dân</w:t>
      </w:r>
      <w:proofErr w:type="spellEnd"/>
      <w:r w:rsidR="00317551" w:rsidRPr="0077111E">
        <w:rPr>
          <w:sz w:val="28"/>
          <w:szCs w:val="28"/>
        </w:rPr>
        <w:t xml:space="preserve">, </w:t>
      </w:r>
      <w:proofErr w:type="spellStart"/>
      <w:r w:rsidR="00317551" w:rsidRPr="00C81361">
        <w:rPr>
          <w:sz w:val="28"/>
          <w:szCs w:val="28"/>
        </w:rPr>
        <w:t>các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đại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biểu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Hội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đồng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nhân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dân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tỉnh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trong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phạm</w:t>
      </w:r>
      <w:proofErr w:type="spellEnd"/>
      <w:r w:rsidR="00317551" w:rsidRPr="00C81361">
        <w:rPr>
          <w:sz w:val="28"/>
          <w:szCs w:val="28"/>
        </w:rPr>
        <w:t xml:space="preserve"> vi </w:t>
      </w:r>
      <w:proofErr w:type="spellStart"/>
      <w:r w:rsidR="00317551" w:rsidRPr="00C81361">
        <w:rPr>
          <w:sz w:val="28"/>
          <w:szCs w:val="28"/>
        </w:rPr>
        <w:t>nhiệm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vụ</w:t>
      </w:r>
      <w:proofErr w:type="spellEnd"/>
      <w:r w:rsidR="00317551" w:rsidRPr="00C81361">
        <w:rPr>
          <w:sz w:val="28"/>
          <w:szCs w:val="28"/>
        </w:rPr>
        <w:t xml:space="preserve">, </w:t>
      </w:r>
      <w:proofErr w:type="spellStart"/>
      <w:r w:rsidR="00317551" w:rsidRPr="00C81361">
        <w:rPr>
          <w:sz w:val="28"/>
          <w:szCs w:val="28"/>
        </w:rPr>
        <w:t>quyền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hạn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của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mình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kiểm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tra</w:t>
      </w:r>
      <w:proofErr w:type="spellEnd"/>
      <w:r w:rsidR="00317551" w:rsidRPr="00C81361">
        <w:rPr>
          <w:sz w:val="28"/>
          <w:szCs w:val="28"/>
        </w:rPr>
        <w:t xml:space="preserve">, </w:t>
      </w:r>
      <w:proofErr w:type="spellStart"/>
      <w:r w:rsidR="00317551" w:rsidRPr="00C81361">
        <w:rPr>
          <w:sz w:val="28"/>
          <w:szCs w:val="28"/>
        </w:rPr>
        <w:t>giám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sát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việc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triển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khai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thực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hiện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Nghị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quyết</w:t>
      </w:r>
      <w:proofErr w:type="spellEnd"/>
      <w:r w:rsidR="00317551" w:rsidRPr="00C81361">
        <w:rPr>
          <w:sz w:val="28"/>
          <w:szCs w:val="28"/>
        </w:rPr>
        <w:t xml:space="preserve"> </w:t>
      </w:r>
      <w:proofErr w:type="spellStart"/>
      <w:r w:rsidR="00317551" w:rsidRPr="00C81361">
        <w:rPr>
          <w:sz w:val="28"/>
          <w:szCs w:val="28"/>
        </w:rPr>
        <w:t>này</w:t>
      </w:r>
      <w:proofErr w:type="spellEnd"/>
      <w:r w:rsidR="00317551" w:rsidRPr="00C81361">
        <w:rPr>
          <w:sz w:val="28"/>
          <w:szCs w:val="28"/>
        </w:rPr>
        <w:t>.</w:t>
      </w:r>
    </w:p>
    <w:p w14:paraId="371E506E" w14:textId="77777777" w:rsidR="00317551" w:rsidRPr="00024696" w:rsidRDefault="00317551" w:rsidP="00774AEF">
      <w:pPr>
        <w:shd w:val="clear" w:color="auto" w:fill="FFFFFF"/>
        <w:spacing w:before="120" w:after="120" w:line="400" w:lineRule="exact"/>
        <w:ind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spellStart"/>
      <w:r w:rsidRPr="00024696">
        <w:rPr>
          <w:bCs/>
          <w:sz w:val="28"/>
          <w:szCs w:val="28"/>
        </w:rPr>
        <w:t>Nghị</w:t>
      </w:r>
      <w:proofErr w:type="spellEnd"/>
      <w:r w:rsidRPr="00024696">
        <w:rPr>
          <w:bCs/>
          <w:sz w:val="28"/>
          <w:szCs w:val="28"/>
        </w:rPr>
        <w:t xml:space="preserve"> </w:t>
      </w:r>
      <w:proofErr w:type="spellStart"/>
      <w:r w:rsidRPr="00024696">
        <w:rPr>
          <w:bCs/>
          <w:sz w:val="28"/>
          <w:szCs w:val="28"/>
        </w:rPr>
        <w:t>quyết</w:t>
      </w:r>
      <w:proofErr w:type="spellEnd"/>
      <w:r w:rsidRPr="00024696">
        <w:rPr>
          <w:bCs/>
          <w:sz w:val="28"/>
          <w:szCs w:val="28"/>
        </w:rPr>
        <w:t xml:space="preserve"> </w:t>
      </w:r>
      <w:proofErr w:type="spellStart"/>
      <w:r w:rsidRPr="00024696">
        <w:rPr>
          <w:bCs/>
          <w:sz w:val="28"/>
          <w:szCs w:val="28"/>
        </w:rPr>
        <w:t>này</w:t>
      </w:r>
      <w:proofErr w:type="spellEnd"/>
      <w:r w:rsidRPr="00024696">
        <w:rPr>
          <w:bCs/>
          <w:sz w:val="28"/>
          <w:szCs w:val="28"/>
        </w:rPr>
        <w:t xml:space="preserve"> </w:t>
      </w:r>
      <w:proofErr w:type="spellStart"/>
      <w:r w:rsidRPr="00024696">
        <w:rPr>
          <w:bCs/>
          <w:sz w:val="28"/>
          <w:szCs w:val="28"/>
        </w:rPr>
        <w:t>đã</w:t>
      </w:r>
      <w:proofErr w:type="spellEnd"/>
      <w:r w:rsidRPr="00024696">
        <w:rPr>
          <w:bCs/>
          <w:sz w:val="28"/>
          <w:szCs w:val="28"/>
        </w:rPr>
        <w:t xml:space="preserve"> </w:t>
      </w:r>
      <w:proofErr w:type="spellStart"/>
      <w:r w:rsidRPr="00024696">
        <w:rPr>
          <w:bCs/>
          <w:sz w:val="28"/>
          <w:szCs w:val="28"/>
        </w:rPr>
        <w:t>được</w:t>
      </w:r>
      <w:proofErr w:type="spellEnd"/>
      <w:r w:rsidRPr="00024696">
        <w:rPr>
          <w:bCs/>
          <w:sz w:val="28"/>
          <w:szCs w:val="28"/>
        </w:rPr>
        <w:t xml:space="preserve"> </w:t>
      </w:r>
      <w:proofErr w:type="spellStart"/>
      <w:r w:rsidRPr="00024696">
        <w:rPr>
          <w:bCs/>
          <w:sz w:val="28"/>
          <w:szCs w:val="28"/>
        </w:rPr>
        <w:t>Hội</w:t>
      </w:r>
      <w:proofErr w:type="spellEnd"/>
      <w:r w:rsidRPr="00024696">
        <w:rPr>
          <w:bCs/>
          <w:sz w:val="28"/>
          <w:szCs w:val="28"/>
        </w:rPr>
        <w:t xml:space="preserve"> </w:t>
      </w:r>
      <w:proofErr w:type="spellStart"/>
      <w:r w:rsidRPr="00024696">
        <w:rPr>
          <w:bCs/>
          <w:sz w:val="28"/>
          <w:szCs w:val="28"/>
        </w:rPr>
        <w:t>đồng</w:t>
      </w:r>
      <w:proofErr w:type="spellEnd"/>
      <w:r w:rsidRPr="00024696">
        <w:rPr>
          <w:bCs/>
          <w:sz w:val="28"/>
          <w:szCs w:val="28"/>
        </w:rPr>
        <w:t xml:space="preserve"> </w:t>
      </w:r>
      <w:proofErr w:type="spellStart"/>
      <w:r w:rsidRPr="00024696">
        <w:rPr>
          <w:bCs/>
          <w:sz w:val="28"/>
          <w:szCs w:val="28"/>
        </w:rPr>
        <w:t>nhân</w:t>
      </w:r>
      <w:proofErr w:type="spellEnd"/>
      <w:r w:rsidRPr="00024696">
        <w:rPr>
          <w:bCs/>
          <w:sz w:val="28"/>
          <w:szCs w:val="28"/>
        </w:rPr>
        <w:t xml:space="preserve"> </w:t>
      </w:r>
      <w:proofErr w:type="spellStart"/>
      <w:r w:rsidRPr="00024696">
        <w:rPr>
          <w:bCs/>
          <w:sz w:val="28"/>
          <w:szCs w:val="28"/>
        </w:rPr>
        <w:t>dân</w:t>
      </w:r>
      <w:proofErr w:type="spellEnd"/>
      <w:r w:rsidRPr="00024696">
        <w:rPr>
          <w:bCs/>
          <w:sz w:val="28"/>
          <w:szCs w:val="28"/>
        </w:rPr>
        <w:t xml:space="preserve"> </w:t>
      </w:r>
      <w:proofErr w:type="spellStart"/>
      <w:r w:rsidRPr="00024696">
        <w:rPr>
          <w:bCs/>
          <w:sz w:val="28"/>
          <w:szCs w:val="28"/>
        </w:rPr>
        <w:t>tỉnh</w:t>
      </w:r>
      <w:proofErr w:type="spellEnd"/>
      <w:r w:rsidRPr="00024696">
        <w:rPr>
          <w:bCs/>
          <w:sz w:val="28"/>
          <w:szCs w:val="28"/>
        </w:rPr>
        <w:t xml:space="preserve"> </w:t>
      </w:r>
      <w:proofErr w:type="spellStart"/>
      <w:r w:rsidRPr="00024696">
        <w:rPr>
          <w:bCs/>
          <w:sz w:val="28"/>
          <w:szCs w:val="28"/>
        </w:rPr>
        <w:t>Quảng</w:t>
      </w:r>
      <w:proofErr w:type="spellEnd"/>
      <w:r w:rsidRPr="00024696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Bình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024696">
        <w:rPr>
          <w:bCs/>
          <w:sz w:val="28"/>
          <w:szCs w:val="28"/>
        </w:rPr>
        <w:t>khóa</w:t>
      </w:r>
      <w:proofErr w:type="spellEnd"/>
      <w:r w:rsidRPr="00024696">
        <w:rPr>
          <w:bCs/>
          <w:sz w:val="28"/>
          <w:szCs w:val="28"/>
        </w:rPr>
        <w:t xml:space="preserve"> X</w:t>
      </w:r>
      <w:r>
        <w:rPr>
          <w:bCs/>
          <w:sz w:val="28"/>
          <w:szCs w:val="28"/>
        </w:rPr>
        <w:t>V</w:t>
      </w:r>
      <w:r w:rsidRPr="00024696">
        <w:rPr>
          <w:bCs/>
          <w:sz w:val="28"/>
          <w:szCs w:val="28"/>
        </w:rPr>
        <w:t xml:space="preserve">III, </w:t>
      </w:r>
      <w:proofErr w:type="spellStart"/>
      <w:r w:rsidRPr="00024696">
        <w:rPr>
          <w:bCs/>
          <w:sz w:val="28"/>
          <w:szCs w:val="28"/>
        </w:rPr>
        <w:t>Kỳ</w:t>
      </w:r>
      <w:proofErr w:type="spellEnd"/>
      <w:r w:rsidRPr="00024696">
        <w:rPr>
          <w:bCs/>
          <w:sz w:val="28"/>
          <w:szCs w:val="28"/>
        </w:rPr>
        <w:t xml:space="preserve"> </w:t>
      </w:r>
      <w:proofErr w:type="spellStart"/>
      <w:r w:rsidRPr="00024696">
        <w:rPr>
          <w:bCs/>
          <w:sz w:val="28"/>
          <w:szCs w:val="28"/>
        </w:rPr>
        <w:t>họp</w:t>
      </w:r>
      <w:proofErr w:type="spellEnd"/>
      <w:r w:rsidRPr="00024696">
        <w:rPr>
          <w:bCs/>
          <w:sz w:val="28"/>
          <w:szCs w:val="28"/>
        </w:rPr>
        <w:t xml:space="preserve"> </w:t>
      </w:r>
      <w:r w:rsidRPr="00024696">
        <w:rPr>
          <w:bCs/>
          <w:sz w:val="28"/>
          <w:szCs w:val="28"/>
          <w:lang w:val="vi-VN"/>
        </w:rPr>
        <w:t>thứ</w:t>
      </w:r>
      <w:r w:rsidRPr="00024696">
        <w:rPr>
          <w:bCs/>
          <w:sz w:val="28"/>
          <w:szCs w:val="28"/>
        </w:rPr>
        <w:t xml:space="preserve"> </w:t>
      </w:r>
      <w:r w:rsidR="00F86408">
        <w:rPr>
          <w:bCs/>
          <w:sz w:val="28"/>
          <w:szCs w:val="28"/>
        </w:rPr>
        <w:t>4</w:t>
      </w:r>
      <w:r w:rsidRPr="00024696">
        <w:rPr>
          <w:bCs/>
          <w:sz w:val="28"/>
          <w:szCs w:val="28"/>
        </w:rPr>
        <w:t xml:space="preserve"> </w:t>
      </w:r>
      <w:proofErr w:type="spellStart"/>
      <w:r w:rsidRPr="00024696">
        <w:rPr>
          <w:bCs/>
          <w:sz w:val="28"/>
          <w:szCs w:val="28"/>
        </w:rPr>
        <w:t>thông</w:t>
      </w:r>
      <w:proofErr w:type="spellEnd"/>
      <w:r w:rsidRPr="00024696">
        <w:rPr>
          <w:bCs/>
          <w:sz w:val="28"/>
          <w:szCs w:val="28"/>
        </w:rPr>
        <w:t xml:space="preserve"> qua </w:t>
      </w:r>
      <w:proofErr w:type="spellStart"/>
      <w:r w:rsidRPr="00024696">
        <w:rPr>
          <w:bCs/>
          <w:sz w:val="28"/>
          <w:szCs w:val="28"/>
        </w:rPr>
        <w:t>ngày</w:t>
      </w:r>
      <w:proofErr w:type="spellEnd"/>
      <w:r w:rsidRPr="00024696">
        <w:rPr>
          <w:bCs/>
          <w:sz w:val="28"/>
          <w:szCs w:val="28"/>
        </w:rPr>
        <w:t xml:space="preserve"> … </w:t>
      </w:r>
      <w:proofErr w:type="spellStart"/>
      <w:r w:rsidRPr="00024696">
        <w:rPr>
          <w:bCs/>
          <w:sz w:val="28"/>
          <w:szCs w:val="28"/>
        </w:rPr>
        <w:t>tháng</w:t>
      </w:r>
      <w:proofErr w:type="spellEnd"/>
      <w:r w:rsidRPr="00024696">
        <w:rPr>
          <w:bCs/>
          <w:sz w:val="28"/>
          <w:szCs w:val="28"/>
        </w:rPr>
        <w:t xml:space="preserve"> ... </w:t>
      </w:r>
      <w:proofErr w:type="spellStart"/>
      <w:r w:rsidRPr="00024696">
        <w:rPr>
          <w:bCs/>
          <w:sz w:val="28"/>
          <w:szCs w:val="28"/>
        </w:rPr>
        <w:t>năm</w:t>
      </w:r>
      <w:proofErr w:type="spellEnd"/>
      <w:r w:rsidRPr="00024696">
        <w:rPr>
          <w:bCs/>
          <w:sz w:val="28"/>
          <w:szCs w:val="28"/>
        </w:rPr>
        <w:t xml:space="preserve"> 2021 </w:t>
      </w:r>
      <w:proofErr w:type="spellStart"/>
      <w:r w:rsidRPr="00024696">
        <w:rPr>
          <w:bCs/>
          <w:sz w:val="28"/>
          <w:szCs w:val="28"/>
        </w:rPr>
        <w:t>và</w:t>
      </w:r>
      <w:proofErr w:type="spellEnd"/>
      <w:r w:rsidRPr="00024696">
        <w:rPr>
          <w:bCs/>
          <w:sz w:val="28"/>
          <w:szCs w:val="28"/>
        </w:rPr>
        <w:t xml:space="preserve"> </w:t>
      </w:r>
      <w:proofErr w:type="spellStart"/>
      <w:r w:rsidRPr="00024696">
        <w:rPr>
          <w:bCs/>
          <w:sz w:val="28"/>
          <w:szCs w:val="28"/>
        </w:rPr>
        <w:t>có</w:t>
      </w:r>
      <w:proofErr w:type="spellEnd"/>
      <w:r w:rsidRPr="00024696">
        <w:rPr>
          <w:bCs/>
          <w:sz w:val="28"/>
          <w:szCs w:val="28"/>
        </w:rPr>
        <w:t xml:space="preserve"> </w:t>
      </w:r>
      <w:proofErr w:type="spellStart"/>
      <w:r w:rsidRPr="00024696">
        <w:rPr>
          <w:bCs/>
          <w:sz w:val="28"/>
          <w:szCs w:val="28"/>
        </w:rPr>
        <w:t>hiệu</w:t>
      </w:r>
      <w:proofErr w:type="spellEnd"/>
      <w:r w:rsidRPr="00024696">
        <w:rPr>
          <w:bCs/>
          <w:sz w:val="28"/>
          <w:szCs w:val="28"/>
        </w:rPr>
        <w:t xml:space="preserve"> </w:t>
      </w:r>
      <w:proofErr w:type="spellStart"/>
      <w:r w:rsidRPr="00024696">
        <w:rPr>
          <w:bCs/>
          <w:sz w:val="28"/>
          <w:szCs w:val="28"/>
        </w:rPr>
        <w:t>lực</w:t>
      </w:r>
      <w:proofErr w:type="spellEnd"/>
      <w:r w:rsidRPr="00024696">
        <w:rPr>
          <w:bCs/>
          <w:sz w:val="28"/>
          <w:szCs w:val="28"/>
        </w:rPr>
        <w:t xml:space="preserve"> </w:t>
      </w:r>
      <w:proofErr w:type="spellStart"/>
      <w:r w:rsidRPr="00024696">
        <w:rPr>
          <w:bCs/>
          <w:sz w:val="28"/>
          <w:szCs w:val="28"/>
        </w:rPr>
        <w:t>từ</w:t>
      </w:r>
      <w:proofErr w:type="spellEnd"/>
      <w:r w:rsidRPr="00024696">
        <w:rPr>
          <w:bCs/>
          <w:sz w:val="28"/>
          <w:szCs w:val="28"/>
        </w:rPr>
        <w:t xml:space="preserve"> </w:t>
      </w:r>
      <w:proofErr w:type="spellStart"/>
      <w:r w:rsidRPr="00024696">
        <w:rPr>
          <w:bCs/>
          <w:sz w:val="28"/>
          <w:szCs w:val="28"/>
        </w:rPr>
        <w:t>ngày</w:t>
      </w:r>
      <w:proofErr w:type="spellEnd"/>
      <w:r w:rsidRPr="00024696">
        <w:rPr>
          <w:bCs/>
          <w:sz w:val="28"/>
          <w:szCs w:val="28"/>
        </w:rPr>
        <w:t xml:space="preserve"> </w:t>
      </w:r>
      <w:r w:rsidR="00536DA2">
        <w:rPr>
          <w:bCs/>
          <w:sz w:val="28"/>
          <w:szCs w:val="28"/>
        </w:rPr>
        <w:t>01</w:t>
      </w:r>
      <w:r w:rsidRPr="00024696">
        <w:rPr>
          <w:bCs/>
          <w:sz w:val="28"/>
          <w:szCs w:val="28"/>
        </w:rPr>
        <w:t xml:space="preserve"> </w:t>
      </w:r>
      <w:proofErr w:type="spellStart"/>
      <w:r w:rsidRPr="00024696">
        <w:rPr>
          <w:bCs/>
          <w:sz w:val="28"/>
          <w:szCs w:val="28"/>
        </w:rPr>
        <w:t>tháng</w:t>
      </w:r>
      <w:proofErr w:type="spellEnd"/>
      <w:r w:rsidRPr="00024696">
        <w:rPr>
          <w:bCs/>
          <w:sz w:val="28"/>
          <w:szCs w:val="28"/>
        </w:rPr>
        <w:t xml:space="preserve"> </w:t>
      </w:r>
      <w:r w:rsidR="00536DA2">
        <w:rPr>
          <w:bCs/>
          <w:sz w:val="28"/>
          <w:szCs w:val="28"/>
        </w:rPr>
        <w:t>01</w:t>
      </w:r>
      <w:r w:rsidRPr="00024696">
        <w:rPr>
          <w:bCs/>
          <w:sz w:val="28"/>
          <w:szCs w:val="28"/>
        </w:rPr>
        <w:t xml:space="preserve"> </w:t>
      </w:r>
      <w:proofErr w:type="spellStart"/>
      <w:r w:rsidRPr="00024696">
        <w:rPr>
          <w:bCs/>
          <w:sz w:val="28"/>
          <w:szCs w:val="28"/>
        </w:rPr>
        <w:t>năm</w:t>
      </w:r>
      <w:proofErr w:type="spellEnd"/>
      <w:r w:rsidR="00536DA2">
        <w:rPr>
          <w:bCs/>
          <w:sz w:val="28"/>
          <w:szCs w:val="28"/>
        </w:rPr>
        <w:t xml:space="preserve"> 2022</w:t>
      </w:r>
      <w:r w:rsidRPr="00024696">
        <w:rPr>
          <w:bCs/>
          <w:sz w:val="28"/>
          <w:szCs w:val="28"/>
        </w:rPr>
        <w:t>./.</w:t>
      </w:r>
    </w:p>
    <w:p w14:paraId="2100517F" w14:textId="77777777" w:rsidR="00317551" w:rsidRPr="00133AF4" w:rsidRDefault="00317551" w:rsidP="00317551">
      <w:pPr>
        <w:widowControl w:val="0"/>
        <w:autoSpaceDE/>
        <w:autoSpaceDN/>
        <w:ind w:firstLine="560"/>
        <w:jc w:val="both"/>
        <w:rPr>
          <w:i/>
          <w:sz w:val="16"/>
          <w:szCs w:val="28"/>
          <w:lang w:val="pt-BR"/>
        </w:rPr>
      </w:pPr>
    </w:p>
    <w:tbl>
      <w:tblPr>
        <w:tblW w:w="8613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943"/>
      </w:tblGrid>
      <w:tr w:rsidR="00317551" w:rsidRPr="00133AF4" w14:paraId="6256A949" w14:textId="77777777" w:rsidTr="004D7127">
        <w:trPr>
          <w:trHeight w:val="568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3E32" w14:textId="77777777" w:rsidR="00E70FCD" w:rsidRDefault="00317551" w:rsidP="004D7127">
            <w:pPr>
              <w:rPr>
                <w:sz w:val="22"/>
                <w:szCs w:val="22"/>
                <w:lang w:val="nl-NL"/>
              </w:rPr>
            </w:pPr>
            <w:r w:rsidRPr="002C01E6">
              <w:rPr>
                <w:sz w:val="24"/>
                <w:szCs w:val="24"/>
                <w:lang w:val="pt-BR"/>
              </w:rPr>
              <w:t> </w:t>
            </w:r>
            <w:r w:rsidRPr="002C01E6">
              <w:rPr>
                <w:b/>
                <w:bCs/>
                <w:i/>
                <w:iCs/>
                <w:sz w:val="24"/>
                <w:szCs w:val="24"/>
                <w:lang w:val="pt-BR"/>
              </w:rPr>
              <w:t>Nơi nhận:</w:t>
            </w:r>
            <w:r w:rsidR="00E70FCD">
              <w:rPr>
                <w:sz w:val="22"/>
                <w:szCs w:val="22"/>
                <w:lang w:val="nl-NL"/>
              </w:rPr>
              <w:br/>
              <w:t>- UBTV Quốc Hội;</w:t>
            </w:r>
          </w:p>
          <w:p w14:paraId="42B5BB76" w14:textId="77777777" w:rsidR="00317551" w:rsidRPr="002C01E6" w:rsidRDefault="00E70FCD" w:rsidP="004D7127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-</w:t>
            </w:r>
            <w:r w:rsidR="00317551" w:rsidRPr="002C01E6">
              <w:rPr>
                <w:sz w:val="22"/>
                <w:szCs w:val="22"/>
                <w:lang w:val="nl-NL"/>
              </w:rPr>
              <w:t xml:space="preserve"> Chính phủ;</w:t>
            </w:r>
          </w:p>
          <w:p w14:paraId="50E579A7" w14:textId="77777777" w:rsidR="00317551" w:rsidRPr="002C01E6" w:rsidRDefault="00317551" w:rsidP="004D7127">
            <w:pPr>
              <w:rPr>
                <w:sz w:val="22"/>
                <w:szCs w:val="22"/>
                <w:lang w:val="nl-NL"/>
              </w:rPr>
            </w:pPr>
            <w:r w:rsidRPr="002C01E6">
              <w:rPr>
                <w:sz w:val="22"/>
                <w:szCs w:val="22"/>
                <w:lang w:val="nl-NL"/>
              </w:rPr>
              <w:t>- Ban Công tác đại biểu của UBTVQH;</w:t>
            </w:r>
          </w:p>
          <w:p w14:paraId="0E78E911" w14:textId="77777777" w:rsidR="00317551" w:rsidRDefault="00317551" w:rsidP="004D7127">
            <w:pPr>
              <w:rPr>
                <w:sz w:val="22"/>
                <w:szCs w:val="22"/>
                <w:lang w:val="nl-NL"/>
              </w:rPr>
            </w:pPr>
            <w:r w:rsidRPr="002C01E6">
              <w:rPr>
                <w:sz w:val="22"/>
                <w:szCs w:val="22"/>
                <w:lang w:val="nl-NL"/>
              </w:rPr>
              <w:t>- Các Bộ: Lao động - TB&amp;XH, Tài chính;</w:t>
            </w:r>
          </w:p>
          <w:p w14:paraId="4F91EC25" w14:textId="77777777" w:rsidR="00387EA5" w:rsidRDefault="00387EA5" w:rsidP="004D7127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- Cục Kiểm tra văn bản QPPL – Bộ Tư pháp;</w:t>
            </w:r>
          </w:p>
          <w:p w14:paraId="2C1D1F69" w14:textId="77777777" w:rsidR="00E70FCD" w:rsidRPr="002C01E6" w:rsidRDefault="00E70FCD" w:rsidP="004D7127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- Ban Thường vụ Tỉnh ủy;</w:t>
            </w:r>
          </w:p>
          <w:p w14:paraId="744ABC0F" w14:textId="77777777" w:rsidR="00317551" w:rsidRPr="002C01E6" w:rsidRDefault="00317551" w:rsidP="004D7127">
            <w:pPr>
              <w:rPr>
                <w:sz w:val="22"/>
                <w:szCs w:val="22"/>
                <w:lang w:val="nl-NL"/>
              </w:rPr>
            </w:pPr>
            <w:r w:rsidRPr="002C01E6">
              <w:rPr>
                <w:sz w:val="22"/>
                <w:szCs w:val="22"/>
                <w:lang w:val="nl-NL"/>
              </w:rPr>
              <w:t>- T</w:t>
            </w:r>
            <w:r w:rsidR="00E70FCD">
              <w:rPr>
                <w:sz w:val="22"/>
                <w:szCs w:val="22"/>
                <w:lang w:val="nl-NL"/>
              </w:rPr>
              <w:t>hường trực</w:t>
            </w:r>
            <w:r w:rsidRPr="002C01E6">
              <w:rPr>
                <w:sz w:val="22"/>
                <w:szCs w:val="22"/>
                <w:lang w:val="nl-NL"/>
              </w:rPr>
              <w:t xml:space="preserve"> HĐND, UBND, UBMTTQVN tỉnh;</w:t>
            </w:r>
          </w:p>
          <w:p w14:paraId="721D7F23" w14:textId="77777777" w:rsidR="00E70FCD" w:rsidRPr="002C01E6" w:rsidRDefault="00317551" w:rsidP="00E70FCD">
            <w:pPr>
              <w:rPr>
                <w:sz w:val="22"/>
                <w:szCs w:val="22"/>
                <w:lang w:val="nl-NL"/>
              </w:rPr>
            </w:pPr>
            <w:r w:rsidRPr="002C01E6">
              <w:rPr>
                <w:sz w:val="22"/>
                <w:szCs w:val="22"/>
                <w:lang w:val="nl-NL"/>
              </w:rPr>
              <w:t xml:space="preserve">- </w:t>
            </w:r>
            <w:r w:rsidR="00E70FCD" w:rsidRPr="002C01E6">
              <w:rPr>
                <w:sz w:val="22"/>
                <w:szCs w:val="22"/>
                <w:lang w:val="nl-NL"/>
              </w:rPr>
              <w:t>Đoàn đại biểu Quốc hội tỉnh;</w:t>
            </w:r>
          </w:p>
          <w:p w14:paraId="70A34CEF" w14:textId="77777777" w:rsidR="00317551" w:rsidRPr="002C01E6" w:rsidRDefault="00317551" w:rsidP="004D7127">
            <w:pPr>
              <w:rPr>
                <w:sz w:val="22"/>
                <w:szCs w:val="22"/>
                <w:lang w:val="nl-NL"/>
              </w:rPr>
            </w:pPr>
            <w:r w:rsidRPr="002C01E6">
              <w:rPr>
                <w:sz w:val="22"/>
                <w:szCs w:val="22"/>
                <w:lang w:val="nl-NL"/>
              </w:rPr>
              <w:t xml:space="preserve">- </w:t>
            </w:r>
            <w:r w:rsidR="00E70FCD" w:rsidRPr="002C01E6">
              <w:rPr>
                <w:sz w:val="22"/>
                <w:szCs w:val="22"/>
                <w:lang w:val="nl-NL"/>
              </w:rPr>
              <w:t xml:space="preserve">Các Ban </w:t>
            </w:r>
            <w:r w:rsidR="00E70FCD">
              <w:rPr>
                <w:sz w:val="22"/>
                <w:szCs w:val="22"/>
                <w:lang w:val="nl-NL"/>
              </w:rPr>
              <w:t xml:space="preserve">và </w:t>
            </w:r>
            <w:r w:rsidRPr="002C01E6">
              <w:rPr>
                <w:sz w:val="22"/>
                <w:szCs w:val="22"/>
                <w:lang w:val="nl-NL"/>
              </w:rPr>
              <w:t>Đại biểu HĐND tỉnh;</w:t>
            </w:r>
          </w:p>
          <w:p w14:paraId="43CB6A54" w14:textId="77777777" w:rsidR="00317551" w:rsidRPr="002C01E6" w:rsidRDefault="00317551" w:rsidP="004D7127">
            <w:pPr>
              <w:rPr>
                <w:sz w:val="22"/>
                <w:szCs w:val="22"/>
                <w:lang w:val="nl-NL"/>
              </w:rPr>
            </w:pPr>
            <w:r w:rsidRPr="002C01E6">
              <w:rPr>
                <w:sz w:val="22"/>
                <w:szCs w:val="22"/>
                <w:lang w:val="nl-NL"/>
              </w:rPr>
              <w:t>- Các Sở, ban, ngành, hội đoàn thể</w:t>
            </w:r>
            <w:r w:rsidR="00E70FCD">
              <w:rPr>
                <w:sz w:val="22"/>
                <w:szCs w:val="22"/>
                <w:lang w:val="nl-NL"/>
              </w:rPr>
              <w:t xml:space="preserve"> cấp</w:t>
            </w:r>
            <w:r w:rsidRPr="002C01E6">
              <w:rPr>
                <w:sz w:val="22"/>
                <w:szCs w:val="22"/>
                <w:lang w:val="nl-NL"/>
              </w:rPr>
              <w:t xml:space="preserve"> tỉnh;</w:t>
            </w:r>
            <w:r w:rsidR="00E70FCD">
              <w:rPr>
                <w:sz w:val="22"/>
                <w:szCs w:val="22"/>
                <w:lang w:val="nl-NL"/>
              </w:rPr>
              <w:t xml:space="preserve"> </w:t>
            </w:r>
          </w:p>
          <w:p w14:paraId="6DBAFBF1" w14:textId="77777777" w:rsidR="00317551" w:rsidRDefault="00317551" w:rsidP="004D7127">
            <w:pPr>
              <w:rPr>
                <w:sz w:val="22"/>
                <w:szCs w:val="22"/>
                <w:lang w:val="nl-NL"/>
              </w:rPr>
            </w:pPr>
            <w:r w:rsidRPr="002C01E6">
              <w:rPr>
                <w:sz w:val="22"/>
                <w:szCs w:val="22"/>
                <w:lang w:val="nl-NL"/>
              </w:rPr>
              <w:t>- T</w:t>
            </w:r>
            <w:r w:rsidR="00E70FCD">
              <w:rPr>
                <w:sz w:val="22"/>
                <w:szCs w:val="22"/>
                <w:lang w:val="nl-NL"/>
              </w:rPr>
              <w:t>hường trực</w:t>
            </w:r>
            <w:r w:rsidRPr="002C01E6">
              <w:rPr>
                <w:sz w:val="22"/>
                <w:szCs w:val="22"/>
                <w:lang w:val="nl-NL"/>
              </w:rPr>
              <w:t xml:space="preserve"> HĐND, UBND các huyện, thị xã, thành phố;</w:t>
            </w:r>
          </w:p>
          <w:p w14:paraId="39604E2D" w14:textId="77777777" w:rsidR="00317551" w:rsidRDefault="00317551" w:rsidP="004D7127">
            <w:pPr>
              <w:rPr>
                <w:sz w:val="22"/>
                <w:szCs w:val="22"/>
                <w:lang w:val="nl-NL"/>
              </w:rPr>
            </w:pPr>
            <w:r w:rsidRPr="002C01E6">
              <w:rPr>
                <w:sz w:val="22"/>
                <w:szCs w:val="22"/>
                <w:lang w:val="nl-NL"/>
              </w:rPr>
              <w:t>- Đài PTTH tỉnh, Báo Quảng Bình;</w:t>
            </w:r>
          </w:p>
          <w:p w14:paraId="3EA3F77A" w14:textId="77777777" w:rsidR="00387EA5" w:rsidRPr="002C01E6" w:rsidRDefault="00387EA5" w:rsidP="004D7127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- Trung tâm Tin học – Công báo tỉnh;</w:t>
            </w:r>
          </w:p>
          <w:p w14:paraId="3359E913" w14:textId="77777777" w:rsidR="00317551" w:rsidRPr="002C01E6" w:rsidRDefault="00317551" w:rsidP="004D7127">
            <w:pPr>
              <w:rPr>
                <w:sz w:val="22"/>
                <w:szCs w:val="22"/>
                <w:lang w:val="pt-BR"/>
              </w:rPr>
            </w:pPr>
            <w:r w:rsidRPr="002C01E6">
              <w:rPr>
                <w:sz w:val="22"/>
                <w:szCs w:val="22"/>
                <w:lang w:val="pt-BR"/>
              </w:rPr>
              <w:t>- Lưu: VT, BVHXH.</w:t>
            </w:r>
          </w:p>
        </w:tc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4B02" w14:textId="77777777" w:rsidR="00317551" w:rsidRPr="00133AF4" w:rsidRDefault="00317551" w:rsidP="004D712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133AF4">
              <w:rPr>
                <w:b/>
                <w:sz w:val="28"/>
                <w:szCs w:val="28"/>
                <w:lang w:val="nl-NL"/>
              </w:rPr>
              <w:t>CHỦ TỊCH</w:t>
            </w:r>
          </w:p>
          <w:p w14:paraId="4BFD3BAE" w14:textId="77777777" w:rsidR="00317551" w:rsidRPr="00133AF4" w:rsidRDefault="00317551" w:rsidP="004D7127">
            <w:pPr>
              <w:tabs>
                <w:tab w:val="left" w:pos="2595"/>
              </w:tabs>
              <w:rPr>
                <w:b/>
                <w:bCs/>
                <w:sz w:val="26"/>
                <w:szCs w:val="26"/>
                <w:lang w:val="nl-NL"/>
              </w:rPr>
            </w:pPr>
            <w:r w:rsidRPr="00133AF4">
              <w:rPr>
                <w:b/>
                <w:bCs/>
                <w:sz w:val="26"/>
                <w:szCs w:val="26"/>
                <w:lang w:val="nl-NL"/>
              </w:rPr>
              <w:tab/>
            </w:r>
          </w:p>
          <w:p w14:paraId="4CE765A4" w14:textId="77777777" w:rsidR="00317551" w:rsidRPr="00133AF4" w:rsidRDefault="00317551" w:rsidP="004D7127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14:paraId="64331FD7" w14:textId="77777777" w:rsidR="00317551" w:rsidRPr="00133AF4" w:rsidRDefault="00317551" w:rsidP="004D7127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14:paraId="18595E17" w14:textId="77777777" w:rsidR="00317551" w:rsidRPr="00133AF4" w:rsidRDefault="00317551" w:rsidP="004D7127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14:paraId="377B49CF" w14:textId="77777777" w:rsidR="00317551" w:rsidRPr="00133AF4" w:rsidRDefault="00317551" w:rsidP="004D7127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14:paraId="0FCB5F8C" w14:textId="77777777" w:rsidR="00317551" w:rsidRPr="00133AF4" w:rsidRDefault="00317551" w:rsidP="004D7127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  <w:p w14:paraId="081D2D11" w14:textId="77777777" w:rsidR="00317551" w:rsidRPr="00133AF4" w:rsidRDefault="00317551" w:rsidP="004D7127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</w:tbl>
    <w:p w14:paraId="31A933A1" w14:textId="77777777" w:rsidR="00317551" w:rsidRDefault="00317551" w:rsidP="00317551"/>
    <w:p w14:paraId="432E86B9" w14:textId="77777777" w:rsidR="00317551" w:rsidRDefault="00317551" w:rsidP="00317551"/>
    <w:p w14:paraId="6AF33BE0" w14:textId="77777777" w:rsidR="00317551" w:rsidRDefault="00317551" w:rsidP="00317551">
      <w:pPr>
        <w:jc w:val="both"/>
      </w:pPr>
    </w:p>
    <w:p w14:paraId="104CE3F5" w14:textId="77777777" w:rsidR="00062F22" w:rsidRDefault="00062F22" w:rsidP="00317551">
      <w:pPr>
        <w:jc w:val="both"/>
      </w:pPr>
    </w:p>
    <w:p w14:paraId="70D1F0EA" w14:textId="77777777" w:rsidR="00062F22" w:rsidRDefault="00062F22" w:rsidP="00317551">
      <w:pPr>
        <w:jc w:val="both"/>
      </w:pPr>
    </w:p>
    <w:p w14:paraId="411422B7" w14:textId="77777777" w:rsidR="00062F22" w:rsidRDefault="00062F22" w:rsidP="00317551">
      <w:pPr>
        <w:jc w:val="both"/>
      </w:pPr>
    </w:p>
    <w:p w14:paraId="3C849AED" w14:textId="77777777" w:rsidR="00062F22" w:rsidRDefault="00062F22" w:rsidP="00317551">
      <w:pPr>
        <w:jc w:val="both"/>
      </w:pPr>
    </w:p>
    <w:p w14:paraId="463844C6" w14:textId="77777777" w:rsidR="00062F22" w:rsidRDefault="00062F22" w:rsidP="00317551">
      <w:pPr>
        <w:jc w:val="both"/>
      </w:pPr>
    </w:p>
    <w:p w14:paraId="77B32F20" w14:textId="77777777" w:rsidR="00062F22" w:rsidRDefault="00062F22" w:rsidP="00317551">
      <w:pPr>
        <w:jc w:val="both"/>
      </w:pPr>
    </w:p>
    <w:p w14:paraId="3023DE9B" w14:textId="77777777" w:rsidR="00062F22" w:rsidRDefault="00062F22" w:rsidP="00317551">
      <w:pPr>
        <w:jc w:val="both"/>
      </w:pPr>
    </w:p>
    <w:p w14:paraId="6B1F9D13" w14:textId="77777777" w:rsidR="00387EA5" w:rsidRDefault="00387EA5" w:rsidP="00317551">
      <w:pPr>
        <w:jc w:val="both"/>
      </w:pPr>
    </w:p>
    <w:p w14:paraId="36D9C7A8" w14:textId="77777777" w:rsidR="00387EA5" w:rsidRDefault="00387EA5" w:rsidP="00317551">
      <w:pPr>
        <w:jc w:val="both"/>
      </w:pPr>
    </w:p>
    <w:p w14:paraId="5BCD4548" w14:textId="77777777" w:rsidR="00387EA5" w:rsidRDefault="00387EA5" w:rsidP="00317551">
      <w:pPr>
        <w:jc w:val="both"/>
      </w:pPr>
    </w:p>
    <w:p w14:paraId="6CE7BF68" w14:textId="77777777" w:rsidR="00387EA5" w:rsidRDefault="00387EA5" w:rsidP="00317551">
      <w:pPr>
        <w:jc w:val="both"/>
      </w:pPr>
    </w:p>
    <w:p w14:paraId="11A6FA56" w14:textId="77777777" w:rsidR="00387EA5" w:rsidRDefault="00387EA5" w:rsidP="00317551">
      <w:pPr>
        <w:jc w:val="both"/>
      </w:pPr>
    </w:p>
    <w:p w14:paraId="4DDE6AF7" w14:textId="77777777" w:rsidR="00387EA5" w:rsidRDefault="00387EA5" w:rsidP="00317551">
      <w:pPr>
        <w:jc w:val="both"/>
      </w:pPr>
    </w:p>
    <w:p w14:paraId="68BA68A2" w14:textId="77777777" w:rsidR="00387EA5" w:rsidRDefault="00387EA5" w:rsidP="00317551">
      <w:pPr>
        <w:jc w:val="both"/>
      </w:pPr>
    </w:p>
    <w:p w14:paraId="524D0610" w14:textId="77777777" w:rsidR="00062F22" w:rsidRDefault="00062F22" w:rsidP="00317551">
      <w:pPr>
        <w:jc w:val="both"/>
      </w:pPr>
    </w:p>
    <w:p w14:paraId="6FEE6D46" w14:textId="77777777" w:rsidR="00062F22" w:rsidRDefault="00062F22" w:rsidP="00317551">
      <w:pPr>
        <w:jc w:val="both"/>
      </w:pPr>
    </w:p>
    <w:p w14:paraId="28E311FD" w14:textId="77777777" w:rsidR="00AF4004" w:rsidRDefault="00AF4004" w:rsidP="00640D65">
      <w:pPr>
        <w:jc w:val="center"/>
        <w:rPr>
          <w:b/>
          <w:sz w:val="28"/>
          <w:szCs w:val="28"/>
        </w:rPr>
      </w:pPr>
    </w:p>
    <w:p w14:paraId="2A35DE9E" w14:textId="77777777" w:rsidR="00AF4004" w:rsidRDefault="00AF4004" w:rsidP="00640D65">
      <w:pPr>
        <w:jc w:val="center"/>
        <w:rPr>
          <w:b/>
          <w:sz w:val="28"/>
          <w:szCs w:val="28"/>
        </w:rPr>
      </w:pPr>
    </w:p>
    <w:p w14:paraId="6FAA26B7" w14:textId="77777777" w:rsidR="00AF4004" w:rsidRDefault="00AF4004" w:rsidP="00640D65">
      <w:pPr>
        <w:jc w:val="center"/>
        <w:rPr>
          <w:b/>
          <w:sz w:val="28"/>
          <w:szCs w:val="28"/>
        </w:rPr>
      </w:pPr>
    </w:p>
    <w:p w14:paraId="6D9C3A15" w14:textId="77777777" w:rsidR="00640D65" w:rsidRPr="00AF4004" w:rsidRDefault="00640D65" w:rsidP="00640D65">
      <w:pPr>
        <w:jc w:val="center"/>
        <w:rPr>
          <w:b/>
          <w:sz w:val="26"/>
          <w:szCs w:val="28"/>
        </w:rPr>
      </w:pPr>
      <w:r w:rsidRPr="00AF4004">
        <w:rPr>
          <w:b/>
          <w:sz w:val="26"/>
          <w:szCs w:val="28"/>
        </w:rPr>
        <w:lastRenderedPageBreak/>
        <w:t xml:space="preserve">PHỤ LỤC </w:t>
      </w:r>
    </w:p>
    <w:p w14:paraId="1D6D1E5C" w14:textId="77777777" w:rsidR="00640D65" w:rsidRPr="00AF4004" w:rsidRDefault="00640D65" w:rsidP="00640D65">
      <w:pPr>
        <w:shd w:val="clear" w:color="auto" w:fill="FFFFFF"/>
        <w:jc w:val="center"/>
        <w:rPr>
          <w:b/>
          <w:color w:val="000000"/>
          <w:sz w:val="26"/>
          <w:szCs w:val="28"/>
        </w:rPr>
      </w:pPr>
      <w:r w:rsidRPr="00AF4004">
        <w:rPr>
          <w:b/>
          <w:color w:val="000000"/>
          <w:sz w:val="26"/>
          <w:szCs w:val="28"/>
          <w:lang w:val="vi-VN"/>
        </w:rPr>
        <w:t>DANH MỤC</w:t>
      </w:r>
      <w:r w:rsidRPr="00AF4004">
        <w:rPr>
          <w:b/>
          <w:color w:val="000000"/>
          <w:sz w:val="26"/>
          <w:szCs w:val="28"/>
        </w:rPr>
        <w:t xml:space="preserve"> NGÀNH, </w:t>
      </w:r>
      <w:r w:rsidRPr="00AF4004">
        <w:rPr>
          <w:b/>
          <w:color w:val="000000"/>
          <w:sz w:val="26"/>
          <w:szCs w:val="28"/>
          <w:lang w:val="vi-VN"/>
        </w:rPr>
        <w:t xml:space="preserve"> NGHỀ KHUYẾN KHÍCH ĐÀO TẠO</w:t>
      </w:r>
      <w:r w:rsidRPr="00AF4004">
        <w:rPr>
          <w:b/>
          <w:color w:val="000000"/>
          <w:sz w:val="26"/>
          <w:szCs w:val="28"/>
        </w:rPr>
        <w:t xml:space="preserve"> </w:t>
      </w:r>
    </w:p>
    <w:p w14:paraId="7E326418" w14:textId="77777777" w:rsidR="00640D65" w:rsidRPr="00AF4004" w:rsidRDefault="00640D65" w:rsidP="00640D65">
      <w:pPr>
        <w:shd w:val="clear" w:color="auto" w:fill="FFFFFF"/>
        <w:jc w:val="center"/>
        <w:rPr>
          <w:b/>
          <w:color w:val="000000"/>
          <w:sz w:val="26"/>
          <w:szCs w:val="28"/>
        </w:rPr>
      </w:pPr>
      <w:r w:rsidRPr="00AF4004">
        <w:rPr>
          <w:b/>
          <w:color w:val="000000"/>
          <w:sz w:val="26"/>
          <w:szCs w:val="28"/>
        </w:rPr>
        <w:t>TRÌNH ĐỘ TRUNG CẤP, CAO ĐẲNG</w:t>
      </w:r>
    </w:p>
    <w:p w14:paraId="6E36E128" w14:textId="77777777" w:rsidR="00640D65" w:rsidRPr="00AF4004" w:rsidRDefault="00640D65" w:rsidP="00640D65">
      <w:pPr>
        <w:shd w:val="clear" w:color="auto" w:fill="FFFFFF"/>
        <w:jc w:val="center"/>
        <w:rPr>
          <w:i/>
          <w:iCs/>
          <w:color w:val="000000"/>
          <w:sz w:val="26"/>
          <w:szCs w:val="28"/>
        </w:rPr>
      </w:pPr>
      <w:r w:rsidRPr="00AF4004">
        <w:rPr>
          <w:i/>
          <w:iCs/>
          <w:color w:val="000000"/>
          <w:sz w:val="26"/>
          <w:szCs w:val="28"/>
          <w:lang w:val="vi-VN"/>
        </w:rPr>
        <w:t xml:space="preserve">(Ban hành kèm theo Nghị quyết số </w:t>
      </w:r>
      <w:r w:rsidRPr="00AF4004">
        <w:rPr>
          <w:i/>
          <w:iCs/>
          <w:color w:val="000000"/>
          <w:sz w:val="26"/>
          <w:szCs w:val="28"/>
        </w:rPr>
        <w:t xml:space="preserve">         </w:t>
      </w:r>
      <w:r w:rsidRPr="00AF4004">
        <w:rPr>
          <w:i/>
          <w:iCs/>
          <w:color w:val="000000"/>
          <w:sz w:val="26"/>
          <w:szCs w:val="28"/>
          <w:lang w:val="vi-VN"/>
        </w:rPr>
        <w:t>/202</w:t>
      </w:r>
      <w:r w:rsidRPr="00AF4004">
        <w:rPr>
          <w:i/>
          <w:iCs/>
          <w:color w:val="000000"/>
          <w:sz w:val="26"/>
          <w:szCs w:val="28"/>
        </w:rPr>
        <w:t>1</w:t>
      </w:r>
      <w:r w:rsidRPr="00AF4004">
        <w:rPr>
          <w:i/>
          <w:iCs/>
          <w:color w:val="000000"/>
          <w:sz w:val="26"/>
          <w:szCs w:val="28"/>
          <w:lang w:val="vi-VN"/>
        </w:rPr>
        <w:t xml:space="preserve">/NQ-HĐND ngày </w:t>
      </w:r>
      <w:r w:rsidR="00AF4004" w:rsidRPr="00AF4004">
        <w:rPr>
          <w:i/>
          <w:iCs/>
          <w:color w:val="000000"/>
          <w:sz w:val="26"/>
          <w:szCs w:val="28"/>
        </w:rPr>
        <w:t xml:space="preserve">    </w:t>
      </w:r>
      <w:r w:rsidRPr="00AF4004">
        <w:rPr>
          <w:i/>
          <w:iCs/>
          <w:color w:val="000000"/>
          <w:sz w:val="26"/>
          <w:szCs w:val="28"/>
          <w:lang w:val="vi-VN"/>
        </w:rPr>
        <w:t xml:space="preserve"> tháng </w:t>
      </w:r>
      <w:r w:rsidRPr="00AF4004">
        <w:rPr>
          <w:i/>
          <w:iCs/>
          <w:color w:val="000000"/>
          <w:sz w:val="26"/>
          <w:szCs w:val="28"/>
        </w:rPr>
        <w:t xml:space="preserve">     </w:t>
      </w:r>
      <w:r w:rsidRPr="00AF4004">
        <w:rPr>
          <w:i/>
          <w:iCs/>
          <w:color w:val="000000"/>
          <w:sz w:val="26"/>
          <w:szCs w:val="28"/>
          <w:lang w:val="vi-VN"/>
        </w:rPr>
        <w:t xml:space="preserve"> năm 202</w:t>
      </w:r>
      <w:r w:rsidRPr="00AF4004">
        <w:rPr>
          <w:i/>
          <w:iCs/>
          <w:color w:val="000000"/>
          <w:sz w:val="26"/>
          <w:szCs w:val="28"/>
        </w:rPr>
        <w:t>1</w:t>
      </w:r>
      <w:r w:rsidRPr="00AF4004">
        <w:rPr>
          <w:i/>
          <w:iCs/>
          <w:color w:val="000000"/>
          <w:sz w:val="26"/>
          <w:szCs w:val="28"/>
          <w:lang w:val="vi-VN"/>
        </w:rPr>
        <w:t xml:space="preserve"> của Hội đồng nhân dân tỉnh Quảng </w:t>
      </w:r>
      <w:proofErr w:type="spellStart"/>
      <w:r w:rsidRPr="00AF4004">
        <w:rPr>
          <w:i/>
          <w:iCs/>
          <w:color w:val="000000"/>
          <w:sz w:val="26"/>
          <w:szCs w:val="28"/>
        </w:rPr>
        <w:t>Bình</w:t>
      </w:r>
      <w:proofErr w:type="spellEnd"/>
      <w:r w:rsidRPr="00AF4004">
        <w:rPr>
          <w:i/>
          <w:iCs/>
          <w:color w:val="000000"/>
          <w:sz w:val="26"/>
          <w:szCs w:val="28"/>
          <w:lang w:val="vi-VN"/>
        </w:rPr>
        <w:t>)</w:t>
      </w:r>
    </w:p>
    <w:p w14:paraId="4A689FDC" w14:textId="77777777" w:rsidR="00062F22" w:rsidRDefault="00062F22" w:rsidP="00640D65">
      <w:pPr>
        <w:shd w:val="clear" w:color="auto" w:fill="FFFFFF"/>
        <w:jc w:val="center"/>
        <w:rPr>
          <w:i/>
          <w:iCs/>
          <w:color w:val="000000"/>
          <w:sz w:val="28"/>
          <w:szCs w:val="28"/>
        </w:rPr>
      </w:pPr>
    </w:p>
    <w:p w14:paraId="2AC99D28" w14:textId="77777777" w:rsidR="00062F22" w:rsidRDefault="00062F22" w:rsidP="00640D65">
      <w:pPr>
        <w:shd w:val="clear" w:color="auto" w:fill="FFFFFF"/>
        <w:jc w:val="center"/>
        <w:rPr>
          <w:i/>
          <w:iCs/>
          <w:color w:val="000000"/>
          <w:sz w:val="28"/>
          <w:szCs w:val="28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47"/>
        <w:gridCol w:w="5882"/>
        <w:gridCol w:w="1418"/>
        <w:gridCol w:w="1559"/>
      </w:tblGrid>
      <w:tr w:rsidR="00062F22" w:rsidRPr="007A7406" w14:paraId="4F81270D" w14:textId="77777777" w:rsidTr="00062F22">
        <w:trPr>
          <w:trHeight w:val="624"/>
        </w:trPr>
        <w:tc>
          <w:tcPr>
            <w:tcW w:w="747" w:type="dxa"/>
            <w:vMerge w:val="restart"/>
            <w:vAlign w:val="center"/>
          </w:tcPr>
          <w:p w14:paraId="139EC008" w14:textId="77777777" w:rsidR="00062F22" w:rsidRPr="00783C2B" w:rsidRDefault="00062F22" w:rsidP="00062F22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783C2B">
              <w:rPr>
                <w:b/>
                <w:bCs/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5882" w:type="dxa"/>
            <w:vMerge w:val="restart"/>
            <w:vAlign w:val="center"/>
          </w:tcPr>
          <w:p w14:paraId="4C39A4BC" w14:textId="77777777" w:rsidR="00062F22" w:rsidRPr="00783C2B" w:rsidRDefault="00062F22" w:rsidP="00062F22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783C2B">
              <w:rPr>
                <w:b/>
                <w:bCs/>
                <w:color w:val="000000"/>
                <w:sz w:val="28"/>
                <w:szCs w:val="28"/>
                <w:lang w:val="vi-VN"/>
              </w:rPr>
              <w:t>Tên ngành, nghề</w:t>
            </w:r>
          </w:p>
        </w:tc>
        <w:tc>
          <w:tcPr>
            <w:tcW w:w="2977" w:type="dxa"/>
            <w:gridSpan w:val="2"/>
          </w:tcPr>
          <w:p w14:paraId="5A71921E" w14:textId="77777777" w:rsidR="00062F22" w:rsidRPr="007A7406" w:rsidRDefault="00062F22" w:rsidP="00062F22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7A7406">
              <w:rPr>
                <w:b/>
                <w:bCs/>
                <w:color w:val="000000"/>
                <w:sz w:val="28"/>
                <w:szCs w:val="28"/>
                <w:lang w:val="vi-VN"/>
              </w:rPr>
              <w:t>Trình độ đào tạo</w:t>
            </w:r>
          </w:p>
          <w:p w14:paraId="51FF7039" w14:textId="77777777" w:rsidR="00062F22" w:rsidRPr="007A7406" w:rsidRDefault="00062F22" w:rsidP="00062F22">
            <w:pPr>
              <w:jc w:val="center"/>
              <w:rPr>
                <w:i/>
                <w:iCs/>
                <w:color w:val="000000"/>
                <w:sz w:val="28"/>
                <w:szCs w:val="28"/>
                <w:lang w:val="vi-VN"/>
              </w:rPr>
            </w:pPr>
            <w:r w:rsidRPr="007A7406">
              <w:rPr>
                <w:b/>
                <w:bCs/>
                <w:color w:val="000000"/>
                <w:sz w:val="28"/>
                <w:szCs w:val="28"/>
                <w:lang w:val="vi-VN"/>
              </w:rPr>
              <w:t xml:space="preserve"> được hỗ trợ</w:t>
            </w:r>
          </w:p>
        </w:tc>
      </w:tr>
      <w:tr w:rsidR="00062F22" w14:paraId="20C55882" w14:textId="77777777" w:rsidTr="00062F22">
        <w:trPr>
          <w:trHeight w:val="624"/>
        </w:trPr>
        <w:tc>
          <w:tcPr>
            <w:tcW w:w="747" w:type="dxa"/>
            <w:vMerge/>
            <w:vAlign w:val="center"/>
          </w:tcPr>
          <w:p w14:paraId="28C41097" w14:textId="77777777" w:rsidR="00062F22" w:rsidRPr="007A7406" w:rsidRDefault="00062F22" w:rsidP="00062F22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882" w:type="dxa"/>
            <w:vMerge/>
            <w:vAlign w:val="center"/>
          </w:tcPr>
          <w:p w14:paraId="04BD35CB" w14:textId="77777777" w:rsidR="00062F22" w:rsidRPr="007A7406" w:rsidRDefault="00062F22" w:rsidP="00062F22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418" w:type="dxa"/>
          </w:tcPr>
          <w:p w14:paraId="69C5646A" w14:textId="77777777" w:rsidR="00062F22" w:rsidRPr="00954F7D" w:rsidRDefault="00062F22" w:rsidP="00062F22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Cao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đẳng</w:t>
            </w:r>
            <w:proofErr w:type="spellEnd"/>
          </w:p>
        </w:tc>
        <w:tc>
          <w:tcPr>
            <w:tcW w:w="1559" w:type="dxa"/>
          </w:tcPr>
          <w:p w14:paraId="54AA3523" w14:textId="77777777" w:rsidR="00062F22" w:rsidRPr="00954F7D" w:rsidRDefault="00062F22" w:rsidP="00062F22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Trung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cấp</w:t>
            </w:r>
            <w:proofErr w:type="spellEnd"/>
          </w:p>
        </w:tc>
      </w:tr>
      <w:tr w:rsidR="00062F22" w14:paraId="18C07CDA" w14:textId="77777777" w:rsidTr="00062F22">
        <w:trPr>
          <w:trHeight w:val="624"/>
        </w:trPr>
        <w:tc>
          <w:tcPr>
            <w:tcW w:w="747" w:type="dxa"/>
            <w:vAlign w:val="center"/>
          </w:tcPr>
          <w:p w14:paraId="4DE13011" w14:textId="77777777" w:rsidR="00062F22" w:rsidRPr="00783C2B" w:rsidRDefault="00062F22" w:rsidP="00062F22">
            <w:pPr>
              <w:spacing w:before="120" w:after="120" w:line="234" w:lineRule="atLeast"/>
              <w:jc w:val="center"/>
              <w:rPr>
                <w:color w:val="000000"/>
                <w:sz w:val="28"/>
                <w:szCs w:val="28"/>
              </w:rPr>
            </w:pPr>
            <w:r w:rsidRPr="00783C2B">
              <w:rPr>
                <w:b/>
                <w:bCs/>
                <w:color w:val="000000"/>
                <w:sz w:val="28"/>
                <w:szCs w:val="28"/>
                <w:lang w:val="vi-VN"/>
              </w:rPr>
              <w:t>I</w:t>
            </w:r>
          </w:p>
        </w:tc>
        <w:tc>
          <w:tcPr>
            <w:tcW w:w="5882" w:type="dxa"/>
            <w:vAlign w:val="center"/>
          </w:tcPr>
          <w:p w14:paraId="52FDE8E5" w14:textId="77777777" w:rsidR="00062F22" w:rsidRPr="00F068B9" w:rsidRDefault="00062F22" w:rsidP="00062F22">
            <w:pPr>
              <w:spacing w:before="120" w:after="120" w:line="234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83C2B">
              <w:rPr>
                <w:b/>
                <w:bCs/>
                <w:color w:val="000000"/>
                <w:sz w:val="28"/>
                <w:szCs w:val="28"/>
                <w:lang w:val="vi-VN"/>
              </w:rPr>
              <w:t>Nhóm ngành/nghề Công nghệ kỹ thuật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, cơ khí, điện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dựng</w:t>
            </w:r>
            <w:proofErr w:type="spellEnd"/>
          </w:p>
        </w:tc>
        <w:tc>
          <w:tcPr>
            <w:tcW w:w="1418" w:type="dxa"/>
          </w:tcPr>
          <w:p w14:paraId="71DC8888" w14:textId="77777777" w:rsidR="00062F22" w:rsidRPr="00783C2B" w:rsidRDefault="00062F22" w:rsidP="00062F22">
            <w:pPr>
              <w:spacing w:before="120" w:after="120" w:line="234" w:lineRule="atLeast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14:paraId="346EC676" w14:textId="77777777" w:rsidR="00062F22" w:rsidRPr="00783C2B" w:rsidRDefault="00062F22" w:rsidP="00062F22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</w:tr>
      <w:tr w:rsidR="00062F22" w14:paraId="737E34E5" w14:textId="77777777" w:rsidTr="00062F22">
        <w:trPr>
          <w:trHeight w:val="624"/>
        </w:trPr>
        <w:tc>
          <w:tcPr>
            <w:tcW w:w="747" w:type="dxa"/>
            <w:vAlign w:val="center"/>
          </w:tcPr>
          <w:p w14:paraId="2B8284D3" w14:textId="77777777" w:rsidR="00062F22" w:rsidRPr="00783C2B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82" w:type="dxa"/>
            <w:vAlign w:val="center"/>
          </w:tcPr>
          <w:p w14:paraId="492E4D05" w14:textId="77777777" w:rsidR="00062F22" w:rsidRPr="00783C2B" w:rsidRDefault="00062F22" w:rsidP="00062F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nghiệp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104DA5C4" w14:textId="77777777" w:rsidR="00062F22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0DDD07BA" w14:textId="77777777" w:rsidR="00062F22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2F22" w14:paraId="24789CC9" w14:textId="77777777" w:rsidTr="00062F22">
        <w:trPr>
          <w:trHeight w:val="624"/>
        </w:trPr>
        <w:tc>
          <w:tcPr>
            <w:tcW w:w="747" w:type="dxa"/>
            <w:vAlign w:val="center"/>
          </w:tcPr>
          <w:p w14:paraId="4BC03C96" w14:textId="77777777" w:rsidR="00062F22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82" w:type="dxa"/>
            <w:vAlign w:val="center"/>
          </w:tcPr>
          <w:p w14:paraId="28E12906" w14:textId="77777777" w:rsidR="00062F22" w:rsidRDefault="00062F22" w:rsidP="00062F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76BA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5576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76BA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5576BA">
              <w:rPr>
                <w:color w:val="000000"/>
                <w:sz w:val="28"/>
                <w:szCs w:val="28"/>
              </w:rPr>
              <w:t xml:space="preserve"> ô </w:t>
            </w:r>
            <w:proofErr w:type="spellStart"/>
            <w:r w:rsidRPr="005576BA">
              <w:rPr>
                <w:color w:val="000000"/>
                <w:sz w:val="28"/>
                <w:szCs w:val="28"/>
              </w:rPr>
              <w:t>tô</w:t>
            </w:r>
            <w:proofErr w:type="spellEnd"/>
          </w:p>
        </w:tc>
        <w:tc>
          <w:tcPr>
            <w:tcW w:w="1418" w:type="dxa"/>
          </w:tcPr>
          <w:p w14:paraId="60EF9F8C" w14:textId="77777777" w:rsidR="00062F22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63C8ABED" w14:textId="77777777" w:rsidR="00062F22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062F22" w14:paraId="298CF26E" w14:textId="77777777" w:rsidTr="00062F22">
        <w:trPr>
          <w:trHeight w:val="624"/>
        </w:trPr>
        <w:tc>
          <w:tcPr>
            <w:tcW w:w="747" w:type="dxa"/>
            <w:vAlign w:val="center"/>
          </w:tcPr>
          <w:p w14:paraId="42237DE5" w14:textId="77777777" w:rsidR="00062F22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882" w:type="dxa"/>
            <w:vAlign w:val="center"/>
          </w:tcPr>
          <w:p w14:paraId="66A1A0D7" w14:textId="77777777" w:rsidR="00062F22" w:rsidRDefault="00062F22" w:rsidP="00062F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dựng</w:t>
            </w:r>
            <w:proofErr w:type="spellEnd"/>
          </w:p>
        </w:tc>
        <w:tc>
          <w:tcPr>
            <w:tcW w:w="1418" w:type="dxa"/>
          </w:tcPr>
          <w:p w14:paraId="61A45276" w14:textId="77777777" w:rsidR="00062F22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77FC6A75" w14:textId="77777777" w:rsidR="00062F22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2F22" w14:paraId="0A05F442" w14:textId="77777777" w:rsidTr="00062F22">
        <w:trPr>
          <w:trHeight w:val="624"/>
        </w:trPr>
        <w:tc>
          <w:tcPr>
            <w:tcW w:w="747" w:type="dxa"/>
            <w:vAlign w:val="center"/>
          </w:tcPr>
          <w:p w14:paraId="1F3D3D68" w14:textId="77777777" w:rsidR="00062F22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882" w:type="dxa"/>
            <w:vAlign w:val="center"/>
          </w:tcPr>
          <w:p w14:paraId="0B697149" w14:textId="77777777" w:rsidR="00062F22" w:rsidRDefault="00062F22" w:rsidP="00062F2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máy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lạnh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hòa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khí</w:t>
            </w:r>
            <w:proofErr w:type="spellEnd"/>
          </w:p>
        </w:tc>
        <w:tc>
          <w:tcPr>
            <w:tcW w:w="1418" w:type="dxa"/>
          </w:tcPr>
          <w:p w14:paraId="672BC154" w14:textId="77777777" w:rsidR="00062F22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14A49C1E" w14:textId="77777777" w:rsidR="00062F22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062F22" w14:paraId="0DFDA490" w14:textId="77777777" w:rsidTr="00062F22">
        <w:trPr>
          <w:trHeight w:val="624"/>
        </w:trPr>
        <w:tc>
          <w:tcPr>
            <w:tcW w:w="747" w:type="dxa"/>
            <w:vAlign w:val="center"/>
          </w:tcPr>
          <w:p w14:paraId="217834C9" w14:textId="77777777" w:rsidR="00062F22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882" w:type="dxa"/>
            <w:vAlign w:val="center"/>
          </w:tcPr>
          <w:p w14:paraId="1B8DCE53" w14:textId="77777777" w:rsidR="00062F22" w:rsidRDefault="00062F22" w:rsidP="00062F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thông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tin</w:t>
            </w:r>
          </w:p>
        </w:tc>
        <w:tc>
          <w:tcPr>
            <w:tcW w:w="1418" w:type="dxa"/>
          </w:tcPr>
          <w:p w14:paraId="2A310EAF" w14:textId="77777777" w:rsidR="00062F22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370D22D2" w14:textId="77777777" w:rsidR="00062F22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2F22" w14:paraId="6AB22601" w14:textId="77777777" w:rsidTr="00062F22">
        <w:trPr>
          <w:trHeight w:val="624"/>
        </w:trPr>
        <w:tc>
          <w:tcPr>
            <w:tcW w:w="747" w:type="dxa"/>
            <w:vAlign w:val="center"/>
          </w:tcPr>
          <w:p w14:paraId="569EECB9" w14:textId="77777777" w:rsidR="00062F22" w:rsidRPr="00783C2B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 w:rsidRPr="00783C2B">
              <w:rPr>
                <w:b/>
                <w:bCs/>
                <w:color w:val="000000"/>
                <w:sz w:val="28"/>
                <w:szCs w:val="28"/>
                <w:lang w:val="vi-VN"/>
              </w:rPr>
              <w:t>II</w:t>
            </w:r>
          </w:p>
        </w:tc>
        <w:tc>
          <w:tcPr>
            <w:tcW w:w="5882" w:type="dxa"/>
            <w:vAlign w:val="center"/>
          </w:tcPr>
          <w:p w14:paraId="29EC48D4" w14:textId="77777777" w:rsidR="00062F22" w:rsidRPr="00783C2B" w:rsidRDefault="00062F22" w:rsidP="00062F22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83C2B">
              <w:rPr>
                <w:b/>
                <w:bCs/>
                <w:color w:val="000000"/>
                <w:sz w:val="28"/>
                <w:szCs w:val="28"/>
                <w:lang w:val="vi-VN"/>
              </w:rPr>
              <w:t>Nhóm ngành/nghề du lịch, dịch vụ</w:t>
            </w:r>
          </w:p>
        </w:tc>
        <w:tc>
          <w:tcPr>
            <w:tcW w:w="1418" w:type="dxa"/>
          </w:tcPr>
          <w:p w14:paraId="68B2BBC3" w14:textId="77777777" w:rsidR="00062F22" w:rsidRDefault="00062F22" w:rsidP="00062F2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DA245F" w14:textId="77777777" w:rsidR="00062F22" w:rsidRDefault="00062F22" w:rsidP="00062F2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62F22" w14:paraId="376819D4" w14:textId="77777777" w:rsidTr="00062F22">
        <w:trPr>
          <w:trHeight w:val="624"/>
        </w:trPr>
        <w:tc>
          <w:tcPr>
            <w:tcW w:w="747" w:type="dxa"/>
            <w:vAlign w:val="center"/>
          </w:tcPr>
          <w:p w14:paraId="4F68D7DE" w14:textId="77777777" w:rsidR="00062F22" w:rsidRPr="00783C2B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 w:rsidRPr="00783C2B"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5882" w:type="dxa"/>
            <w:vAlign w:val="center"/>
          </w:tcPr>
          <w:p w14:paraId="042E41E2" w14:textId="77777777" w:rsidR="00062F22" w:rsidRPr="00F944FD" w:rsidRDefault="00062F22" w:rsidP="00062F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biến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món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7DA23398" w14:textId="77777777" w:rsidR="00062F22" w:rsidRPr="00F944FD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52A24CC6" w14:textId="77777777" w:rsidR="00062F22" w:rsidRPr="0026143E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2F22" w14:paraId="201E3061" w14:textId="77777777" w:rsidTr="00062F22">
        <w:trPr>
          <w:trHeight w:val="624"/>
        </w:trPr>
        <w:tc>
          <w:tcPr>
            <w:tcW w:w="747" w:type="dxa"/>
            <w:vAlign w:val="center"/>
          </w:tcPr>
          <w:p w14:paraId="2FB3A1F3" w14:textId="77777777" w:rsidR="00062F22" w:rsidRPr="00143135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 w:rsidRPr="00143135"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5882" w:type="dxa"/>
            <w:vAlign w:val="center"/>
          </w:tcPr>
          <w:p w14:paraId="1958A924" w14:textId="77777777" w:rsidR="00062F22" w:rsidRPr="00D40601" w:rsidRDefault="00062F22" w:rsidP="00062F22">
            <w:pPr>
              <w:rPr>
                <w:color w:val="000000"/>
                <w:sz w:val="28"/>
                <w:szCs w:val="28"/>
              </w:rPr>
            </w:pPr>
            <w:r w:rsidRPr="00143135">
              <w:rPr>
                <w:color w:val="000000"/>
                <w:sz w:val="28"/>
                <w:szCs w:val="28"/>
                <w:lang w:val="vi-VN"/>
              </w:rPr>
              <w:t xml:space="preserve"> Nghiệp vụ nhà hàng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khách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sạn</w:t>
            </w:r>
            <w:proofErr w:type="spellEnd"/>
          </w:p>
        </w:tc>
        <w:tc>
          <w:tcPr>
            <w:tcW w:w="1418" w:type="dxa"/>
          </w:tcPr>
          <w:p w14:paraId="795D96F4" w14:textId="77777777" w:rsidR="00062F22" w:rsidRPr="00143135" w:rsidRDefault="00062F22" w:rsidP="00062F22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14:paraId="1674F66B" w14:textId="77777777" w:rsidR="00062F22" w:rsidRPr="00143135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 w:rsidRPr="00143135">
              <w:rPr>
                <w:color w:val="000000"/>
                <w:sz w:val="28"/>
                <w:szCs w:val="28"/>
              </w:rPr>
              <w:t>x</w:t>
            </w:r>
          </w:p>
        </w:tc>
      </w:tr>
      <w:tr w:rsidR="00062F22" w14:paraId="5B828BE4" w14:textId="77777777" w:rsidTr="00062F22">
        <w:trPr>
          <w:trHeight w:val="624"/>
        </w:trPr>
        <w:tc>
          <w:tcPr>
            <w:tcW w:w="747" w:type="dxa"/>
            <w:vAlign w:val="center"/>
          </w:tcPr>
          <w:p w14:paraId="4132B3FB" w14:textId="77777777" w:rsidR="00062F22" w:rsidRPr="00783C2B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 w:rsidRPr="00783C2B"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5882" w:type="dxa"/>
            <w:vAlign w:val="center"/>
          </w:tcPr>
          <w:p w14:paraId="512F8D9B" w14:textId="77777777" w:rsidR="00062F22" w:rsidRPr="00783C2B" w:rsidRDefault="00062F22" w:rsidP="00062F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783C2B">
              <w:rPr>
                <w:color w:val="000000"/>
                <w:sz w:val="28"/>
                <w:szCs w:val="28"/>
                <w:lang w:val="vi-VN"/>
              </w:rPr>
              <w:t>Hướng dẫn du lịch</w:t>
            </w:r>
          </w:p>
        </w:tc>
        <w:tc>
          <w:tcPr>
            <w:tcW w:w="1418" w:type="dxa"/>
          </w:tcPr>
          <w:p w14:paraId="285862F4" w14:textId="77777777" w:rsidR="00062F22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61D8F6D7" w14:textId="77777777" w:rsidR="00062F22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2F22" w14:paraId="64CECC25" w14:textId="77777777" w:rsidTr="00062F22">
        <w:trPr>
          <w:trHeight w:val="624"/>
        </w:trPr>
        <w:tc>
          <w:tcPr>
            <w:tcW w:w="747" w:type="dxa"/>
            <w:vAlign w:val="center"/>
          </w:tcPr>
          <w:p w14:paraId="3A3D9859" w14:textId="77777777" w:rsidR="00062F22" w:rsidRPr="00783C2B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882" w:type="dxa"/>
            <w:vAlign w:val="center"/>
          </w:tcPr>
          <w:p w14:paraId="680A6519" w14:textId="77777777" w:rsidR="00062F22" w:rsidRPr="00783C2B" w:rsidRDefault="00062F22" w:rsidP="00062F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106FE0">
              <w:rPr>
                <w:color w:val="000000"/>
                <w:sz w:val="28"/>
                <w:szCs w:val="28"/>
                <w:lang w:val="vi-VN"/>
              </w:rPr>
              <w:t>Quản trị dịch vụ du lịch và lữ hành</w:t>
            </w:r>
          </w:p>
        </w:tc>
        <w:tc>
          <w:tcPr>
            <w:tcW w:w="1418" w:type="dxa"/>
          </w:tcPr>
          <w:p w14:paraId="71D556F5" w14:textId="77777777" w:rsidR="00062F22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2075DDE8" w14:textId="77777777" w:rsidR="00062F22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2F22" w14:paraId="372D0447" w14:textId="77777777" w:rsidTr="00062F22">
        <w:trPr>
          <w:trHeight w:val="624"/>
        </w:trPr>
        <w:tc>
          <w:tcPr>
            <w:tcW w:w="747" w:type="dxa"/>
            <w:vAlign w:val="center"/>
          </w:tcPr>
          <w:p w14:paraId="6C7A907D" w14:textId="77777777" w:rsidR="00062F22" w:rsidRPr="00411122" w:rsidRDefault="00062F22" w:rsidP="00062F2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11122">
              <w:rPr>
                <w:b/>
                <w:bCs/>
                <w:color w:val="000000"/>
                <w:sz w:val="28"/>
                <w:szCs w:val="28"/>
                <w:lang w:val="vi-VN"/>
              </w:rPr>
              <w:t>III</w:t>
            </w:r>
          </w:p>
        </w:tc>
        <w:tc>
          <w:tcPr>
            <w:tcW w:w="5882" w:type="dxa"/>
            <w:vAlign w:val="center"/>
          </w:tcPr>
          <w:p w14:paraId="3505FE93" w14:textId="77777777" w:rsidR="00062F22" w:rsidRPr="00411122" w:rsidRDefault="00062F22" w:rsidP="00062F22">
            <w:pPr>
              <w:rPr>
                <w:b/>
                <w:color w:val="000000"/>
                <w:sz w:val="28"/>
                <w:szCs w:val="28"/>
              </w:rPr>
            </w:pPr>
            <w:r w:rsidRPr="0041112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11122">
              <w:rPr>
                <w:b/>
                <w:bCs/>
                <w:color w:val="000000"/>
                <w:sz w:val="28"/>
                <w:szCs w:val="28"/>
                <w:lang w:val="vi-VN"/>
              </w:rPr>
              <w:t>Nhóm ngành/nghề sức khỏe</w:t>
            </w:r>
          </w:p>
        </w:tc>
        <w:tc>
          <w:tcPr>
            <w:tcW w:w="1418" w:type="dxa"/>
          </w:tcPr>
          <w:p w14:paraId="42042E49" w14:textId="77777777" w:rsidR="00062F22" w:rsidRPr="00411122" w:rsidRDefault="00062F22" w:rsidP="00062F2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5707B0A" w14:textId="77777777" w:rsidR="00062F22" w:rsidRPr="00411122" w:rsidRDefault="00062F22" w:rsidP="00062F2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62F22" w14:paraId="29250644" w14:textId="77777777" w:rsidTr="00062F22">
        <w:trPr>
          <w:trHeight w:val="624"/>
        </w:trPr>
        <w:tc>
          <w:tcPr>
            <w:tcW w:w="747" w:type="dxa"/>
            <w:vAlign w:val="center"/>
          </w:tcPr>
          <w:p w14:paraId="5509E2DF" w14:textId="77777777" w:rsidR="00062F22" w:rsidRPr="00411122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 w:rsidRPr="0041112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82" w:type="dxa"/>
            <w:vAlign w:val="center"/>
          </w:tcPr>
          <w:p w14:paraId="77515EFF" w14:textId="77777777" w:rsidR="00062F22" w:rsidRPr="00411122" w:rsidRDefault="00062F22" w:rsidP="00062F22">
            <w:pPr>
              <w:rPr>
                <w:color w:val="000000"/>
                <w:sz w:val="28"/>
                <w:szCs w:val="28"/>
              </w:rPr>
            </w:pPr>
            <w:r w:rsidRPr="0041112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1122">
              <w:rPr>
                <w:color w:val="000000"/>
                <w:sz w:val="28"/>
                <w:szCs w:val="28"/>
              </w:rPr>
              <w:t>Điều</w:t>
            </w:r>
            <w:proofErr w:type="spellEnd"/>
            <w:r w:rsidRPr="0041112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1122">
              <w:rPr>
                <w:color w:val="000000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1418" w:type="dxa"/>
          </w:tcPr>
          <w:p w14:paraId="07B6629D" w14:textId="77777777" w:rsidR="00062F22" w:rsidRPr="00411122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 w:rsidRPr="00411122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7AF1CBD1" w14:textId="77777777" w:rsidR="00062F22" w:rsidRPr="00411122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2F22" w14:paraId="3E07B5BB" w14:textId="77777777" w:rsidTr="00062F22">
        <w:trPr>
          <w:trHeight w:val="624"/>
        </w:trPr>
        <w:tc>
          <w:tcPr>
            <w:tcW w:w="747" w:type="dxa"/>
            <w:vAlign w:val="center"/>
          </w:tcPr>
          <w:p w14:paraId="0C6E2391" w14:textId="77777777" w:rsidR="00062F22" w:rsidRPr="00411122" w:rsidRDefault="00062F22" w:rsidP="00062F2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IV</w:t>
            </w:r>
          </w:p>
        </w:tc>
        <w:tc>
          <w:tcPr>
            <w:tcW w:w="5882" w:type="dxa"/>
            <w:vAlign w:val="center"/>
          </w:tcPr>
          <w:p w14:paraId="78572260" w14:textId="77777777" w:rsidR="00062F22" w:rsidRPr="00411122" w:rsidRDefault="00062F22" w:rsidP="00062F22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ngành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nghề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Nông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lâm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nghiệp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thủy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sản</w:t>
            </w:r>
            <w:proofErr w:type="spellEnd"/>
          </w:p>
        </w:tc>
        <w:tc>
          <w:tcPr>
            <w:tcW w:w="1418" w:type="dxa"/>
          </w:tcPr>
          <w:p w14:paraId="41CEBFA0" w14:textId="77777777" w:rsidR="00062F22" w:rsidRPr="00411122" w:rsidRDefault="00062F22" w:rsidP="00062F2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9A359E" w14:textId="77777777" w:rsidR="00062F22" w:rsidRPr="00411122" w:rsidRDefault="00062F22" w:rsidP="00062F2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62F22" w14:paraId="3D6B7375" w14:textId="77777777" w:rsidTr="00062F22">
        <w:trPr>
          <w:trHeight w:val="624"/>
        </w:trPr>
        <w:tc>
          <w:tcPr>
            <w:tcW w:w="747" w:type="dxa"/>
            <w:vAlign w:val="center"/>
          </w:tcPr>
          <w:p w14:paraId="48D39DC6" w14:textId="77777777" w:rsidR="00062F22" w:rsidRPr="00105E98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 w:rsidRPr="00105E9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82" w:type="dxa"/>
            <w:vAlign w:val="center"/>
          </w:tcPr>
          <w:p w14:paraId="7958A2C5" w14:textId="77777777" w:rsidR="00062F22" w:rsidRPr="00105E98" w:rsidRDefault="00062F22" w:rsidP="00062F22">
            <w:pPr>
              <w:rPr>
                <w:color w:val="000000"/>
                <w:sz w:val="28"/>
                <w:szCs w:val="28"/>
              </w:rPr>
            </w:pPr>
            <w:r w:rsidRPr="00105E9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nuôi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</w:t>
            </w:r>
            <w:proofErr w:type="spellStart"/>
            <w:r>
              <w:rPr>
                <w:color w:val="000000"/>
                <w:sz w:val="28"/>
                <w:szCs w:val="28"/>
              </w:rPr>
              <w:t>Thú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ý</w:t>
            </w:r>
          </w:p>
        </w:tc>
        <w:tc>
          <w:tcPr>
            <w:tcW w:w="1418" w:type="dxa"/>
          </w:tcPr>
          <w:p w14:paraId="58696AB5" w14:textId="77777777" w:rsidR="00062F22" w:rsidRPr="00105E98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5F2F876E" w14:textId="77777777" w:rsidR="00062F22" w:rsidRPr="00105E98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2F22" w14:paraId="58A8327E" w14:textId="77777777" w:rsidTr="00062F22">
        <w:trPr>
          <w:trHeight w:val="624"/>
        </w:trPr>
        <w:tc>
          <w:tcPr>
            <w:tcW w:w="747" w:type="dxa"/>
            <w:vAlign w:val="center"/>
          </w:tcPr>
          <w:p w14:paraId="5E3929F1" w14:textId="77777777" w:rsidR="00062F22" w:rsidRPr="00105E98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82" w:type="dxa"/>
            <w:vAlign w:val="center"/>
          </w:tcPr>
          <w:p w14:paraId="520AE59B" w14:textId="77777777" w:rsidR="00062F22" w:rsidRPr="00105E98" w:rsidRDefault="00062F22" w:rsidP="00062F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Nuôi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trồng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thủy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sản</w:t>
            </w:r>
            <w:proofErr w:type="spellEnd"/>
          </w:p>
        </w:tc>
        <w:tc>
          <w:tcPr>
            <w:tcW w:w="1418" w:type="dxa"/>
          </w:tcPr>
          <w:p w14:paraId="07174A19" w14:textId="77777777" w:rsidR="00062F22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14:paraId="23824BF1" w14:textId="77777777" w:rsidR="00062F22" w:rsidRPr="00105E98" w:rsidRDefault="00062F22" w:rsidP="00062F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47A5F2BA" w14:textId="77777777" w:rsidR="00317551" w:rsidRDefault="00317551" w:rsidP="00062F22">
      <w:pPr>
        <w:jc w:val="center"/>
        <w:rPr>
          <w:b/>
          <w:sz w:val="28"/>
          <w:szCs w:val="28"/>
        </w:rPr>
      </w:pPr>
    </w:p>
    <w:sectPr w:rsidR="00317551" w:rsidSect="007A7406">
      <w:pgSz w:w="11907" w:h="16840" w:code="9"/>
      <w:pgMar w:top="1077" w:right="1021" w:bottom="964" w:left="1701" w:header="62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73AA5" w14:textId="77777777" w:rsidR="00B265BA" w:rsidRDefault="00B265BA">
      <w:r>
        <w:separator/>
      </w:r>
    </w:p>
  </w:endnote>
  <w:endnote w:type="continuationSeparator" w:id="0">
    <w:p w14:paraId="209EDFB6" w14:textId="77777777" w:rsidR="00B265BA" w:rsidRDefault="00B2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3EAC2" w14:textId="77777777" w:rsidR="00B265BA" w:rsidRDefault="00B265BA">
      <w:r>
        <w:separator/>
      </w:r>
    </w:p>
  </w:footnote>
  <w:footnote w:type="continuationSeparator" w:id="0">
    <w:p w14:paraId="1004229F" w14:textId="77777777" w:rsidR="00B265BA" w:rsidRDefault="00B26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51"/>
    <w:rsid w:val="000023CF"/>
    <w:rsid w:val="0001039C"/>
    <w:rsid w:val="00031695"/>
    <w:rsid w:val="00034BE9"/>
    <w:rsid w:val="00054854"/>
    <w:rsid w:val="00062F22"/>
    <w:rsid w:val="00065BC8"/>
    <w:rsid w:val="00072621"/>
    <w:rsid w:val="000753A5"/>
    <w:rsid w:val="000838C7"/>
    <w:rsid w:val="0008757F"/>
    <w:rsid w:val="000D7464"/>
    <w:rsid w:val="000E7363"/>
    <w:rsid w:val="001533BC"/>
    <w:rsid w:val="00176BCD"/>
    <w:rsid w:val="002141EF"/>
    <w:rsid w:val="00274E11"/>
    <w:rsid w:val="00292823"/>
    <w:rsid w:val="00293B2B"/>
    <w:rsid w:val="002F5335"/>
    <w:rsid w:val="002F7320"/>
    <w:rsid w:val="00317551"/>
    <w:rsid w:val="0033229D"/>
    <w:rsid w:val="00364C8D"/>
    <w:rsid w:val="00387EA5"/>
    <w:rsid w:val="003A4562"/>
    <w:rsid w:val="003A4E40"/>
    <w:rsid w:val="003C5593"/>
    <w:rsid w:val="004554E5"/>
    <w:rsid w:val="00485FBB"/>
    <w:rsid w:val="004907F7"/>
    <w:rsid w:val="004B7133"/>
    <w:rsid w:val="00536DA2"/>
    <w:rsid w:val="005417B9"/>
    <w:rsid w:val="0058665D"/>
    <w:rsid w:val="005A288C"/>
    <w:rsid w:val="00613209"/>
    <w:rsid w:val="006371A9"/>
    <w:rsid w:val="00640D65"/>
    <w:rsid w:val="00653AFE"/>
    <w:rsid w:val="00697A9E"/>
    <w:rsid w:val="006C276D"/>
    <w:rsid w:val="006C2B6D"/>
    <w:rsid w:val="006D6067"/>
    <w:rsid w:val="00714FDB"/>
    <w:rsid w:val="007225C9"/>
    <w:rsid w:val="00746358"/>
    <w:rsid w:val="0077111E"/>
    <w:rsid w:val="00774AEF"/>
    <w:rsid w:val="007A7406"/>
    <w:rsid w:val="007A7ECC"/>
    <w:rsid w:val="007B4D10"/>
    <w:rsid w:val="007C1E54"/>
    <w:rsid w:val="007D3EF4"/>
    <w:rsid w:val="007F022D"/>
    <w:rsid w:val="007F6259"/>
    <w:rsid w:val="00833F73"/>
    <w:rsid w:val="008430BC"/>
    <w:rsid w:val="008947EB"/>
    <w:rsid w:val="009431C7"/>
    <w:rsid w:val="009710E9"/>
    <w:rsid w:val="009E00E9"/>
    <w:rsid w:val="009E611C"/>
    <w:rsid w:val="00A01353"/>
    <w:rsid w:val="00A1085A"/>
    <w:rsid w:val="00A116C3"/>
    <w:rsid w:val="00A7686A"/>
    <w:rsid w:val="00AF4004"/>
    <w:rsid w:val="00B265BA"/>
    <w:rsid w:val="00B47529"/>
    <w:rsid w:val="00B56AF0"/>
    <w:rsid w:val="00B6742C"/>
    <w:rsid w:val="00BA15C4"/>
    <w:rsid w:val="00BE137C"/>
    <w:rsid w:val="00BF21E3"/>
    <w:rsid w:val="00C27C99"/>
    <w:rsid w:val="00C816BE"/>
    <w:rsid w:val="00C9576F"/>
    <w:rsid w:val="00CA643D"/>
    <w:rsid w:val="00CB57E5"/>
    <w:rsid w:val="00CE7531"/>
    <w:rsid w:val="00D15394"/>
    <w:rsid w:val="00D860AB"/>
    <w:rsid w:val="00E62E4E"/>
    <w:rsid w:val="00E70E71"/>
    <w:rsid w:val="00E70FCD"/>
    <w:rsid w:val="00E716E7"/>
    <w:rsid w:val="00E81443"/>
    <w:rsid w:val="00EC579E"/>
    <w:rsid w:val="00EE5975"/>
    <w:rsid w:val="00F10FD5"/>
    <w:rsid w:val="00F36112"/>
    <w:rsid w:val="00F56964"/>
    <w:rsid w:val="00F86408"/>
    <w:rsid w:val="00F9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60EFC"/>
  <w15:docId w15:val="{A49CEE80-7B7E-4981-ADA3-3A78AD26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551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unhideWhenUsed/>
    <w:rsid w:val="00317551"/>
    <w:pPr>
      <w:autoSpaceDE/>
      <w:autoSpaceDN/>
      <w:ind w:left="849" w:hanging="283"/>
      <w:contextualSpacing/>
    </w:pPr>
    <w:rPr>
      <w:rFonts w:eastAsia="Calibri"/>
      <w:sz w:val="28"/>
      <w:szCs w:val="22"/>
    </w:rPr>
  </w:style>
  <w:style w:type="paragraph" w:styleId="NormalWeb">
    <w:name w:val="Normal (Web)"/>
    <w:basedOn w:val="Normal"/>
    <w:uiPriority w:val="99"/>
    <w:unhideWhenUsed/>
    <w:rsid w:val="0031755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rsid w:val="00317551"/>
    <w:pPr>
      <w:autoSpaceDE/>
      <w:autoSpaceDN/>
      <w:jc w:val="center"/>
    </w:pPr>
    <w:rPr>
      <w:rFonts w:ascii=".VnTime" w:hAnsi=".VnTime"/>
      <w:i/>
      <w:i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17551"/>
    <w:rPr>
      <w:rFonts w:ascii=".VnTime" w:eastAsia="Times New Roman" w:hAnsi=".VnTime" w:cs="Times New Roman"/>
      <w:i/>
      <w:iCs/>
      <w:szCs w:val="24"/>
    </w:rPr>
  </w:style>
  <w:style w:type="paragraph" w:styleId="Header">
    <w:name w:val="header"/>
    <w:basedOn w:val="Normal"/>
    <w:link w:val="HeaderChar"/>
    <w:uiPriority w:val="99"/>
    <w:unhideWhenUsed/>
    <w:rsid w:val="003175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551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5F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FBB"/>
    <w:rPr>
      <w:rFonts w:eastAsia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6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16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6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F6294-3E66-46F5-90AE-061E7CC0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Nội chính - Văn xã - Văn phòng UBND tỉnh Quảng Bình</dc:title>
  <dc:creator>Admin</dc:creator>
  <cp:lastModifiedBy>Windows</cp:lastModifiedBy>
  <cp:revision>2</cp:revision>
  <cp:lastPrinted>2021-11-18T08:14:00Z</cp:lastPrinted>
  <dcterms:created xsi:type="dcterms:W3CDTF">2021-12-06T02:26:00Z</dcterms:created>
  <dcterms:modified xsi:type="dcterms:W3CDTF">2021-12-06T02:26:00Z</dcterms:modified>
</cp:coreProperties>
</file>