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0" w:type="pct"/>
        <w:jc w:val="center"/>
        <w:tblLook w:val="01E0" w:firstRow="1" w:lastRow="1" w:firstColumn="1" w:lastColumn="1" w:noHBand="0" w:noVBand="0"/>
      </w:tblPr>
      <w:tblGrid>
        <w:gridCol w:w="2910"/>
        <w:gridCol w:w="6107"/>
      </w:tblGrid>
      <w:tr w:rsidR="002374D6" w:rsidRPr="002374D6" w:rsidTr="00613907">
        <w:trPr>
          <w:trHeight w:val="557"/>
          <w:jc w:val="center"/>
        </w:trPr>
        <w:tc>
          <w:tcPr>
            <w:tcW w:w="2960" w:type="dxa"/>
          </w:tcPr>
          <w:p w:rsidR="003D26C2" w:rsidRPr="002374D6" w:rsidRDefault="003D26C2" w:rsidP="00A363A3">
            <w:pPr>
              <w:jc w:val="center"/>
              <w:rPr>
                <w:b/>
                <w:bCs/>
                <w:noProof/>
                <w:sz w:val="26"/>
                <w:szCs w:val="26"/>
              </w:rPr>
            </w:pPr>
            <w:r w:rsidRPr="002374D6">
              <w:rPr>
                <w:b/>
                <w:bCs/>
                <w:noProof/>
                <w:sz w:val="26"/>
                <w:szCs w:val="26"/>
              </w:rPr>
              <w:t>ỦY BAN NHÂN DÂN</w:t>
            </w:r>
          </w:p>
          <w:p w:rsidR="003D26C2" w:rsidRPr="002374D6" w:rsidRDefault="00EB4965" w:rsidP="00A363A3">
            <w:pPr>
              <w:jc w:val="center"/>
              <w:rPr>
                <w:noProof/>
              </w:rPr>
            </w:pPr>
            <w:r w:rsidRPr="002374D6">
              <w:rPr>
                <w:noProof/>
              </w:rPr>
              <mc:AlternateContent>
                <mc:Choice Requires="wps">
                  <w:drawing>
                    <wp:anchor distT="4294967295" distB="4294967295" distL="114300" distR="114300" simplePos="0" relativeHeight="251658240" behindDoc="0" locked="0" layoutInCell="1" allowOverlap="1" wp14:anchorId="27AD27DB" wp14:editId="38DED486">
                      <wp:simplePos x="0" y="0"/>
                      <wp:positionH relativeFrom="column">
                        <wp:posOffset>487680</wp:posOffset>
                      </wp:positionH>
                      <wp:positionV relativeFrom="paragraph">
                        <wp:posOffset>198120</wp:posOffset>
                      </wp:positionV>
                      <wp:extent cx="771525" cy="0"/>
                      <wp:effectExtent l="0" t="0" r="28575"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535013" id="_x0000_t32" coordsize="21600,21600" o:spt="32" o:oned="t" path="m,l21600,21600e" filled="f">
                      <v:path arrowok="t" fillok="f" o:connecttype="none"/>
                      <o:lock v:ext="edit" shapetype="t"/>
                    </v:shapetype>
                    <v:shape id="AutoShape 7" o:spid="_x0000_s1026" type="#_x0000_t32" style="position:absolute;margin-left:38.4pt;margin-top:15.6pt;width:60.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"/>
                  </w:pict>
                </mc:Fallback>
              </mc:AlternateContent>
            </w:r>
            <w:r w:rsidR="003D26C2" w:rsidRPr="002374D6">
              <w:rPr>
                <w:b/>
                <w:bCs/>
                <w:noProof/>
                <w:sz w:val="26"/>
                <w:szCs w:val="26"/>
              </w:rPr>
              <w:t>TỈNH QUẢNG BÌNH</w:t>
            </w:r>
          </w:p>
        </w:tc>
        <w:tc>
          <w:tcPr>
            <w:tcW w:w="6271" w:type="dxa"/>
          </w:tcPr>
          <w:p w:rsidR="00613907" w:rsidRPr="002374D6" w:rsidRDefault="007B1318" w:rsidP="00613907">
            <w:pPr>
              <w:jc w:val="center"/>
              <w:rPr>
                <w:b/>
                <w:bCs/>
                <w:noProof/>
                <w:lang w:val="vi-VN"/>
              </w:rPr>
            </w:pPr>
            <w:r w:rsidRPr="002374D6">
              <w:rPr>
                <w:b/>
                <w:bCs/>
                <w:noProof/>
                <w:sz w:val="26"/>
                <w:szCs w:val="26"/>
              </w:rPr>
              <w:t xml:space="preserve">       </w:t>
            </w:r>
            <w:r w:rsidR="003D26C2" w:rsidRPr="002374D6">
              <w:rPr>
                <w:b/>
                <w:bCs/>
                <w:noProof/>
                <w:sz w:val="26"/>
                <w:szCs w:val="26"/>
              </w:rPr>
              <w:t>CỘNG HOÀ XÃ HỘI CHỦ NGHĨA VIỆT NAM</w:t>
            </w:r>
          </w:p>
          <w:p w:rsidR="003D26C2" w:rsidRPr="002374D6" w:rsidRDefault="002310E5" w:rsidP="00613907">
            <w:pPr>
              <w:jc w:val="center"/>
              <w:rPr>
                <w:b/>
                <w:bCs/>
                <w:noProof/>
              </w:rPr>
            </w:pPr>
            <w:r w:rsidRPr="002374D6">
              <w:rPr>
                <w:b/>
                <w:bCs/>
                <w:noProof/>
              </w:rPr>
              <w:t xml:space="preserve">        </w:t>
            </w:r>
            <w:r w:rsidR="003D26C2" w:rsidRPr="002374D6">
              <w:rPr>
                <w:b/>
                <w:bCs/>
                <w:noProof/>
              </w:rPr>
              <w:t>Độc lập - Tự do - Hạnh phúc</w:t>
            </w:r>
          </w:p>
        </w:tc>
      </w:tr>
      <w:tr w:rsidR="002374D6" w:rsidRPr="002374D6" w:rsidTr="00613907">
        <w:trPr>
          <w:trHeight w:val="353"/>
          <w:jc w:val="center"/>
        </w:trPr>
        <w:tc>
          <w:tcPr>
            <w:tcW w:w="2960" w:type="dxa"/>
            <w:vAlign w:val="center"/>
          </w:tcPr>
          <w:p w:rsidR="003D26C2" w:rsidRPr="002374D6" w:rsidRDefault="003D26C2" w:rsidP="00E6029C">
            <w:pPr>
              <w:spacing w:before="240"/>
              <w:jc w:val="center"/>
              <w:rPr>
                <w:noProof/>
              </w:rPr>
            </w:pPr>
            <w:r w:rsidRPr="002374D6">
              <w:rPr>
                <w:noProof/>
              </w:rPr>
              <w:t>Số:</w:t>
            </w:r>
            <w:r w:rsidR="00721E46" w:rsidRPr="002374D6">
              <w:rPr>
                <w:noProof/>
              </w:rPr>
              <w:t xml:space="preserve"> </w:t>
            </w:r>
            <w:r w:rsidR="00E6029C" w:rsidRPr="002374D6">
              <w:rPr>
                <w:noProof/>
              </w:rPr>
              <w:t>2207</w:t>
            </w:r>
            <w:r w:rsidRPr="002374D6">
              <w:rPr>
                <w:noProof/>
              </w:rPr>
              <w:t>/TTr-UBND</w:t>
            </w:r>
          </w:p>
        </w:tc>
        <w:tc>
          <w:tcPr>
            <w:tcW w:w="6271" w:type="dxa"/>
            <w:vAlign w:val="center"/>
          </w:tcPr>
          <w:p w:rsidR="003D26C2" w:rsidRPr="002374D6" w:rsidRDefault="00A607AC" w:rsidP="00E6029C">
            <w:pPr>
              <w:spacing w:before="240"/>
              <w:jc w:val="center"/>
              <w:rPr>
                <w:i/>
                <w:iCs/>
                <w:noProof/>
              </w:rPr>
            </w:pPr>
            <w:r w:rsidRPr="002374D6">
              <w:rPr>
                <w:i/>
                <w:iCs/>
                <w:noProof/>
              </w:rPr>
              <mc:AlternateContent>
                <mc:Choice Requires="wps">
                  <w:drawing>
                    <wp:anchor distT="0" distB="0" distL="114300" distR="114300" simplePos="0" relativeHeight="251659264" behindDoc="0" locked="0" layoutInCell="1" allowOverlap="1" wp14:anchorId="578BFBF5" wp14:editId="304DD9B2">
                      <wp:simplePos x="0" y="0"/>
                      <wp:positionH relativeFrom="column">
                        <wp:posOffset>970915</wp:posOffset>
                      </wp:positionH>
                      <wp:positionV relativeFrom="paragraph">
                        <wp:posOffset>8890</wp:posOffset>
                      </wp:positionV>
                      <wp:extent cx="2211705" cy="0"/>
                      <wp:effectExtent l="0" t="0" r="36195"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74635" id="AutoShape 8" o:spid="_x0000_s1026" type="#_x0000_t32" style="position:absolute;margin-left:76.45pt;margin-top:.7pt;width:17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pH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"/>
                  </w:pict>
                </mc:Fallback>
              </mc:AlternateContent>
            </w:r>
            <w:r w:rsidR="003D26C2" w:rsidRPr="002374D6">
              <w:rPr>
                <w:i/>
                <w:iCs/>
                <w:noProof/>
              </w:rPr>
              <w:t>Quảng Bình, ngày</w:t>
            </w:r>
            <w:r w:rsidR="00E6029C" w:rsidRPr="002374D6">
              <w:rPr>
                <w:i/>
                <w:iCs/>
                <w:noProof/>
              </w:rPr>
              <w:t xml:space="preserve"> 21 </w:t>
            </w:r>
            <w:r w:rsidR="003D26C2" w:rsidRPr="002374D6">
              <w:rPr>
                <w:i/>
                <w:iCs/>
                <w:noProof/>
              </w:rPr>
              <w:t xml:space="preserve">tháng </w:t>
            </w:r>
            <w:r w:rsidR="00EB4965" w:rsidRPr="002374D6">
              <w:rPr>
                <w:i/>
                <w:iCs/>
                <w:noProof/>
              </w:rPr>
              <w:t>11</w:t>
            </w:r>
            <w:r w:rsidR="000C5A9A" w:rsidRPr="002374D6">
              <w:rPr>
                <w:i/>
                <w:iCs/>
                <w:noProof/>
              </w:rPr>
              <w:t xml:space="preserve"> </w:t>
            </w:r>
            <w:r w:rsidR="003D26C2" w:rsidRPr="002374D6">
              <w:rPr>
                <w:i/>
                <w:iCs/>
                <w:noProof/>
              </w:rPr>
              <w:t>năm 202</w:t>
            </w:r>
            <w:r w:rsidR="00564DBD" w:rsidRPr="002374D6">
              <w:rPr>
                <w:i/>
                <w:iCs/>
                <w:noProof/>
              </w:rPr>
              <w:t>2</w:t>
            </w:r>
          </w:p>
        </w:tc>
      </w:tr>
    </w:tbl>
    <w:p w:rsidR="002F59A4" w:rsidRPr="002374D6" w:rsidRDefault="002F59A4" w:rsidP="002F59A4">
      <w:pPr>
        <w:spacing w:line="288" w:lineRule="auto"/>
      </w:pPr>
    </w:p>
    <w:p w:rsidR="002F59A4" w:rsidRPr="002374D6" w:rsidRDefault="002F0110" w:rsidP="002F59A4">
      <w:pPr>
        <w:jc w:val="center"/>
        <w:rPr>
          <w:b/>
        </w:rPr>
      </w:pPr>
      <w:r w:rsidRPr="002374D6">
        <w:rPr>
          <w:b/>
        </w:rPr>
        <w:t>TỜ TRÌNH</w:t>
      </w:r>
    </w:p>
    <w:p w:rsidR="00564DBD" w:rsidRPr="002374D6" w:rsidRDefault="00564DBD" w:rsidP="00803142">
      <w:pPr>
        <w:jc w:val="center"/>
        <w:rPr>
          <w:b/>
          <w:sz w:val="27"/>
          <w:szCs w:val="27"/>
          <w:lang w:val="pt-BR"/>
        </w:rPr>
      </w:pPr>
      <w:r w:rsidRPr="002374D6">
        <w:rPr>
          <w:b/>
          <w:sz w:val="27"/>
          <w:szCs w:val="27"/>
          <w:lang w:val="pt-BR"/>
        </w:rPr>
        <w:t>Về việc đề nghị ban hành</w:t>
      </w:r>
      <w:r w:rsidR="000C5A9A" w:rsidRPr="002374D6">
        <w:rPr>
          <w:b/>
          <w:sz w:val="27"/>
          <w:szCs w:val="27"/>
          <w:lang w:val="pt-BR"/>
        </w:rPr>
        <w:t xml:space="preserve"> </w:t>
      </w:r>
      <w:r w:rsidRPr="002374D6">
        <w:rPr>
          <w:b/>
          <w:sz w:val="27"/>
          <w:szCs w:val="27"/>
          <w:lang w:val="pt-BR"/>
        </w:rPr>
        <w:t xml:space="preserve">Nghị quyết </w:t>
      </w:r>
      <w:r w:rsidR="004D08A6" w:rsidRPr="002374D6">
        <w:rPr>
          <w:b/>
          <w:lang w:val="pt-BR"/>
        </w:rPr>
        <w:t>Quy định phân cấp thẩm quyền quản lý tài sản công</w:t>
      </w:r>
      <w:r w:rsidR="00BC534E" w:rsidRPr="002374D6">
        <w:rPr>
          <w:b/>
          <w:lang w:val="pt-BR"/>
        </w:rPr>
        <w:t xml:space="preserve"> </w:t>
      </w:r>
      <w:r w:rsidR="004D08A6" w:rsidRPr="002374D6">
        <w:rPr>
          <w:b/>
          <w:lang w:val="pt-BR"/>
        </w:rPr>
        <w:t>thuộc phạm vi quản lý của tỉnh Quảng Bình</w:t>
      </w:r>
    </w:p>
    <w:p w:rsidR="00BA7F33" w:rsidRPr="002374D6" w:rsidRDefault="00E24489" w:rsidP="00BA7F33">
      <w:pPr>
        <w:jc w:val="center"/>
        <w:rPr>
          <w:b/>
          <w:spacing w:val="4"/>
          <w:lang w:val="pt-BR"/>
        </w:rPr>
      </w:pPr>
      <w:r w:rsidRPr="002374D6">
        <w:rPr>
          <w:b/>
          <w:noProof/>
          <w:spacing w:val="4"/>
        </w:rPr>
        <mc:AlternateContent>
          <mc:Choice Requires="wps">
            <w:drawing>
              <wp:anchor distT="0" distB="0" distL="114300" distR="114300" simplePos="0" relativeHeight="251660288" behindDoc="0" locked="0" layoutInCell="1" allowOverlap="1" wp14:anchorId="35A54686" wp14:editId="208F59C0">
                <wp:simplePos x="0" y="0"/>
                <wp:positionH relativeFrom="column">
                  <wp:posOffset>2226945</wp:posOffset>
                </wp:positionH>
                <wp:positionV relativeFrom="paragraph">
                  <wp:posOffset>24765</wp:posOffset>
                </wp:positionV>
                <wp:extent cx="14020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402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2F13FC"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5.35pt,1.95pt" to="285.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" strokecolor="black [3040]"/>
            </w:pict>
          </mc:Fallback>
        </mc:AlternateContent>
      </w:r>
    </w:p>
    <w:p w:rsidR="002F59A4" w:rsidRPr="002374D6" w:rsidRDefault="002F59A4" w:rsidP="002F59A4">
      <w:pPr>
        <w:jc w:val="center"/>
        <w:rPr>
          <w:lang w:val="pt-BR"/>
        </w:rPr>
      </w:pPr>
      <w:r w:rsidRPr="002374D6">
        <w:rPr>
          <w:lang w:val="pt-BR"/>
        </w:rPr>
        <w:t>Kính gửi:</w:t>
      </w:r>
      <w:r w:rsidR="000C5A9A" w:rsidRPr="002374D6">
        <w:rPr>
          <w:lang w:val="pt-BR"/>
        </w:rPr>
        <w:t xml:space="preserve"> </w:t>
      </w:r>
      <w:r w:rsidRPr="002374D6">
        <w:rPr>
          <w:lang w:val="pt-BR"/>
        </w:rPr>
        <w:t>Hội đồng nhân dân tỉnh Quảng Bình</w:t>
      </w:r>
      <w:r w:rsidR="00834E56" w:rsidRPr="002374D6">
        <w:rPr>
          <w:lang w:val="pt-BR"/>
        </w:rPr>
        <w:t>.</w:t>
      </w:r>
    </w:p>
    <w:p w:rsidR="002F59A4" w:rsidRPr="002374D6" w:rsidRDefault="002F59A4" w:rsidP="00AE6ABF">
      <w:pPr>
        <w:tabs>
          <w:tab w:val="left" w:pos="720"/>
          <w:tab w:val="left" w:pos="1440"/>
          <w:tab w:val="left" w:pos="2160"/>
          <w:tab w:val="left" w:pos="2865"/>
        </w:tabs>
        <w:spacing w:line="360" w:lineRule="atLeast"/>
        <w:rPr>
          <w:b/>
          <w:lang w:val="pt-BR"/>
        </w:rPr>
      </w:pPr>
      <w:r w:rsidRPr="002374D6">
        <w:rPr>
          <w:b/>
          <w:lang w:val="pt-BR"/>
        </w:rPr>
        <w:tab/>
      </w:r>
      <w:r w:rsidRPr="002374D6">
        <w:rPr>
          <w:b/>
          <w:lang w:val="pt-BR"/>
        </w:rPr>
        <w:tab/>
      </w:r>
      <w:r w:rsidRPr="002374D6">
        <w:rPr>
          <w:b/>
          <w:lang w:val="pt-BR"/>
        </w:rPr>
        <w:tab/>
      </w:r>
      <w:r w:rsidRPr="002374D6">
        <w:rPr>
          <w:b/>
          <w:lang w:val="pt-BR"/>
        </w:rPr>
        <w:tab/>
      </w:r>
    </w:p>
    <w:p w:rsidR="00834E56" w:rsidRPr="002374D6" w:rsidRDefault="00834E56" w:rsidP="00C96F13">
      <w:pPr>
        <w:spacing w:before="60" w:after="60" w:line="264" w:lineRule="auto"/>
        <w:ind w:firstLine="561"/>
        <w:jc w:val="both"/>
        <w:rPr>
          <w:lang w:val="pt-BR"/>
        </w:rPr>
      </w:pPr>
      <w:r w:rsidRPr="002374D6">
        <w:rPr>
          <w:lang w:val="pt-BR"/>
        </w:rPr>
        <w:t xml:space="preserve">Để chuẩn bị cho kỳ họp </w:t>
      </w:r>
      <w:r w:rsidR="00564DBD" w:rsidRPr="002374D6">
        <w:rPr>
          <w:lang w:val="pt-BR"/>
        </w:rPr>
        <w:t xml:space="preserve">thứ </w:t>
      </w:r>
      <w:r w:rsidR="00E6029C" w:rsidRPr="002374D6">
        <w:rPr>
          <w:lang w:val="pt-BR"/>
        </w:rPr>
        <w:t>8</w:t>
      </w:r>
      <w:r w:rsidR="00564DBD" w:rsidRPr="002374D6">
        <w:rPr>
          <w:lang w:val="pt-BR"/>
        </w:rPr>
        <w:t xml:space="preserve"> </w:t>
      </w:r>
      <w:r w:rsidRPr="002374D6">
        <w:rPr>
          <w:lang w:val="pt-BR"/>
        </w:rPr>
        <w:t xml:space="preserve">HĐND tỉnh khoá XVIII, </w:t>
      </w:r>
      <w:r w:rsidR="002F59A4" w:rsidRPr="002374D6">
        <w:rPr>
          <w:lang w:val="pt-BR"/>
        </w:rPr>
        <w:t>UBND tỉnh</w:t>
      </w:r>
      <w:r w:rsidRPr="002374D6">
        <w:rPr>
          <w:lang w:val="pt-BR"/>
        </w:rPr>
        <w:t xml:space="preserve"> báo cáo,</w:t>
      </w:r>
      <w:r w:rsidR="00FA5712" w:rsidRPr="002374D6">
        <w:rPr>
          <w:lang w:val="pt-BR"/>
        </w:rPr>
        <w:t xml:space="preserve"> </w:t>
      </w:r>
      <w:r w:rsidRPr="002374D6">
        <w:rPr>
          <w:lang w:val="pt-BR"/>
        </w:rPr>
        <w:t>trình HĐND tỉnh ban hành</w:t>
      </w:r>
      <w:r w:rsidR="000A25AB" w:rsidRPr="002374D6">
        <w:rPr>
          <w:lang w:val="pt-BR"/>
        </w:rPr>
        <w:t xml:space="preserve"> </w:t>
      </w:r>
      <w:r w:rsidR="0075685B" w:rsidRPr="002374D6">
        <w:rPr>
          <w:lang w:val="pt-BR"/>
        </w:rPr>
        <w:t>Nghị quyết</w:t>
      </w:r>
      <w:r w:rsidR="00BC534E" w:rsidRPr="002374D6">
        <w:rPr>
          <w:lang w:val="pt-BR"/>
        </w:rPr>
        <w:t xml:space="preserve"> Quy định phân cấp thẩm quyền quản lý tài sản công thuộc phạm vi quản lý của tỉnh Quảng Bình (thay thế Nghị quyết số 35/2018/NQ-HĐND ngày 13/7/2018 và Nghị quyết số 56/219/NQ-HĐND ngày 12/12/2019 của HĐND tỉnh)</w:t>
      </w:r>
      <w:r w:rsidR="00830E50" w:rsidRPr="002374D6">
        <w:rPr>
          <w:lang w:val="pt-BR"/>
        </w:rPr>
        <w:t xml:space="preserve"> </w:t>
      </w:r>
      <w:r w:rsidR="001C0CF2" w:rsidRPr="002374D6">
        <w:rPr>
          <w:lang w:val="pt-BR"/>
        </w:rPr>
        <w:t>như sau:</w:t>
      </w:r>
    </w:p>
    <w:p w:rsidR="00613907" w:rsidRPr="002374D6" w:rsidRDefault="00834E56" w:rsidP="00C96F13">
      <w:pPr>
        <w:spacing w:before="60" w:after="60" w:line="264" w:lineRule="auto"/>
        <w:ind w:firstLine="561"/>
        <w:jc w:val="both"/>
        <w:rPr>
          <w:b/>
          <w:iCs/>
          <w:lang w:val="vi-VN"/>
        </w:rPr>
      </w:pPr>
      <w:r w:rsidRPr="002374D6">
        <w:rPr>
          <w:b/>
          <w:lang w:val="pt-BR"/>
        </w:rPr>
        <w:t>I.</w:t>
      </w:r>
      <w:r w:rsidR="00C62623" w:rsidRPr="002374D6">
        <w:rPr>
          <w:b/>
          <w:iCs/>
          <w:lang w:val="pt-BR"/>
        </w:rPr>
        <w:t xml:space="preserve"> SỰ CẦN THIẾT BAN HÀNH NGHỊ QUYẾT</w:t>
      </w:r>
    </w:p>
    <w:p w:rsidR="00EB4965" w:rsidRPr="002374D6" w:rsidRDefault="00EB4965" w:rsidP="00C96F13">
      <w:pPr>
        <w:spacing w:before="60" w:after="60" w:line="264" w:lineRule="auto"/>
        <w:ind w:firstLine="561"/>
        <w:jc w:val="both"/>
        <w:rPr>
          <w:iCs/>
          <w:spacing w:val="2"/>
        </w:rPr>
      </w:pPr>
      <w:r w:rsidRPr="002374D6">
        <w:rPr>
          <w:iCs/>
          <w:spacing w:val="2"/>
        </w:rPr>
        <w:t>Thực hiện Luật Quản lý sử dụng tài sản công năm 2017 và các văn bản hướng dẫn thi hành Luật, HĐND tỉnh đã ban hành Nghị quyết số 35/2018/NQ-HĐND ngày 13/7/2018 ban hành Quy định phân cấp thẩm quyền quản lý tài sản công thuộc phạm vi quản lý của tỉnh Quảng Bình (được sửa đổi, bổ sung tại Nghị quyết số 56/2019/NQ-HĐND ngày 12/12/2019 của HĐND tỉnh).</w:t>
      </w:r>
    </w:p>
    <w:p w:rsidR="00EB4965" w:rsidRPr="002374D6" w:rsidRDefault="00EB4965" w:rsidP="00C96F13">
      <w:pPr>
        <w:spacing w:before="60" w:after="60" w:line="264" w:lineRule="auto"/>
        <w:ind w:firstLine="561"/>
        <w:jc w:val="both"/>
        <w:rPr>
          <w:iCs/>
          <w:spacing w:val="2"/>
        </w:rPr>
      </w:pPr>
      <w:r w:rsidRPr="002374D6">
        <w:rPr>
          <w:iCs/>
          <w:spacing w:val="2"/>
        </w:rPr>
        <w:t>Qua quá trình thực hiện, tại một số đơn vị địa phương gặp phải một số khó khăn, bất cập giữa quy định và thực tế phát sinh. Bên cạnh đó, một số văn bản mới của Trung ương ra đời (Nghị định số 67/2021/NĐ-CP ngày 15/7/2021 của Chính phủ sửa đổi, bổ sung một số điều của Nghị định số 167/20217/NĐ-CP ngày 31/12/2017 của Chính phủ quy định việc sắp xếp lại, xử lý tài sản công; Nghị định số 120/2020/NĐ-CP ngày 07/10/2020 của Chính phủ quy định về thành lập, tổ chức lại, giả</w:t>
      </w:r>
      <w:r w:rsidR="00E6029C" w:rsidRPr="002374D6">
        <w:rPr>
          <w:iCs/>
          <w:spacing w:val="2"/>
        </w:rPr>
        <w:t>i thể đơn vị sự nghiệp công lập; Thông tư số 68/2022/TT-BTC ngày 11/11/2022 của Bộ trưởng Bộ Tài chính sửa đổi, bổ sung một số điều của Thông tư số 58/2016/TT-BTC ngày 29/3/2016 của Bộ trưởng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-xã hội, tổ chức chính trị, xã hội - nghề nghiệp, tổ chức xã hội, tổ chức xã hội - nghề nghiệp</w:t>
      </w:r>
      <w:r w:rsidRPr="002374D6">
        <w:rPr>
          <w:iCs/>
          <w:spacing w:val="2"/>
        </w:rPr>
        <w:t xml:space="preserve">...) theo đó điều chỉnh về phân cấp quyền quản lý tài sản công, phân loại các đối tượng và một số nội dung thay đổi so với các quy định hiện hành. </w:t>
      </w:r>
      <w:r w:rsidR="00E6029C" w:rsidRPr="002374D6">
        <w:rPr>
          <w:iCs/>
          <w:spacing w:val="2"/>
        </w:rPr>
        <w:t xml:space="preserve"> </w:t>
      </w:r>
      <w:r w:rsidRPr="002374D6">
        <w:rPr>
          <w:iCs/>
          <w:spacing w:val="2"/>
        </w:rPr>
        <w:t xml:space="preserve"> </w:t>
      </w:r>
    </w:p>
    <w:p w:rsidR="00EB4965" w:rsidRPr="002374D6" w:rsidRDefault="00EB4965" w:rsidP="00C96F13">
      <w:pPr>
        <w:spacing w:before="60" w:after="60" w:line="264" w:lineRule="auto"/>
        <w:ind w:firstLine="561"/>
        <w:jc w:val="both"/>
        <w:rPr>
          <w:lang w:val="pt-BR"/>
        </w:rPr>
      </w:pPr>
      <w:r w:rsidRPr="002374D6">
        <w:rPr>
          <w:lang w:val="pt-BR"/>
        </w:rPr>
        <w:t xml:space="preserve">Vì vậy, để việc quản lý, sử dụng tài sản công trên địa bàn tỉnh đúng quy định, thuận lợi, hiệu quả, việc ban hành Nghị quyết quy định phân cấp thẩm quyền quản lý tài sản công thuộc phạm vi quản lý của tỉnh Quảng Bình (thay thế Nghị quyết số 35/2018/NQ-HĐND ngày 13/7/2018 và Nghị quyết số 56/2019/NQ-HĐND </w:t>
      </w:r>
      <w:r w:rsidRPr="002374D6">
        <w:rPr>
          <w:lang w:val="pt-BR"/>
        </w:rPr>
        <w:lastRenderedPageBreak/>
        <w:t xml:space="preserve">ngày 12/12/2019 của HĐND tỉnh) là cần thiết, đúng thẩm quyền, đảm bảo cơ sở pháp lý và cơ sở thực tiễn trong thời điểm hiện nay. </w:t>
      </w:r>
    </w:p>
    <w:p w:rsidR="00CF257B" w:rsidRPr="002374D6" w:rsidRDefault="00CF257B" w:rsidP="00C96F13">
      <w:pPr>
        <w:spacing w:before="60" w:after="60" w:line="264" w:lineRule="auto"/>
        <w:ind w:firstLine="561"/>
        <w:jc w:val="both"/>
        <w:rPr>
          <w:b/>
          <w:lang w:val="vi-VN"/>
        </w:rPr>
      </w:pPr>
      <w:r w:rsidRPr="002374D6">
        <w:rPr>
          <w:b/>
          <w:lang w:val="vi-VN"/>
        </w:rPr>
        <w:t>II. MỤC ĐÍCH, QUAN ĐIỂM XÂY DỰNG DỰ THẢO NGHỊ QUYẾT</w:t>
      </w:r>
    </w:p>
    <w:p w:rsidR="00AC026A" w:rsidRPr="002374D6" w:rsidRDefault="00DE6A10" w:rsidP="00C96F13">
      <w:pPr>
        <w:spacing w:before="60" w:after="60" w:line="264" w:lineRule="auto"/>
        <w:ind w:firstLine="561"/>
        <w:jc w:val="both"/>
      </w:pPr>
      <w:r w:rsidRPr="002374D6">
        <w:t xml:space="preserve">Việc quy định phân cấp thẩm quyền quản lý tài sản công thuộc phạm vi quản lý của tỉnh Quảng Bình nhằm thể chế hóa chủ trương, quan điểm của Đảng về thực hành tiết kiệm, chống lãng phí, chống tham nhũng, huy động, khai thác, sử dụng, tiết kiệm có hiệu quả nguồn lực từ tài sản công để phát triển kinh tế - xã </w:t>
      </w:r>
      <w:r w:rsidR="00AC026A" w:rsidRPr="002374D6">
        <w:t>hội; cụ thể hóa mục tiêu “Nâng cao hiệu quả quản lý, khai thác, huy động, phân bổ, sử dụng các nguồn lực của nền kinh tế nhằm thúc đẩy phát triển kinh tế - xã hội nhanh và bền vững, thực hiện tiến bộ, công bằng xã hội, cải thiện đời sống nhân dân, bảo đảm quốc phòng, an ninh, sớm đưa nước ta trở thành nước công nghiệp theo hướng hiện đại, tiến tới trở thành nước công nghiệp hiện đại theo định hướng XHCN” (Nghị quyết 39-NQ/TW ngày 15/01/2019 của Bộ Chính trị về nâng cao hiệu quả quản lý, khai thác, sử dụng và phát huy các nguồn lực của nền kinh tế).</w:t>
      </w:r>
    </w:p>
    <w:p w:rsidR="00DE6A10" w:rsidRPr="002374D6" w:rsidRDefault="00DE6A10" w:rsidP="00C96F13">
      <w:pPr>
        <w:spacing w:before="60" w:after="60" w:line="264" w:lineRule="auto"/>
        <w:ind w:firstLine="561"/>
        <w:jc w:val="both"/>
      </w:pPr>
      <w:r w:rsidRPr="002374D6">
        <w:t xml:space="preserve">Các nội dung trong dự thảo Nghị quyết của HĐND tỉnh ban hành Quy định phân cấp thẩm quyền quản lý tài sản công thuộc phạm vi quản lý của tỉnh Quảng Bình nhằm bảo đảm tất cả các loại tài sản công đều được quản lý chặt chẽ, hiệu quả bằng pháp luật; bảo đảm tính thống nhất, đồng bộ với các quy định pháp luật có liên quan; ngăn chặn, đẩy lùi thất thoát, lãng phí, tham nhũng, phù hợp với chủ trương, đường lối của Đảng và pháp luật của Nhà nước. </w:t>
      </w:r>
    </w:p>
    <w:p w:rsidR="0044360B" w:rsidRPr="002374D6" w:rsidRDefault="00CF257B" w:rsidP="00C96F13">
      <w:pPr>
        <w:spacing w:before="60" w:after="60" w:line="264" w:lineRule="auto"/>
        <w:ind w:firstLine="561"/>
        <w:jc w:val="both"/>
        <w:rPr>
          <w:b/>
          <w:lang w:val="vi-VN"/>
        </w:rPr>
      </w:pPr>
      <w:r w:rsidRPr="002374D6">
        <w:rPr>
          <w:b/>
          <w:lang w:val="vi-VN"/>
        </w:rPr>
        <w:t>III</w:t>
      </w:r>
      <w:r w:rsidR="0044360B" w:rsidRPr="002374D6">
        <w:rPr>
          <w:b/>
          <w:lang w:val="vi-VN"/>
        </w:rPr>
        <w:t xml:space="preserve">. </w:t>
      </w:r>
      <w:r w:rsidRPr="002374D6">
        <w:rPr>
          <w:b/>
          <w:lang w:val="vi-VN"/>
        </w:rPr>
        <w:t>QUÁ TRÌNH XÂY DỰNG DỰ THẢO NGHỊ QUYẾT</w:t>
      </w:r>
    </w:p>
    <w:p w:rsidR="00C86FBC" w:rsidRPr="002374D6" w:rsidRDefault="00C86FBC" w:rsidP="00C96F13">
      <w:pPr>
        <w:spacing w:before="60" w:after="60" w:line="264" w:lineRule="auto"/>
        <w:ind w:firstLine="561"/>
        <w:jc w:val="both"/>
        <w:rPr>
          <w:lang w:val="vi-VN"/>
        </w:rPr>
      </w:pPr>
      <w:r w:rsidRPr="002374D6">
        <w:rPr>
          <w:lang w:val="vi-VN"/>
        </w:rPr>
        <w:t xml:space="preserve">Căn cứ Luật Tổ chức chính quyền địa phương, Luật Ban hành văn bản quy phạm pháp luật, Luật </w:t>
      </w:r>
      <w:r w:rsidR="007B23AA" w:rsidRPr="002374D6">
        <w:t>Quản lý sử dụng tài sản công</w:t>
      </w:r>
      <w:r w:rsidR="00FE7BEA" w:rsidRPr="002374D6">
        <w:rPr>
          <w:lang w:val="vi-VN"/>
        </w:rPr>
        <w:t xml:space="preserve"> </w:t>
      </w:r>
      <w:r w:rsidRPr="002374D6">
        <w:rPr>
          <w:lang w:val="vi-VN"/>
        </w:rPr>
        <w:t xml:space="preserve">và các văn bản pháp luật có liên quan, UBND tỉnh đã chỉ đạo Sở Tài chính thực hiện quy trình xây dựng văn bản quy phạm pháp luật. Dự thảo Nghị quyết đã được Sở Tư pháp thẩm định và các thành viên </w:t>
      </w:r>
      <w:r w:rsidR="00CB52D9" w:rsidRPr="002374D6">
        <w:rPr>
          <w:lang w:val="vi-VN"/>
        </w:rPr>
        <w:t>UBND</w:t>
      </w:r>
      <w:r w:rsidRPr="002374D6">
        <w:rPr>
          <w:lang w:val="vi-VN"/>
        </w:rPr>
        <w:t xml:space="preserve"> tỉnh tham gia ý kiến.</w:t>
      </w:r>
    </w:p>
    <w:p w:rsidR="00C86FBC" w:rsidRPr="002374D6" w:rsidRDefault="00C86FBC" w:rsidP="00C96F13">
      <w:pPr>
        <w:spacing w:before="60" w:after="60" w:line="264" w:lineRule="auto"/>
        <w:ind w:firstLine="561"/>
        <w:jc w:val="both"/>
        <w:rPr>
          <w:lang w:val="vi-VN"/>
        </w:rPr>
      </w:pPr>
      <w:r w:rsidRPr="002374D6">
        <w:rPr>
          <w:lang w:val="vi-VN"/>
        </w:rPr>
        <w:t xml:space="preserve">Trên cơ sở ý kiến góp ý, ý kiến thẩm định của các cơ quan, đơn vị có liên quan, </w:t>
      </w:r>
      <w:r w:rsidR="00CB52D9" w:rsidRPr="002374D6">
        <w:rPr>
          <w:lang w:val="vi-VN"/>
        </w:rPr>
        <w:t>UBND</w:t>
      </w:r>
      <w:r w:rsidRPr="002374D6">
        <w:rPr>
          <w:lang w:val="vi-VN"/>
        </w:rPr>
        <w:t xml:space="preserve"> tỉnh đã chỉ đạo tổng hợp, tiếp thu hoàn chỉnh và trình </w:t>
      </w:r>
      <w:r w:rsidR="00CB52D9" w:rsidRPr="002374D6">
        <w:rPr>
          <w:lang w:val="vi-VN"/>
        </w:rPr>
        <w:t>HĐND</w:t>
      </w:r>
      <w:r w:rsidRPr="002374D6">
        <w:rPr>
          <w:lang w:val="vi-VN"/>
        </w:rPr>
        <w:t xml:space="preserve"> tỉnh xem xét thông qua.</w:t>
      </w:r>
    </w:p>
    <w:p w:rsidR="00B238D0" w:rsidRPr="002374D6" w:rsidRDefault="00CF257B" w:rsidP="00C96F13">
      <w:pPr>
        <w:spacing w:before="60" w:after="60" w:line="264" w:lineRule="auto"/>
        <w:ind w:left="561"/>
        <w:jc w:val="both"/>
        <w:rPr>
          <w:b/>
          <w:spacing w:val="-2"/>
          <w:lang w:val="vi-VN"/>
        </w:rPr>
      </w:pPr>
      <w:r w:rsidRPr="002374D6">
        <w:rPr>
          <w:b/>
          <w:spacing w:val="-2"/>
          <w:lang w:val="vi-VN"/>
        </w:rPr>
        <w:t>IV. BỐ CỤC VÀ NỘI DUNG CƠ BẢN CỦA DỰ THẢO NGHỊ QUYẾ</w:t>
      </w:r>
      <w:r w:rsidR="00AC026A" w:rsidRPr="002374D6">
        <w:rPr>
          <w:b/>
          <w:spacing w:val="-2"/>
        </w:rPr>
        <w:t xml:space="preserve">T 1. </w:t>
      </w:r>
      <w:r w:rsidR="00B238D0" w:rsidRPr="002374D6">
        <w:rPr>
          <w:b/>
          <w:lang w:val="vi-VN"/>
        </w:rPr>
        <w:t>Bố cục dự thảo Nghị quyết</w:t>
      </w:r>
    </w:p>
    <w:p w:rsidR="00317B19" w:rsidRPr="002374D6" w:rsidRDefault="00317B19" w:rsidP="00C96F13">
      <w:pPr>
        <w:autoSpaceDE w:val="0"/>
        <w:autoSpaceDN w:val="0"/>
        <w:adjustRightInd w:val="0"/>
        <w:spacing w:before="60" w:after="60" w:line="264" w:lineRule="auto"/>
        <w:ind w:firstLine="561"/>
        <w:jc w:val="both"/>
      </w:pPr>
      <w:r w:rsidRPr="002374D6">
        <w:t>Dự thảo Nghị quyết gồm 3 điều, trong đó:</w:t>
      </w:r>
    </w:p>
    <w:p w:rsidR="00317B19" w:rsidRPr="002374D6" w:rsidRDefault="00317B19" w:rsidP="00C96F13">
      <w:pPr>
        <w:spacing w:before="60" w:after="60" w:line="264" w:lineRule="auto"/>
        <w:ind w:firstLine="561"/>
        <w:jc w:val="both"/>
        <w:rPr>
          <w:lang w:val="pt-BR"/>
        </w:rPr>
      </w:pPr>
      <w:r w:rsidRPr="002374D6">
        <w:t xml:space="preserve">- Điều 1: </w:t>
      </w:r>
      <w:r w:rsidRPr="002374D6">
        <w:rPr>
          <w:lang w:val="pt-BR"/>
        </w:rPr>
        <w:t>Ban hành</w:t>
      </w:r>
      <w:r w:rsidRPr="002374D6">
        <w:rPr>
          <w:highlight w:val="white"/>
        </w:rPr>
        <w:t xml:space="preserve"> Quy định phân cấp thẩm quyền quản lý tài sản công thuộc phạm vi quản lý của tỉnh Quảng Bình</w:t>
      </w:r>
    </w:p>
    <w:p w:rsidR="00317B19" w:rsidRPr="002374D6" w:rsidRDefault="00317B19" w:rsidP="00C96F13">
      <w:pPr>
        <w:spacing w:before="60" w:after="60" w:line="264" w:lineRule="auto"/>
        <w:ind w:firstLine="561"/>
        <w:jc w:val="both"/>
        <w:rPr>
          <w:lang w:val="pt-BR"/>
        </w:rPr>
      </w:pPr>
      <w:r w:rsidRPr="002374D6">
        <w:t xml:space="preserve">- Điều 2: </w:t>
      </w:r>
      <w:r w:rsidRPr="002374D6">
        <w:rPr>
          <w:lang w:val="pt-BR"/>
        </w:rPr>
        <w:t>Tổ chức thực hiện</w:t>
      </w:r>
    </w:p>
    <w:p w:rsidR="00AC026A" w:rsidRPr="002374D6" w:rsidRDefault="00317B19" w:rsidP="00C96F13">
      <w:pPr>
        <w:autoSpaceDE w:val="0"/>
        <w:autoSpaceDN w:val="0"/>
        <w:adjustRightInd w:val="0"/>
        <w:spacing w:before="60" w:after="60" w:line="264" w:lineRule="auto"/>
        <w:ind w:firstLine="561"/>
        <w:jc w:val="both"/>
        <w:rPr>
          <w:lang w:val="pt-BR"/>
        </w:rPr>
      </w:pPr>
      <w:r w:rsidRPr="002374D6">
        <w:t xml:space="preserve">- Điều 3: </w:t>
      </w:r>
      <w:r w:rsidRPr="002374D6">
        <w:rPr>
          <w:lang w:val="pt-BR"/>
        </w:rPr>
        <w:t>Hiệu lực thi hành</w:t>
      </w:r>
    </w:p>
    <w:p w:rsidR="00B67818" w:rsidRPr="002374D6" w:rsidRDefault="00B67818" w:rsidP="00C96F13">
      <w:pPr>
        <w:autoSpaceDE w:val="0"/>
        <w:autoSpaceDN w:val="0"/>
        <w:adjustRightInd w:val="0"/>
        <w:spacing w:before="60" w:after="60" w:line="264" w:lineRule="auto"/>
        <w:ind w:firstLine="561"/>
        <w:jc w:val="both"/>
        <w:rPr>
          <w:b/>
          <w:lang w:val="pt-BR"/>
        </w:rPr>
      </w:pPr>
    </w:p>
    <w:p w:rsidR="00834E56" w:rsidRPr="002374D6" w:rsidRDefault="00AC026A" w:rsidP="00C96F13">
      <w:pPr>
        <w:autoSpaceDE w:val="0"/>
        <w:autoSpaceDN w:val="0"/>
        <w:adjustRightInd w:val="0"/>
        <w:spacing w:before="60" w:after="60" w:line="264" w:lineRule="auto"/>
        <w:ind w:firstLine="561"/>
        <w:jc w:val="both"/>
      </w:pPr>
      <w:r w:rsidRPr="002374D6">
        <w:rPr>
          <w:b/>
          <w:lang w:val="pt-BR"/>
        </w:rPr>
        <w:lastRenderedPageBreak/>
        <w:t>2.</w:t>
      </w:r>
      <w:r w:rsidRPr="002374D6">
        <w:rPr>
          <w:lang w:val="pt-BR"/>
        </w:rPr>
        <w:t xml:space="preserve"> </w:t>
      </w:r>
      <w:r w:rsidR="00B238D0" w:rsidRPr="002374D6">
        <w:rPr>
          <w:b/>
          <w:lang w:val="pt-BR"/>
        </w:rPr>
        <w:t>Một số nội dung cần làm rõ tại Dự thảo Nghị quyết</w:t>
      </w:r>
    </w:p>
    <w:p w:rsidR="00AC026A" w:rsidRPr="002374D6" w:rsidRDefault="00EE7F41" w:rsidP="00C96F13">
      <w:pPr>
        <w:pStyle w:val="BodyText"/>
        <w:widowControl w:val="0"/>
        <w:spacing w:before="60" w:after="60" w:line="264" w:lineRule="auto"/>
        <w:ind w:firstLine="561"/>
        <w:rPr>
          <w:lang w:val="pt-BR"/>
        </w:rPr>
      </w:pPr>
      <w:r w:rsidRPr="002374D6">
        <w:t xml:space="preserve">Dự thảo Nghị quyết cơ bản kế thừa những nội dung đã quy định tại Nghị quyết </w:t>
      </w:r>
      <w:r w:rsidRPr="002374D6">
        <w:rPr>
          <w:lang w:val="pt-BR"/>
        </w:rPr>
        <w:t>số 35/2018/NQ-HĐND ngày 13/7/2018 và Nghị quyết số 56/219/NQ-HĐND ngày 12/12/2019 của HĐND tỉnh. Ngoài ra sửa đổi, bổ sung những nội dung tại quy định ban hành kèm theo Nghị quyết cụ thể như sau:</w:t>
      </w:r>
      <w:r w:rsidR="00AC026A" w:rsidRPr="002374D6">
        <w:rPr>
          <w:lang w:val="pt-BR"/>
        </w:rPr>
        <w:t xml:space="preserve">  </w:t>
      </w:r>
    </w:p>
    <w:p w:rsidR="00AC026A" w:rsidRPr="002374D6" w:rsidRDefault="00AC026A" w:rsidP="00C96F13">
      <w:pPr>
        <w:pStyle w:val="BodyText"/>
        <w:widowControl w:val="0"/>
        <w:spacing w:before="60" w:after="60" w:line="264" w:lineRule="auto"/>
        <w:ind w:firstLine="561"/>
        <w:rPr>
          <w:lang w:val="pt-BR"/>
        </w:rPr>
      </w:pPr>
      <w:r w:rsidRPr="002374D6">
        <w:rPr>
          <w:i/>
          <w:lang w:val="pt-BR"/>
        </w:rPr>
        <w:t>a)</w:t>
      </w:r>
      <w:r w:rsidRPr="002374D6">
        <w:rPr>
          <w:lang w:val="pt-BR"/>
        </w:rPr>
        <w:t xml:space="preserve"> </w:t>
      </w:r>
      <w:r w:rsidR="00EE7F41" w:rsidRPr="002374D6">
        <w:rPr>
          <w:i/>
          <w:lang w:val="pt-BR"/>
        </w:rPr>
        <w:t>Sửa đổi, bổ</w:t>
      </w:r>
      <w:r w:rsidRPr="002374D6">
        <w:rPr>
          <w:i/>
          <w:lang w:val="pt-BR"/>
        </w:rPr>
        <w:t xml:space="preserve"> sung Điều 2. Giải thích từ ngữ</w:t>
      </w:r>
    </w:p>
    <w:p w:rsidR="00EE7F41" w:rsidRPr="002374D6" w:rsidRDefault="00EE7F41" w:rsidP="00C96F13">
      <w:pPr>
        <w:pStyle w:val="BodyText"/>
        <w:widowControl w:val="0"/>
        <w:spacing w:before="60" w:after="60" w:line="264" w:lineRule="auto"/>
        <w:ind w:firstLine="561"/>
        <w:rPr>
          <w:lang w:val="pt-BR"/>
        </w:rPr>
      </w:pPr>
      <w:r w:rsidRPr="002374D6">
        <w:rPr>
          <w:lang w:val="pt-BR"/>
        </w:rPr>
        <w:t>Căn cứ quy định tại Nghị định số 120/2020/NĐ-CP ngày 07/10/2020 của Chính phủ quy định về thành lập, tổ chức lại, giải thể đơn vị sự nghiệp công lập để có cơ sở quy định phân cấp thẩm quyền quản lý tài sản công tại đơn vị sự nghiệp công lập, đề nghị bổ sung vào Điều 2 Giải thích từ ngữ các khái niệm:</w:t>
      </w:r>
    </w:p>
    <w:p w:rsidR="00EE7F41" w:rsidRPr="002374D6" w:rsidRDefault="00EE7F41" w:rsidP="00C96F13">
      <w:pPr>
        <w:pStyle w:val="BodyText"/>
        <w:widowControl w:val="0"/>
        <w:spacing w:before="60" w:after="60" w:line="264" w:lineRule="auto"/>
        <w:ind w:firstLine="561"/>
      </w:pPr>
      <w:r w:rsidRPr="002374D6">
        <w:rPr>
          <w:lang w:val="pt-BR"/>
        </w:rPr>
        <w:t>- Đ</w:t>
      </w:r>
      <w:r w:rsidRPr="002374D6">
        <w:t>ơn vị sự nghiệp công lập thuộc phạm vi quản lý của UBND tỉnh</w:t>
      </w:r>
      <w:r w:rsidR="00AC026A" w:rsidRPr="002374D6">
        <w:t>.</w:t>
      </w:r>
      <w:r w:rsidRPr="002374D6">
        <w:t xml:space="preserve"> </w:t>
      </w:r>
    </w:p>
    <w:p w:rsidR="00EE7F41" w:rsidRPr="002374D6" w:rsidRDefault="00EE7F41" w:rsidP="00C96F13">
      <w:pPr>
        <w:pStyle w:val="BodyText"/>
        <w:widowControl w:val="0"/>
        <w:spacing w:before="60" w:after="60" w:line="264" w:lineRule="auto"/>
        <w:ind w:firstLine="561"/>
      </w:pPr>
      <w:r w:rsidRPr="002374D6">
        <w:t>- Đơn vị sự nghiệp công lập trực thuộc cơ quan cấp tỉnh</w:t>
      </w:r>
      <w:r w:rsidR="00AC026A" w:rsidRPr="002374D6">
        <w:t>.</w:t>
      </w:r>
      <w:r w:rsidRPr="002374D6">
        <w:t xml:space="preserve"> </w:t>
      </w:r>
    </w:p>
    <w:p w:rsidR="00AC026A" w:rsidRPr="002374D6" w:rsidRDefault="00EE7F41" w:rsidP="00C96F13">
      <w:pPr>
        <w:pStyle w:val="BodyText"/>
        <w:widowControl w:val="0"/>
        <w:spacing w:before="60" w:after="60" w:line="264" w:lineRule="auto"/>
        <w:ind w:firstLine="561"/>
      </w:pPr>
      <w:r w:rsidRPr="002374D6">
        <w:t>- Đơn vị sự nghiệp công lập cấp huyện</w:t>
      </w:r>
      <w:r w:rsidR="00AC026A" w:rsidRPr="002374D6">
        <w:t>.</w:t>
      </w:r>
    </w:p>
    <w:p w:rsidR="00B67818" w:rsidRPr="002374D6" w:rsidRDefault="00B67818" w:rsidP="00C96F13">
      <w:pPr>
        <w:pStyle w:val="BodyText"/>
        <w:widowControl w:val="0"/>
        <w:spacing w:before="60" w:after="60" w:line="264" w:lineRule="auto"/>
        <w:ind w:firstLine="561"/>
      </w:pPr>
      <w:r w:rsidRPr="002374D6">
        <w:t>- Hội.</w:t>
      </w:r>
    </w:p>
    <w:p w:rsidR="00EE7F41" w:rsidRPr="002374D6" w:rsidRDefault="00AC026A" w:rsidP="00C96F13">
      <w:pPr>
        <w:pStyle w:val="BodyText"/>
        <w:widowControl w:val="0"/>
        <w:spacing w:before="60" w:after="60" w:line="264" w:lineRule="auto"/>
        <w:ind w:firstLine="561"/>
        <w:rPr>
          <w:i/>
        </w:rPr>
      </w:pPr>
      <w:r w:rsidRPr="002374D6">
        <w:rPr>
          <w:i/>
          <w:lang w:val="pt-BR"/>
        </w:rPr>
        <w:t xml:space="preserve">b) </w:t>
      </w:r>
      <w:r w:rsidR="00EE7F41" w:rsidRPr="002374D6">
        <w:rPr>
          <w:i/>
          <w:lang w:val="pt-BR"/>
        </w:rPr>
        <w:t>Sửa đổi</w:t>
      </w:r>
      <w:r w:rsidR="004B456A">
        <w:rPr>
          <w:i/>
          <w:lang w:val="pt-BR"/>
        </w:rPr>
        <w:t>,</w:t>
      </w:r>
      <w:r w:rsidR="00EE7F41" w:rsidRPr="002374D6">
        <w:rPr>
          <w:i/>
          <w:lang w:val="pt-BR"/>
        </w:rPr>
        <w:t xml:space="preserve"> bổ sung Điều 3. Tài sản công tại các cơ quan, tổ chức, đơn vị</w:t>
      </w:r>
    </w:p>
    <w:p w:rsidR="00EE7F41" w:rsidRPr="002374D6" w:rsidRDefault="00EE7F41" w:rsidP="00C96F13">
      <w:pPr>
        <w:pStyle w:val="BodyText"/>
        <w:widowControl w:val="0"/>
        <w:spacing w:before="60" w:after="60" w:line="264" w:lineRule="auto"/>
        <w:ind w:firstLine="561"/>
      </w:pPr>
      <w:r w:rsidRPr="002374D6">
        <w:t xml:space="preserve">- Bổ sung nội dung: </w:t>
      </w:r>
      <w:r w:rsidRPr="00C63368">
        <w:rPr>
          <w:i/>
        </w:rPr>
        <w:t>“Tài sản công bao gồm Tài sản được xác lập quyền sở hữu toàn dân”</w:t>
      </w:r>
      <w:r w:rsidRPr="002374D6">
        <w:t xml:space="preserve"> vì đã được quy định phân cấp thẩm quyền tại Điều 31, Điều 32 dự thảo Nghị quyết.</w:t>
      </w:r>
    </w:p>
    <w:p w:rsidR="00EE7F41" w:rsidRPr="002374D6" w:rsidRDefault="00EE7F41" w:rsidP="00C96F13">
      <w:pPr>
        <w:pStyle w:val="BodyText"/>
        <w:widowControl w:val="0"/>
        <w:spacing w:before="60" w:after="60" w:line="264" w:lineRule="auto"/>
        <w:ind w:firstLine="561"/>
        <w:rPr>
          <w:i/>
        </w:rPr>
      </w:pPr>
      <w:r w:rsidRPr="002374D6">
        <w:t xml:space="preserve">- </w:t>
      </w:r>
      <w:r w:rsidR="00C96F13" w:rsidRPr="002374D6">
        <w:t xml:space="preserve">Tại </w:t>
      </w:r>
      <w:r w:rsidR="00C63368">
        <w:t>khoản 4 Điều 1</w:t>
      </w:r>
      <w:r w:rsidR="00C96F13" w:rsidRPr="002374D6">
        <w:t xml:space="preserve"> Thông tư số 68/2022/TT-BTC ngày 11/11/2022 của Bộ Tà</w:t>
      </w:r>
      <w:r w:rsidR="00C63368">
        <w:t>i chính</w:t>
      </w:r>
      <w:r w:rsidRPr="002374D6">
        <w:t xml:space="preserve"> quy định: </w:t>
      </w:r>
      <w:r w:rsidR="00C63368">
        <w:t>“</w:t>
      </w:r>
      <w:r w:rsidR="00C63368" w:rsidRPr="00C63368">
        <w:rPr>
          <w:i/>
        </w:rPr>
        <w:t>Thẩm quyền, trình tự, thủ tục, nội dung mua sắm tài sản, hàng hóa, dịch vụ khác (không thuộc đối tượng là tài sản công) quy định tại khoản 1 Điều 2 Thông tư này áp dụng quy định như mua sắm tài sản công.”</w:t>
      </w:r>
    </w:p>
    <w:p w:rsidR="00EE7F41" w:rsidRDefault="00EE7F41" w:rsidP="00C96F13">
      <w:pPr>
        <w:pStyle w:val="BodyText"/>
        <w:widowControl w:val="0"/>
        <w:spacing w:before="60" w:after="60" w:line="264" w:lineRule="auto"/>
        <w:ind w:firstLine="561"/>
        <w:rPr>
          <w:i/>
        </w:rPr>
      </w:pPr>
      <w:r w:rsidRPr="002374D6">
        <w:t xml:space="preserve">Vì vậy, để phù hợp </w:t>
      </w:r>
      <w:r w:rsidR="00C96F13" w:rsidRPr="002374D6">
        <w:t>Thông tư số 68/2022/TT-BTC</w:t>
      </w:r>
      <w:r w:rsidRPr="002374D6">
        <w:t xml:space="preserve">, đề nghị </w:t>
      </w:r>
      <w:r w:rsidR="00C63368">
        <w:t>sửa đổi như sau:</w:t>
      </w:r>
      <w:r w:rsidR="00C63368">
        <w:rPr>
          <w:i/>
        </w:rPr>
        <w:t xml:space="preserve"> “</w:t>
      </w:r>
      <w:r w:rsidRPr="002374D6">
        <w:rPr>
          <w:i/>
          <w:highlight w:val="white"/>
        </w:rPr>
        <w:t>Tài sản khác (bao gồm hàng hóa, dịch vụ) theo quy định của pháp luật</w:t>
      </w:r>
      <w:r w:rsidRPr="002374D6">
        <w:rPr>
          <w:i/>
        </w:rPr>
        <w:t>”</w:t>
      </w:r>
      <w:r w:rsidR="00C63368">
        <w:rPr>
          <w:i/>
        </w:rPr>
        <w:t>.</w:t>
      </w:r>
    </w:p>
    <w:p w:rsidR="00C63368" w:rsidRPr="008E7F1F" w:rsidRDefault="00C63368" w:rsidP="00C96F13">
      <w:pPr>
        <w:pStyle w:val="BodyText"/>
        <w:widowControl w:val="0"/>
        <w:spacing w:before="60" w:after="60" w:line="264" w:lineRule="auto"/>
        <w:ind w:firstLine="561"/>
        <w:rPr>
          <w:spacing w:val="2"/>
        </w:rPr>
      </w:pPr>
      <w:r w:rsidRPr="008E7F1F">
        <w:rPr>
          <w:spacing w:val="2"/>
        </w:rPr>
        <w:t xml:space="preserve">- Bãi bỏ khoản </w:t>
      </w:r>
      <w:r w:rsidR="004B456A" w:rsidRPr="008E7F1F">
        <w:rPr>
          <w:spacing w:val="2"/>
        </w:rPr>
        <w:t xml:space="preserve">7 Điều 3 Nghị quyết số 35/2018/NQ-HĐND ngày 13/7/2018 và khoản </w:t>
      </w:r>
      <w:r w:rsidR="007B1EF7" w:rsidRPr="008E7F1F">
        <w:rPr>
          <w:spacing w:val="2"/>
        </w:rPr>
        <w:t>1</w:t>
      </w:r>
      <w:r w:rsidR="004B456A" w:rsidRPr="008E7F1F">
        <w:rPr>
          <w:spacing w:val="2"/>
        </w:rPr>
        <w:t xml:space="preserve"> Điều </w:t>
      </w:r>
      <w:r w:rsidR="007B1EF7" w:rsidRPr="008E7F1F">
        <w:rPr>
          <w:spacing w:val="2"/>
        </w:rPr>
        <w:t>1</w:t>
      </w:r>
      <w:r w:rsidR="004B456A" w:rsidRPr="008E7F1F">
        <w:rPr>
          <w:spacing w:val="2"/>
        </w:rPr>
        <w:t xml:space="preserve"> Nghị quyết số 56/219/NQ-HĐND ngày 12/12/2019 của HĐND tỉnh.</w:t>
      </w:r>
    </w:p>
    <w:p w:rsidR="00EE7F41" w:rsidRPr="002374D6" w:rsidRDefault="00BB3F65" w:rsidP="00C96F13">
      <w:pPr>
        <w:pStyle w:val="BodyText"/>
        <w:widowControl w:val="0"/>
        <w:spacing w:before="60" w:after="60" w:line="264" w:lineRule="auto"/>
        <w:ind w:firstLine="561"/>
        <w:rPr>
          <w:i/>
        </w:rPr>
      </w:pPr>
      <w:r w:rsidRPr="002374D6">
        <w:rPr>
          <w:i/>
        </w:rPr>
        <w:t>c)</w:t>
      </w:r>
      <w:r w:rsidR="00EE7F41" w:rsidRPr="002374D6">
        <w:rPr>
          <w:i/>
        </w:rPr>
        <w:t xml:space="preserve"> Sửa đổi bổ sung Điều 5, Điều 6 (thẩm quyền mua sắ</w:t>
      </w:r>
      <w:bookmarkStart w:id="0" w:name="_GoBack"/>
      <w:bookmarkEnd w:id="0"/>
      <w:r w:rsidR="00EE7F41" w:rsidRPr="002374D6">
        <w:rPr>
          <w:i/>
        </w:rPr>
        <w:t>m, thuê tài sản công tại cơ quan nhà nước)</w:t>
      </w:r>
    </w:p>
    <w:p w:rsidR="00EE7F41" w:rsidRPr="002374D6" w:rsidRDefault="00EE7F41" w:rsidP="00C96F13">
      <w:pPr>
        <w:pStyle w:val="BodyText"/>
        <w:widowControl w:val="0"/>
        <w:spacing w:before="60" w:after="60" w:line="264" w:lineRule="auto"/>
        <w:ind w:firstLine="561"/>
      </w:pPr>
      <w:r w:rsidRPr="002374D6">
        <w:t>Nghị quyết</w:t>
      </w:r>
      <w:r w:rsidR="00BB3F65" w:rsidRPr="002374D6">
        <w:t xml:space="preserve"> số 35/2018/NQ-HĐND </w:t>
      </w:r>
      <w:r w:rsidRPr="002374D6">
        <w:t>chỉ quy định phân cấp thẩm quyền mua sắm, thuê tài sản đối với nguồn kinh phí trong dự toán phân bổ đầu năm và dự toán chưa phân bổ mà chưa quy định phân cấp đối với các nguồn kinh phí có phát sinh tại đơn vị như nguồn kinh phí từ Quỹ phát triển ho</w:t>
      </w:r>
      <w:r w:rsidR="007F68B5" w:rsidRPr="002374D6">
        <w:t>ạt động sự nghiệp, nguồn khác…</w:t>
      </w:r>
      <w:r w:rsidRPr="002374D6">
        <w:t xml:space="preserve"> gây lúng túng trong quá trình áp dụng. </w:t>
      </w:r>
      <w:r w:rsidR="00BB3F65" w:rsidRPr="002374D6">
        <w:t>Vì vậy, đề nghị</w:t>
      </w:r>
      <w:r w:rsidRPr="002374D6">
        <w:t xml:space="preserve"> phân cấp thẩm quyền mua sắm, thuê tài sản công tại cơ quan Nhà nước, tổ chức chính trị xã hội (Điều 5, Điề</w:t>
      </w:r>
      <w:r w:rsidR="00BB3F65" w:rsidRPr="002374D6">
        <w:t>u 6)</w:t>
      </w:r>
      <w:r w:rsidRPr="002374D6">
        <w:t xml:space="preserve"> không phân biệt nguồn kinh phí để áp dụng chung cho các nguồn kinh phí có phát sinh tại đơn vị.</w:t>
      </w:r>
    </w:p>
    <w:p w:rsidR="004B456A" w:rsidRDefault="004B456A" w:rsidP="00C96F13">
      <w:pPr>
        <w:pStyle w:val="BodyText"/>
        <w:widowControl w:val="0"/>
        <w:spacing w:before="60" w:after="60" w:line="264" w:lineRule="auto"/>
        <w:ind w:firstLine="561"/>
        <w:rPr>
          <w:i/>
          <w:spacing w:val="2"/>
        </w:rPr>
      </w:pPr>
    </w:p>
    <w:p w:rsidR="00EE7F41" w:rsidRPr="002374D6" w:rsidRDefault="00BB3F65" w:rsidP="00C96F13">
      <w:pPr>
        <w:pStyle w:val="BodyText"/>
        <w:widowControl w:val="0"/>
        <w:spacing w:before="60" w:after="60" w:line="264" w:lineRule="auto"/>
        <w:ind w:firstLine="561"/>
        <w:rPr>
          <w:i/>
          <w:spacing w:val="2"/>
        </w:rPr>
      </w:pPr>
      <w:r w:rsidRPr="002374D6">
        <w:rPr>
          <w:i/>
          <w:spacing w:val="2"/>
        </w:rPr>
        <w:lastRenderedPageBreak/>
        <w:t xml:space="preserve">d) </w:t>
      </w:r>
      <w:r w:rsidR="00EE7F41" w:rsidRPr="002374D6">
        <w:rPr>
          <w:i/>
          <w:spacing w:val="2"/>
        </w:rPr>
        <w:t>Sửa đổi, bổ sung Điều 7 (thẩm quyền thu hồi tài sản công tại cơ quan nhà nước)</w:t>
      </w:r>
    </w:p>
    <w:p w:rsidR="00EE7F41" w:rsidRPr="002374D6" w:rsidRDefault="00EE7F41" w:rsidP="00C96F13">
      <w:pPr>
        <w:pStyle w:val="BodyText"/>
        <w:widowControl w:val="0"/>
        <w:spacing w:before="60" w:after="60" w:line="264" w:lineRule="auto"/>
        <w:ind w:firstLine="561"/>
        <w:rPr>
          <w:i/>
          <w:lang w:val="pt-BR"/>
        </w:rPr>
      </w:pPr>
      <w:r w:rsidRPr="002374D6">
        <w:t xml:space="preserve">Tại Khoản 9 Điều 1 Nghị định số </w:t>
      </w:r>
      <w:r w:rsidRPr="002374D6">
        <w:rPr>
          <w:lang w:val="pt-BR"/>
        </w:rPr>
        <w:t xml:space="preserve">67/2021/NĐ-CP sửa đổi, bổ sung một số điều của Nghị định số 167/20217/NĐ-CP ngày 31/12/2017 của Chính phủ quy định việc sắp xếp lại, xử lý tài sản công quy định: </w:t>
      </w:r>
      <w:r w:rsidRPr="002374D6">
        <w:rPr>
          <w:i/>
          <w:lang w:val="pt-BR"/>
        </w:rPr>
        <w:t>“Ủy ban nhân dân cấp tỉnh ban hành quyết định thu hồi nhà, đất trừ việc thu hồi nhà, đất thuộc tài sản đặc biệt, tài sản chuyên dùng tại đơn vị lực lượng vũ trang nhân dân và nhà, đất tại cơ quan Đảng Cộng sản Việt Nam”.</w:t>
      </w:r>
    </w:p>
    <w:p w:rsidR="00EE7F41" w:rsidRPr="002374D6" w:rsidRDefault="00EE7F41" w:rsidP="00C96F13">
      <w:pPr>
        <w:pStyle w:val="BodyText"/>
        <w:widowControl w:val="0"/>
        <w:spacing w:before="60" w:after="60" w:line="264" w:lineRule="auto"/>
        <w:ind w:firstLine="561"/>
        <w:rPr>
          <w:i/>
        </w:rPr>
      </w:pPr>
      <w:r w:rsidRPr="002374D6">
        <w:rPr>
          <w:lang w:val="pt-BR"/>
        </w:rPr>
        <w:t xml:space="preserve">Theo quy định tại điểm d Khoản 2 Điều 24 Nghị định số 165/2017/NĐ-CP của Chính phủ </w:t>
      </w:r>
      <w:r w:rsidRPr="002374D6">
        <w:rPr>
          <w:shd w:val="clear" w:color="auto" w:fill="FFFFFF"/>
        </w:rPr>
        <w:t>quy định việc quản lý, sử dụng tài sản tại cơ quan Đảng Cộng sản Việt Nam</w:t>
      </w:r>
      <w:r w:rsidRPr="002374D6">
        <w:rPr>
          <w:lang w:val="pt-BR"/>
        </w:rPr>
        <w:t>:</w:t>
      </w:r>
      <w:r w:rsidRPr="002374D6">
        <w:rPr>
          <w:i/>
          <w:lang w:val="pt-BR"/>
        </w:rPr>
        <w:t xml:space="preserve"> “</w:t>
      </w:r>
      <w:r w:rsidRPr="002374D6">
        <w:rPr>
          <w:i/>
          <w:shd w:val="clear" w:color="auto" w:fill="FFFFFF"/>
          <w:lang w:val="vi-VN"/>
        </w:rPr>
        <w:t>Cơ quan, người có thẩm quyền theo phân cấp của Hội đồng nhân dân cấp tỉnh quyết định thu hồi tài sản được Nhà nước giao b</w:t>
      </w:r>
      <w:r w:rsidRPr="002374D6">
        <w:rPr>
          <w:i/>
          <w:shd w:val="clear" w:color="auto" w:fill="FFFFFF"/>
        </w:rPr>
        <w:t>ằ</w:t>
      </w:r>
      <w:r w:rsidRPr="002374D6">
        <w:rPr>
          <w:i/>
          <w:shd w:val="clear" w:color="auto" w:fill="FFFFFF"/>
          <w:lang w:val="vi-VN"/>
        </w:rPr>
        <w:t>ng hiện vật và tài sản được đ</w:t>
      </w:r>
      <w:r w:rsidRPr="002374D6">
        <w:rPr>
          <w:i/>
          <w:shd w:val="clear" w:color="auto" w:fill="FFFFFF"/>
        </w:rPr>
        <w:t>ầ</w:t>
      </w:r>
      <w:r w:rsidRPr="002374D6">
        <w:rPr>
          <w:i/>
          <w:shd w:val="clear" w:color="auto" w:fill="FFFFFF"/>
          <w:lang w:val="vi-VN"/>
        </w:rPr>
        <w:t>u tư xây dựng, mua sắm từ ngân sách nhà nước tại Văn phòng huyện ủy là đơn vị dự toán thuộc ngân sách nhà nước cấp huyện</w:t>
      </w:r>
      <w:r w:rsidRPr="002374D6">
        <w:rPr>
          <w:i/>
          <w:shd w:val="clear" w:color="auto" w:fill="FFFFFF"/>
        </w:rPr>
        <w:t>”</w:t>
      </w:r>
    </w:p>
    <w:p w:rsidR="00EE7F41" w:rsidRPr="002374D6" w:rsidRDefault="00EE7F41" w:rsidP="00C96F13">
      <w:pPr>
        <w:pStyle w:val="BodyText"/>
        <w:widowControl w:val="0"/>
        <w:spacing w:before="60" w:after="60" w:line="264" w:lineRule="auto"/>
        <w:ind w:firstLine="561"/>
        <w:rPr>
          <w:spacing w:val="-2"/>
        </w:rPr>
      </w:pPr>
      <w:r w:rsidRPr="002374D6">
        <w:rPr>
          <w:spacing w:val="-2"/>
          <w:lang w:val="pt-BR"/>
        </w:rPr>
        <w:t>Theo đó, HĐND tỉnh không phân cấp thẩm quyền thu hồi nhà, đất của cơ quan Nhà nước, chỉ phân cấp t</w:t>
      </w:r>
      <w:r w:rsidR="00AF0D1E" w:rsidRPr="002374D6">
        <w:rPr>
          <w:spacing w:val="-2"/>
          <w:lang w:val="pt-BR"/>
        </w:rPr>
        <w:t xml:space="preserve">hẩm quyền thu hồi nhà, đất của </w:t>
      </w:r>
      <w:r w:rsidRPr="002374D6">
        <w:rPr>
          <w:spacing w:val="-2"/>
          <w:shd w:val="clear" w:color="auto" w:fill="FFFFFF"/>
          <w:lang w:val="vi-VN"/>
        </w:rPr>
        <w:t>Văn phòng huyện ủy là đơn vị dự toán thuộc ngân sách nhà nước cấp huyện</w:t>
      </w:r>
      <w:r w:rsidRPr="002374D6">
        <w:rPr>
          <w:spacing w:val="-2"/>
          <w:shd w:val="clear" w:color="auto" w:fill="FFFFFF"/>
        </w:rPr>
        <w:t>. Vì vậy, dự thảo Nghị quyết sửa đổi, bổ sung phân cấp thẩm quyền thu hồi tài sản công đối với nội dung này</w:t>
      </w:r>
      <w:r w:rsidR="00AF0D1E" w:rsidRPr="002374D6">
        <w:rPr>
          <w:spacing w:val="-2"/>
          <w:shd w:val="clear" w:color="auto" w:fill="FFFFFF"/>
        </w:rPr>
        <w:t>.</w:t>
      </w:r>
    </w:p>
    <w:p w:rsidR="00EE7F41" w:rsidRPr="002374D6" w:rsidRDefault="00AF0D1E" w:rsidP="00C96F13">
      <w:pPr>
        <w:pStyle w:val="BodyText"/>
        <w:widowControl w:val="0"/>
        <w:spacing w:before="60" w:after="60" w:line="264" w:lineRule="auto"/>
        <w:ind w:firstLine="561"/>
        <w:rPr>
          <w:i/>
        </w:rPr>
      </w:pPr>
      <w:r w:rsidRPr="002374D6">
        <w:rPr>
          <w:i/>
        </w:rPr>
        <w:t>e)</w:t>
      </w:r>
      <w:r w:rsidR="00EE7F41" w:rsidRPr="002374D6">
        <w:rPr>
          <w:i/>
        </w:rPr>
        <w:t xml:space="preserve"> Sửa đổi, bổ sung Điều 8 (thẩm quyền điều chuyển tài sản công tại cơ quan nhà nước</w:t>
      </w:r>
    </w:p>
    <w:p w:rsidR="00EE7F41" w:rsidRPr="002374D6" w:rsidRDefault="00EE7F41" w:rsidP="00C96F13">
      <w:pPr>
        <w:pStyle w:val="BodyText"/>
        <w:widowControl w:val="0"/>
        <w:spacing w:before="60" w:after="60" w:line="264" w:lineRule="auto"/>
        <w:ind w:firstLine="561"/>
      </w:pPr>
      <w:r w:rsidRPr="002374D6">
        <w:t>Phân cấp rõ hơn đối với điều chuyển nhà làm việc và tài sản gắn liền với đất; tài sản khác, tương tự thẩm quyền quyết định thanh lý tài sản công</w:t>
      </w:r>
    </w:p>
    <w:p w:rsidR="00EE7F41" w:rsidRPr="002374D6" w:rsidRDefault="00AF0D1E" w:rsidP="00C96F13">
      <w:pPr>
        <w:pStyle w:val="BodyText"/>
        <w:widowControl w:val="0"/>
        <w:spacing w:before="60" w:after="60" w:line="264" w:lineRule="auto"/>
        <w:ind w:firstLine="561"/>
        <w:rPr>
          <w:i/>
          <w:spacing w:val="-2"/>
        </w:rPr>
      </w:pPr>
      <w:r w:rsidRPr="002374D6">
        <w:rPr>
          <w:i/>
          <w:spacing w:val="-2"/>
        </w:rPr>
        <w:t>g)</w:t>
      </w:r>
      <w:r w:rsidR="00EE7F41" w:rsidRPr="002374D6">
        <w:rPr>
          <w:i/>
          <w:spacing w:val="-2"/>
        </w:rPr>
        <w:t xml:space="preserve"> Sửa đổi, bổ sung Điều 9 (thẩm quyền bán tài sản công tại cơ quan nhà nước) và bãi bỏ Điều 30 (phân cấp thẩm quyền xử lý</w:t>
      </w:r>
      <w:r w:rsidR="006E07DE" w:rsidRPr="002374D6">
        <w:rPr>
          <w:i/>
          <w:spacing w:val="-2"/>
        </w:rPr>
        <w:t xml:space="preserve"> tài sản công tại doanh nghiệp)</w:t>
      </w:r>
    </w:p>
    <w:p w:rsidR="00EE7F41" w:rsidRPr="002374D6" w:rsidRDefault="00AF0D1E" w:rsidP="00C96F13">
      <w:pPr>
        <w:pStyle w:val="BodyText"/>
        <w:widowControl w:val="0"/>
        <w:spacing w:before="60" w:after="60" w:line="264" w:lineRule="auto"/>
        <w:ind w:firstLine="561"/>
        <w:rPr>
          <w:lang w:val="pt-BR"/>
        </w:rPr>
      </w:pPr>
      <w:r w:rsidRPr="002374D6">
        <w:rPr>
          <w:iCs/>
        </w:rPr>
        <w:t xml:space="preserve">Tại khoản 11 Điều 1 </w:t>
      </w:r>
      <w:r w:rsidR="00EE7F41" w:rsidRPr="002374D6">
        <w:rPr>
          <w:iCs/>
        </w:rPr>
        <w:t xml:space="preserve">Nghị định </w:t>
      </w:r>
      <w:r w:rsidR="00EE7F41" w:rsidRPr="002374D6">
        <w:rPr>
          <w:lang w:val="pt-BR"/>
        </w:rPr>
        <w:t>số 67/2021/NĐ-CP</w:t>
      </w:r>
      <w:r w:rsidRPr="002374D6">
        <w:rPr>
          <w:lang w:val="pt-BR"/>
        </w:rPr>
        <w:t xml:space="preserve"> ngày 15/7/2021 của Chính phủ</w:t>
      </w:r>
      <w:r w:rsidR="00EE7F41" w:rsidRPr="002374D6">
        <w:rPr>
          <w:lang w:val="pt-BR"/>
        </w:rPr>
        <w:t xml:space="preserve"> sửa đổi, bổ sung một số điều của Nghị định số 167/20217/NĐ-CP ngày 31/12/2017 của Chính phủ quy định việc sắp xếp lại, xử lý tài sản công</w:t>
      </w:r>
      <w:r w:rsidRPr="002374D6">
        <w:rPr>
          <w:lang w:val="pt-BR"/>
        </w:rPr>
        <w:t xml:space="preserve"> </w:t>
      </w:r>
      <w:r w:rsidR="00EE7F41" w:rsidRPr="002374D6">
        <w:rPr>
          <w:lang w:val="pt-BR"/>
        </w:rPr>
        <w:t xml:space="preserve">quy định </w:t>
      </w:r>
      <w:r w:rsidR="00EE7F41" w:rsidRPr="002374D6">
        <w:rPr>
          <w:i/>
          <w:lang w:val="pt-BR"/>
        </w:rPr>
        <w:t xml:space="preserve">"Chủ tịch Ủy ban nhân dân tỉnh, thành phố trực thuộc trung ương quyết định bán tài sản trên đất, chuyển nhượng quyền sử dụng đất theo hình thức đấu giá đối với nhà, đất do cơ quan, tổ chức, đơn vị, doanh nghiệp thuộc địa phương quản lý". </w:t>
      </w:r>
      <w:r w:rsidR="00EE7F41" w:rsidRPr="002374D6">
        <w:rPr>
          <w:lang w:val="pt-BR"/>
        </w:rPr>
        <w:t>Theo đó, HĐND tỉnh không phân cấp thẩm quyền bán tài sản công là nhà, đất (trụ sở làm việc) của cơ quan nhà nước.</w:t>
      </w:r>
      <w:r w:rsidR="00D352B0" w:rsidRPr="002374D6">
        <w:rPr>
          <w:lang w:val="pt-BR"/>
        </w:rPr>
        <w:t xml:space="preserve"> </w:t>
      </w:r>
      <w:r w:rsidR="00EE7F41" w:rsidRPr="002374D6">
        <w:rPr>
          <w:lang w:val="pt-BR"/>
        </w:rPr>
        <w:t>Vì vậy, dự thảo Nghị quyết xây dựng lại theo hướng bỏ nội dung này</w:t>
      </w:r>
      <w:r w:rsidRPr="002374D6">
        <w:rPr>
          <w:lang w:val="pt-BR"/>
        </w:rPr>
        <w:t xml:space="preserve">. </w:t>
      </w:r>
      <w:r w:rsidR="00EE7F41" w:rsidRPr="002374D6">
        <w:rPr>
          <w:lang w:val="pt-BR"/>
        </w:rPr>
        <w:t xml:space="preserve">Đồng thời bãi bỏ Điều 30 </w:t>
      </w:r>
      <w:r w:rsidR="00EE7F41" w:rsidRPr="002374D6">
        <w:t>(phân cấp thẩm quyền xử lý tài sản công tại doanh nghiệp).</w:t>
      </w:r>
    </w:p>
    <w:p w:rsidR="00EE7F41" w:rsidRPr="002374D6" w:rsidRDefault="00AF0D1E" w:rsidP="00C96F13">
      <w:pPr>
        <w:pStyle w:val="BodyText"/>
        <w:widowControl w:val="0"/>
        <w:spacing w:before="60" w:after="60" w:line="264" w:lineRule="auto"/>
        <w:ind w:firstLine="561"/>
        <w:rPr>
          <w:i/>
          <w:lang w:val="pt-BR"/>
        </w:rPr>
      </w:pPr>
      <w:r w:rsidRPr="002374D6">
        <w:rPr>
          <w:i/>
          <w:lang w:val="pt-BR"/>
        </w:rPr>
        <w:t xml:space="preserve">h) </w:t>
      </w:r>
      <w:r w:rsidR="00EE7F41" w:rsidRPr="002374D6">
        <w:rPr>
          <w:i/>
          <w:lang w:val="pt-BR"/>
        </w:rPr>
        <w:t xml:space="preserve">Sửa đổi bổ sung toàn bộ Mục 2 (phân cấp thẩm quyền quản lý tài sản công tại đơn vị sự </w:t>
      </w:r>
      <w:r w:rsidR="006E07DE" w:rsidRPr="002374D6">
        <w:rPr>
          <w:i/>
          <w:lang w:val="pt-BR"/>
        </w:rPr>
        <w:t>nghiệp công lập)</w:t>
      </w:r>
      <w:r w:rsidR="00EE7F41" w:rsidRPr="002374D6">
        <w:rPr>
          <w:i/>
          <w:lang w:val="pt-BR"/>
        </w:rPr>
        <w:t xml:space="preserve"> </w:t>
      </w:r>
    </w:p>
    <w:p w:rsidR="00EE7F41" w:rsidRPr="002374D6" w:rsidRDefault="00EE7F41" w:rsidP="00C96F13">
      <w:pPr>
        <w:pStyle w:val="NormalWeb"/>
        <w:shd w:val="clear" w:color="auto" w:fill="FFFFFF"/>
        <w:spacing w:before="60" w:beforeAutospacing="0" w:after="60" w:afterAutospacing="0" w:line="264" w:lineRule="auto"/>
        <w:ind w:firstLine="561"/>
        <w:jc w:val="both"/>
        <w:rPr>
          <w:spacing w:val="1"/>
          <w:sz w:val="28"/>
          <w:szCs w:val="28"/>
          <w:lang w:val="en-US"/>
        </w:rPr>
      </w:pPr>
      <w:r w:rsidRPr="002374D6">
        <w:rPr>
          <w:spacing w:val="1"/>
          <w:sz w:val="28"/>
          <w:szCs w:val="28"/>
          <w:lang w:val="pt-BR"/>
        </w:rPr>
        <w:t xml:space="preserve">Ngày 07/10/2020, Chính phủ ban hành Nghị định số 120/2020/NĐ-CP quy định về thành lập, tổ chức lại, giải thể đơn vị sự nghiệp công lập, theo đó tại Khoản 4 Điều 2 quy định: </w:t>
      </w:r>
      <w:r w:rsidRPr="002374D6">
        <w:rPr>
          <w:i/>
          <w:spacing w:val="1"/>
          <w:sz w:val="28"/>
          <w:szCs w:val="28"/>
        </w:rPr>
        <w:t xml:space="preserve">Đơn vị sự nghiệp công lập thuộc phạm vi quản lý của </w:t>
      </w:r>
      <w:r w:rsidRPr="002374D6">
        <w:rPr>
          <w:i/>
          <w:spacing w:val="1"/>
          <w:sz w:val="28"/>
          <w:szCs w:val="28"/>
        </w:rPr>
        <w:lastRenderedPageBreak/>
        <w:t>Ủy ban nhân dân tỉnh, thành phố trực thuộc Trung ương (sau đây gọi chung là cấp tỉnh), gồm:</w:t>
      </w:r>
      <w:r w:rsidRPr="002374D6">
        <w:rPr>
          <w:i/>
          <w:spacing w:val="1"/>
          <w:sz w:val="28"/>
          <w:szCs w:val="28"/>
          <w:lang w:val="en-US"/>
        </w:rPr>
        <w:t xml:space="preserve"> </w:t>
      </w:r>
      <w:r w:rsidRPr="002374D6">
        <w:rPr>
          <w:i/>
          <w:spacing w:val="1"/>
          <w:sz w:val="28"/>
          <w:szCs w:val="28"/>
        </w:rPr>
        <w:t>a) Đơn vị sự nghiệp công lập thuộc Ủy ban nhân dân cấp tỉnh;</w:t>
      </w:r>
      <w:r w:rsidRPr="002374D6">
        <w:rPr>
          <w:i/>
          <w:spacing w:val="1"/>
          <w:sz w:val="28"/>
          <w:szCs w:val="28"/>
          <w:lang w:val="en-US"/>
        </w:rPr>
        <w:t xml:space="preserve"> </w:t>
      </w:r>
      <w:r w:rsidRPr="002374D6">
        <w:rPr>
          <w:i/>
          <w:spacing w:val="1"/>
          <w:sz w:val="28"/>
          <w:szCs w:val="28"/>
        </w:rPr>
        <w:t>b) Đơn vị sự nghiệp công lập thuộc cơ quan chuyên môn thuộc Ủy ban nhân dân cấp tỉnh (sau đây gọi chung là sở);</w:t>
      </w:r>
      <w:r w:rsidRPr="002374D6">
        <w:rPr>
          <w:i/>
          <w:spacing w:val="1"/>
          <w:sz w:val="28"/>
          <w:szCs w:val="28"/>
          <w:lang w:val="en-US"/>
        </w:rPr>
        <w:t xml:space="preserve"> </w:t>
      </w:r>
      <w:r w:rsidRPr="002374D6">
        <w:rPr>
          <w:i/>
          <w:spacing w:val="1"/>
          <w:sz w:val="28"/>
          <w:szCs w:val="28"/>
        </w:rPr>
        <w:t>c) Đơn vị sự nghiệp công lập thuộc chi cục và tương đương thuộc sở;</w:t>
      </w:r>
      <w:r w:rsidRPr="002374D6">
        <w:rPr>
          <w:i/>
          <w:spacing w:val="1"/>
          <w:sz w:val="28"/>
          <w:szCs w:val="28"/>
          <w:lang w:val="en-US"/>
        </w:rPr>
        <w:t xml:space="preserve"> </w:t>
      </w:r>
      <w:r w:rsidRPr="002374D6">
        <w:rPr>
          <w:i/>
          <w:spacing w:val="1"/>
          <w:sz w:val="28"/>
          <w:szCs w:val="28"/>
        </w:rPr>
        <w:t>d) Đơn vị sự nghiệp công lập thuộc tổ chức hành chính khác thuộc Ủy ban nhân dân cấp tỉnh.</w:t>
      </w:r>
      <w:r w:rsidRPr="002374D6">
        <w:rPr>
          <w:spacing w:val="1"/>
          <w:sz w:val="28"/>
          <w:szCs w:val="28"/>
          <w:lang w:val="en-US"/>
        </w:rPr>
        <w:t xml:space="preserve"> Theo đó, tại dự thảo Nghị quyết phân cấp lại thẩm quyền quyết định mua sắm, thuê, bán, điều chuyển, thanh lý, thu hồi, tiêu hủy, mất, hủy hoại tài sản công tại đơn vị sự nghiệp công lập đảm bảo phù hợp với quy định mới.</w:t>
      </w:r>
    </w:p>
    <w:p w:rsidR="00EE7F41" w:rsidRPr="002374D6" w:rsidRDefault="00AF0D1E" w:rsidP="00C96F13">
      <w:pPr>
        <w:pStyle w:val="NormalWeb"/>
        <w:shd w:val="clear" w:color="auto" w:fill="FFFFFF"/>
        <w:spacing w:before="60" w:beforeAutospacing="0" w:after="60" w:afterAutospacing="0" w:line="264" w:lineRule="auto"/>
        <w:ind w:firstLine="561"/>
        <w:jc w:val="both"/>
        <w:rPr>
          <w:sz w:val="28"/>
          <w:szCs w:val="28"/>
          <w:lang w:val="en-US"/>
        </w:rPr>
      </w:pPr>
      <w:r w:rsidRPr="001B2093">
        <w:rPr>
          <w:i/>
          <w:sz w:val="28"/>
          <w:szCs w:val="28"/>
          <w:lang w:val="en-US"/>
        </w:rPr>
        <w:t>i)</w:t>
      </w:r>
      <w:r w:rsidR="00EE7F41" w:rsidRPr="001B2093">
        <w:rPr>
          <w:i/>
          <w:sz w:val="28"/>
          <w:szCs w:val="28"/>
          <w:lang w:val="en-US"/>
        </w:rPr>
        <w:t xml:space="preserve"> Sửa đổi, bổ sung Điều 22</w:t>
      </w:r>
      <w:r w:rsidR="00EE7F41" w:rsidRPr="002374D6">
        <w:rPr>
          <w:sz w:val="28"/>
          <w:szCs w:val="28"/>
          <w:lang w:val="en-US"/>
        </w:rPr>
        <w:t xml:space="preserve"> </w:t>
      </w:r>
      <w:r w:rsidR="00EE7F41" w:rsidRPr="001B2093">
        <w:rPr>
          <w:i/>
          <w:sz w:val="28"/>
          <w:szCs w:val="28"/>
          <w:lang w:val="en-US"/>
        </w:rPr>
        <w:t xml:space="preserve">(thẩm quyền quản lý tài sản công tại các hội đặc thù mà người đứng đầu không thuộc biên chế được cấp có thẩm quyền giao) </w:t>
      </w:r>
      <w:r w:rsidR="00EE7F41" w:rsidRPr="002374D6">
        <w:rPr>
          <w:sz w:val="28"/>
          <w:szCs w:val="28"/>
          <w:lang w:val="en-US"/>
        </w:rPr>
        <w:t>đảm bảo phù hợp, tương đồng với các loại hình tổ chức, đơn vị khác về phân cấp thẩm quyền quyết định xử lý tài sản công.</w:t>
      </w:r>
    </w:p>
    <w:p w:rsidR="00B238D0" w:rsidRPr="002374D6" w:rsidRDefault="00B238D0" w:rsidP="00C96F13">
      <w:pPr>
        <w:pStyle w:val="ListParagraph"/>
        <w:spacing w:before="60" w:after="60" w:line="264" w:lineRule="auto"/>
        <w:ind w:left="0"/>
        <w:jc w:val="center"/>
        <w:rPr>
          <w:i/>
          <w:lang w:val="pt-BR"/>
        </w:rPr>
      </w:pPr>
      <w:r w:rsidRPr="002374D6">
        <w:rPr>
          <w:rFonts w:eastAsia="MS Mincho"/>
          <w:i/>
          <w:noProof/>
          <w:lang w:val="it-IT"/>
        </w:rPr>
        <w:t>(Có Dự thảo Nghị quyết kèm theo)</w:t>
      </w:r>
    </w:p>
    <w:p w:rsidR="00AF5A41" w:rsidRPr="002374D6" w:rsidRDefault="00CB52D9" w:rsidP="00C96F13">
      <w:pPr>
        <w:pStyle w:val="BodyText"/>
        <w:widowControl w:val="0"/>
        <w:spacing w:before="60" w:after="60" w:line="264" w:lineRule="auto"/>
        <w:ind w:firstLine="561"/>
        <w:rPr>
          <w:lang w:val="pt-BR"/>
        </w:rPr>
      </w:pPr>
      <w:r w:rsidRPr="002374D6">
        <w:rPr>
          <w:lang w:val="pt-BR"/>
        </w:rPr>
        <w:t>UBND</w:t>
      </w:r>
      <w:r w:rsidR="002F59A4" w:rsidRPr="002374D6">
        <w:rPr>
          <w:lang w:val="pt-BR"/>
        </w:rPr>
        <w:t xml:space="preserve"> tỉnh kính trình HĐND tỉnh xem xét</w:t>
      </w:r>
      <w:r w:rsidR="00A31265" w:rsidRPr="002374D6">
        <w:rPr>
          <w:lang w:val="pt-BR"/>
        </w:rPr>
        <w:t>,</w:t>
      </w:r>
      <w:r w:rsidR="001B4F1C" w:rsidRPr="002374D6">
        <w:rPr>
          <w:lang w:val="vi-VN"/>
        </w:rPr>
        <w:t xml:space="preserve"> thông qua</w:t>
      </w:r>
      <w:r w:rsidR="002F59A4" w:rsidRPr="002374D6">
        <w:rPr>
          <w:lang w:val="pt-BR"/>
        </w:rPr>
        <w:t>./.</w:t>
      </w:r>
    </w:p>
    <w:p w:rsidR="00316AA6" w:rsidRPr="002374D6" w:rsidRDefault="00316AA6" w:rsidP="00CC59D6">
      <w:pPr>
        <w:pStyle w:val="BodyText"/>
        <w:widowControl w:val="0"/>
        <w:spacing w:before="0" w:line="360" w:lineRule="atLeast"/>
        <w:ind w:firstLine="561"/>
        <w:rPr>
          <w:lang w:val="pt-BR"/>
        </w:rPr>
      </w:pPr>
    </w:p>
    <w:tbl>
      <w:tblPr>
        <w:tblW w:w="9072" w:type="dxa"/>
        <w:tblInd w:w="108" w:type="dxa"/>
        <w:tblLook w:val="01E0" w:firstRow="1" w:lastRow="1" w:firstColumn="1" w:lastColumn="1" w:noHBand="0" w:noVBand="0"/>
      </w:tblPr>
      <w:tblGrid>
        <w:gridCol w:w="5562"/>
        <w:gridCol w:w="3510"/>
      </w:tblGrid>
      <w:tr w:rsidR="00DF1A22" w:rsidRPr="002374D6" w:rsidTr="00811477">
        <w:trPr>
          <w:trHeight w:val="3016"/>
        </w:trPr>
        <w:tc>
          <w:tcPr>
            <w:tcW w:w="5562" w:type="dxa"/>
          </w:tcPr>
          <w:p w:rsidR="00620446" w:rsidRPr="002374D6" w:rsidRDefault="00620446" w:rsidP="00620446">
            <w:pPr>
              <w:jc w:val="both"/>
              <w:rPr>
                <w:b/>
                <w:bCs/>
                <w:i/>
                <w:iCs/>
                <w:sz w:val="24"/>
                <w:szCs w:val="24"/>
                <w:highlight w:val="white"/>
                <w:lang w:val="pt-BR"/>
              </w:rPr>
            </w:pPr>
            <w:r w:rsidRPr="002374D6">
              <w:rPr>
                <w:b/>
                <w:bCs/>
                <w:i/>
                <w:iCs/>
                <w:sz w:val="24"/>
                <w:szCs w:val="24"/>
                <w:highlight w:val="white"/>
                <w:lang w:val="pt-BR"/>
              </w:rPr>
              <w:t>Nơi nhận:</w:t>
            </w:r>
          </w:p>
          <w:p w:rsidR="00620446" w:rsidRPr="002374D6" w:rsidRDefault="00620446" w:rsidP="00620446">
            <w:pPr>
              <w:jc w:val="both"/>
              <w:rPr>
                <w:sz w:val="22"/>
                <w:szCs w:val="22"/>
                <w:highlight w:val="white"/>
                <w:lang w:val="pt-BR"/>
              </w:rPr>
            </w:pPr>
            <w:r w:rsidRPr="002374D6">
              <w:rPr>
                <w:sz w:val="22"/>
                <w:szCs w:val="22"/>
                <w:highlight w:val="white"/>
                <w:lang w:val="pt-BR"/>
              </w:rPr>
              <w:t>- Như trên;</w:t>
            </w:r>
          </w:p>
          <w:p w:rsidR="00620446" w:rsidRPr="002374D6" w:rsidRDefault="00620446" w:rsidP="00620446">
            <w:pPr>
              <w:jc w:val="both"/>
              <w:rPr>
                <w:sz w:val="22"/>
                <w:szCs w:val="22"/>
                <w:highlight w:val="white"/>
                <w:lang w:val="pt-BR"/>
              </w:rPr>
            </w:pPr>
            <w:r w:rsidRPr="002374D6">
              <w:rPr>
                <w:sz w:val="22"/>
                <w:szCs w:val="22"/>
                <w:highlight w:val="white"/>
                <w:lang w:val="pt-BR"/>
              </w:rPr>
              <w:t>- TT HĐND tỉnh;</w:t>
            </w:r>
          </w:p>
          <w:p w:rsidR="00620446" w:rsidRPr="002374D6" w:rsidRDefault="00620446" w:rsidP="00620446">
            <w:pPr>
              <w:contextualSpacing/>
              <w:jc w:val="both"/>
              <w:rPr>
                <w:rFonts w:eastAsia="Calibri"/>
                <w:sz w:val="22"/>
                <w:szCs w:val="22"/>
                <w:highlight w:val="white"/>
                <w:lang w:val="pt-BR"/>
              </w:rPr>
            </w:pPr>
            <w:r w:rsidRPr="002374D6">
              <w:rPr>
                <w:rFonts w:eastAsia="Calibri"/>
                <w:sz w:val="22"/>
                <w:szCs w:val="22"/>
                <w:highlight w:val="white"/>
                <w:lang w:val="pt-BR"/>
              </w:rPr>
              <w:t>- Chủ tịch, các PCT UBND tỉ</w:t>
            </w:r>
            <w:r w:rsidR="007A7AE5" w:rsidRPr="002374D6">
              <w:rPr>
                <w:rFonts w:eastAsia="Calibri"/>
                <w:sz w:val="22"/>
                <w:szCs w:val="22"/>
                <w:highlight w:val="white"/>
                <w:lang w:val="pt-BR"/>
              </w:rPr>
              <w:t>nh</w:t>
            </w:r>
            <w:r w:rsidRPr="002374D6">
              <w:rPr>
                <w:rFonts w:eastAsia="Calibri"/>
                <w:sz w:val="22"/>
                <w:szCs w:val="22"/>
                <w:highlight w:val="white"/>
                <w:lang w:val="pt-BR"/>
              </w:rPr>
              <w:t>;</w:t>
            </w:r>
          </w:p>
          <w:p w:rsidR="007A7AE5" w:rsidRPr="002374D6" w:rsidRDefault="007A7AE5" w:rsidP="00620446">
            <w:pPr>
              <w:jc w:val="both"/>
              <w:rPr>
                <w:sz w:val="22"/>
                <w:szCs w:val="22"/>
                <w:highlight w:val="white"/>
                <w:lang w:val="pt-BR"/>
              </w:rPr>
            </w:pPr>
            <w:r w:rsidRPr="002374D6">
              <w:rPr>
                <w:sz w:val="22"/>
                <w:szCs w:val="22"/>
                <w:highlight w:val="white"/>
                <w:lang w:val="pt-BR"/>
              </w:rPr>
              <w:t>- UBMTTQVN tỉnh;</w:t>
            </w:r>
          </w:p>
          <w:p w:rsidR="00620446" w:rsidRPr="002374D6" w:rsidRDefault="00620446" w:rsidP="00620446">
            <w:pPr>
              <w:rPr>
                <w:sz w:val="22"/>
                <w:highlight w:val="white"/>
                <w:lang w:val="pt-BR"/>
              </w:rPr>
            </w:pPr>
            <w:r w:rsidRPr="002374D6">
              <w:rPr>
                <w:sz w:val="22"/>
                <w:highlight w:val="white"/>
                <w:lang w:val="pt-BR"/>
              </w:rPr>
              <w:t>- Đại biểu HĐND tỉnh;</w:t>
            </w:r>
          </w:p>
          <w:p w:rsidR="008E229F" w:rsidRPr="002374D6" w:rsidRDefault="008E229F" w:rsidP="00620446">
            <w:pPr>
              <w:rPr>
                <w:sz w:val="22"/>
                <w:highlight w:val="white"/>
                <w:lang w:val="pt-BR"/>
              </w:rPr>
            </w:pPr>
            <w:r w:rsidRPr="002374D6">
              <w:rPr>
                <w:sz w:val="22"/>
                <w:highlight w:val="white"/>
                <w:lang w:val="pt-BR"/>
              </w:rPr>
              <w:t>- Ban KTNS – HĐND tỉnh;</w:t>
            </w:r>
          </w:p>
          <w:p w:rsidR="00620446" w:rsidRPr="002374D6" w:rsidRDefault="00620446" w:rsidP="00620446">
            <w:pPr>
              <w:rPr>
                <w:sz w:val="22"/>
                <w:highlight w:val="white"/>
                <w:lang w:val="pt-BR"/>
              </w:rPr>
            </w:pPr>
            <w:r w:rsidRPr="002374D6">
              <w:rPr>
                <w:sz w:val="22"/>
                <w:highlight w:val="white"/>
                <w:lang w:val="pt-BR"/>
              </w:rPr>
              <w:t>- VP Đoàn ĐBQH và HĐND tỉnh;</w:t>
            </w:r>
          </w:p>
          <w:p w:rsidR="00620446" w:rsidRPr="002374D6" w:rsidRDefault="00620446" w:rsidP="00620446">
            <w:pPr>
              <w:rPr>
                <w:sz w:val="22"/>
                <w:highlight w:val="white"/>
                <w:lang w:val="pt-BR"/>
              </w:rPr>
            </w:pPr>
            <w:r w:rsidRPr="002374D6">
              <w:rPr>
                <w:sz w:val="22"/>
                <w:highlight w:val="white"/>
                <w:lang w:val="pt-BR"/>
              </w:rPr>
              <w:t>- VP UBND tỉnh;</w:t>
            </w:r>
          </w:p>
          <w:p w:rsidR="001B4F1C" w:rsidRPr="002374D6" w:rsidRDefault="00B5320E" w:rsidP="00620446">
            <w:pPr>
              <w:rPr>
                <w:sz w:val="22"/>
                <w:highlight w:val="white"/>
              </w:rPr>
            </w:pPr>
            <w:r w:rsidRPr="002374D6">
              <w:rPr>
                <w:sz w:val="22"/>
                <w:highlight w:val="white"/>
                <w:lang w:val="pt-BR"/>
              </w:rPr>
              <w:t xml:space="preserve">- Các sở: </w:t>
            </w:r>
            <w:r w:rsidR="002F795B" w:rsidRPr="002374D6">
              <w:rPr>
                <w:sz w:val="22"/>
                <w:highlight w:val="white"/>
              </w:rPr>
              <w:t>Tài chính, Tư pháp;</w:t>
            </w:r>
          </w:p>
          <w:p w:rsidR="00620446" w:rsidRPr="002374D6" w:rsidRDefault="00620446" w:rsidP="00620446">
            <w:pPr>
              <w:rPr>
                <w:sz w:val="22"/>
                <w:szCs w:val="22"/>
                <w:highlight w:val="white"/>
              </w:rPr>
            </w:pPr>
            <w:r w:rsidRPr="002374D6">
              <w:rPr>
                <w:sz w:val="22"/>
                <w:szCs w:val="22"/>
                <w:highlight w:val="white"/>
              </w:rPr>
              <w:t>- Lưu: VT, TH.</w:t>
            </w:r>
          </w:p>
        </w:tc>
        <w:tc>
          <w:tcPr>
            <w:tcW w:w="3510" w:type="dxa"/>
          </w:tcPr>
          <w:p w:rsidR="00620446" w:rsidRPr="002374D6" w:rsidRDefault="00620446" w:rsidP="00620446">
            <w:pPr>
              <w:jc w:val="center"/>
              <w:rPr>
                <w:b/>
                <w:bCs/>
                <w:sz w:val="26"/>
                <w:highlight w:val="white"/>
              </w:rPr>
            </w:pPr>
            <w:r w:rsidRPr="002374D6">
              <w:rPr>
                <w:b/>
                <w:bCs/>
                <w:sz w:val="26"/>
                <w:highlight w:val="white"/>
              </w:rPr>
              <w:t>TM. ỦY BAN NHÂN DÂN</w:t>
            </w:r>
          </w:p>
          <w:p w:rsidR="00620446" w:rsidRPr="002374D6" w:rsidRDefault="00620446" w:rsidP="00620446">
            <w:pPr>
              <w:jc w:val="center"/>
              <w:rPr>
                <w:b/>
                <w:bCs/>
                <w:sz w:val="26"/>
                <w:highlight w:val="white"/>
              </w:rPr>
            </w:pPr>
            <w:r w:rsidRPr="002374D6">
              <w:rPr>
                <w:b/>
                <w:bCs/>
                <w:sz w:val="26"/>
                <w:highlight w:val="white"/>
              </w:rPr>
              <w:t>KT. CHỦ TỊCH</w:t>
            </w:r>
          </w:p>
          <w:p w:rsidR="00620446" w:rsidRPr="002374D6" w:rsidRDefault="00620446" w:rsidP="00620446">
            <w:pPr>
              <w:jc w:val="center"/>
              <w:rPr>
                <w:b/>
                <w:bCs/>
                <w:sz w:val="26"/>
                <w:highlight w:val="white"/>
              </w:rPr>
            </w:pPr>
            <w:r w:rsidRPr="002374D6">
              <w:rPr>
                <w:b/>
                <w:bCs/>
                <w:sz w:val="26"/>
                <w:highlight w:val="white"/>
              </w:rPr>
              <w:t>PHÓ CHỦ TỊCH</w:t>
            </w:r>
          </w:p>
          <w:p w:rsidR="00620446" w:rsidRPr="002374D6" w:rsidRDefault="00620446" w:rsidP="00620446">
            <w:pPr>
              <w:jc w:val="center"/>
              <w:rPr>
                <w:sz w:val="24"/>
                <w:szCs w:val="24"/>
                <w:highlight w:val="white"/>
              </w:rPr>
            </w:pPr>
          </w:p>
          <w:p w:rsidR="00620446" w:rsidRPr="002374D6" w:rsidRDefault="00620446" w:rsidP="00620446">
            <w:pPr>
              <w:jc w:val="center"/>
              <w:rPr>
                <w:sz w:val="24"/>
                <w:szCs w:val="24"/>
                <w:highlight w:val="white"/>
              </w:rPr>
            </w:pPr>
          </w:p>
          <w:p w:rsidR="00620446" w:rsidRPr="002374D6" w:rsidRDefault="00620446" w:rsidP="00620446">
            <w:pPr>
              <w:jc w:val="center"/>
              <w:rPr>
                <w:sz w:val="24"/>
                <w:szCs w:val="24"/>
                <w:highlight w:val="white"/>
              </w:rPr>
            </w:pPr>
          </w:p>
          <w:p w:rsidR="00620446" w:rsidRPr="002374D6" w:rsidRDefault="00620446" w:rsidP="00620446">
            <w:pPr>
              <w:jc w:val="center"/>
              <w:rPr>
                <w:sz w:val="24"/>
                <w:szCs w:val="24"/>
                <w:highlight w:val="white"/>
              </w:rPr>
            </w:pPr>
          </w:p>
          <w:p w:rsidR="00620446" w:rsidRPr="002374D6" w:rsidRDefault="00620446" w:rsidP="00620446">
            <w:pPr>
              <w:jc w:val="center"/>
              <w:rPr>
                <w:sz w:val="24"/>
                <w:szCs w:val="24"/>
                <w:highlight w:val="white"/>
              </w:rPr>
            </w:pPr>
          </w:p>
          <w:p w:rsidR="00620446" w:rsidRPr="002374D6" w:rsidRDefault="00620446" w:rsidP="00620446">
            <w:pPr>
              <w:jc w:val="center"/>
              <w:rPr>
                <w:sz w:val="56"/>
                <w:szCs w:val="56"/>
                <w:highlight w:val="white"/>
              </w:rPr>
            </w:pPr>
          </w:p>
          <w:p w:rsidR="00620446" w:rsidRPr="002374D6" w:rsidRDefault="002F795B" w:rsidP="007D4711">
            <w:pPr>
              <w:jc w:val="center"/>
              <w:rPr>
                <w:b/>
                <w:highlight w:val="white"/>
              </w:rPr>
            </w:pPr>
            <w:r w:rsidRPr="002374D6">
              <w:rPr>
                <w:b/>
                <w:highlight w:val="white"/>
              </w:rPr>
              <w:t>Phan Mạnh Hùng</w:t>
            </w:r>
            <w:r w:rsidR="00620446" w:rsidRPr="002374D6">
              <w:rPr>
                <w:b/>
                <w:highlight w:val="white"/>
              </w:rPr>
              <w:t xml:space="preserve"> </w:t>
            </w:r>
          </w:p>
        </w:tc>
      </w:tr>
    </w:tbl>
    <w:p w:rsidR="0043208F" w:rsidRPr="002374D6" w:rsidRDefault="0043208F" w:rsidP="00522FC1">
      <w:pPr>
        <w:jc w:val="both"/>
        <w:rPr>
          <w:sz w:val="26"/>
          <w:szCs w:val="26"/>
          <w:lang w:val="pt-BR"/>
        </w:rPr>
      </w:pPr>
    </w:p>
    <w:p w:rsidR="00A363A3" w:rsidRPr="002374D6" w:rsidRDefault="00A363A3" w:rsidP="00522FC1">
      <w:pPr>
        <w:jc w:val="both"/>
        <w:rPr>
          <w:sz w:val="26"/>
          <w:szCs w:val="26"/>
          <w:lang w:val="pt-BR"/>
        </w:rPr>
      </w:pPr>
    </w:p>
    <w:p w:rsidR="00A363A3" w:rsidRPr="002374D6" w:rsidRDefault="00A363A3" w:rsidP="00522FC1">
      <w:pPr>
        <w:jc w:val="both"/>
        <w:rPr>
          <w:sz w:val="26"/>
          <w:szCs w:val="26"/>
          <w:lang w:val="pt-BR"/>
        </w:rPr>
      </w:pPr>
    </w:p>
    <w:p w:rsidR="00A363A3" w:rsidRPr="002374D6" w:rsidRDefault="00A363A3" w:rsidP="00522FC1">
      <w:pPr>
        <w:jc w:val="both"/>
        <w:rPr>
          <w:sz w:val="26"/>
          <w:szCs w:val="26"/>
          <w:lang w:val="pt-BR"/>
        </w:rPr>
      </w:pPr>
    </w:p>
    <w:p w:rsidR="00A363A3" w:rsidRPr="002374D6" w:rsidRDefault="00A363A3" w:rsidP="00522FC1">
      <w:pPr>
        <w:jc w:val="both"/>
        <w:rPr>
          <w:sz w:val="26"/>
          <w:szCs w:val="26"/>
          <w:lang w:val="pt-BR"/>
        </w:rPr>
      </w:pPr>
    </w:p>
    <w:p w:rsidR="00A363A3" w:rsidRPr="002374D6" w:rsidRDefault="00A363A3" w:rsidP="00522FC1">
      <w:pPr>
        <w:jc w:val="both"/>
        <w:rPr>
          <w:sz w:val="26"/>
          <w:szCs w:val="26"/>
          <w:lang w:val="pt-BR"/>
        </w:rPr>
        <w:sectPr w:rsidR="00A363A3" w:rsidRPr="002374D6" w:rsidSect="00620446">
          <w:headerReference w:type="default" r:id="rId8"/>
          <w:footerReference w:type="even" r:id="rId9"/>
          <w:footerReference w:type="default" r:id="rId10"/>
          <w:pgSz w:w="11906" w:h="16838" w:code="9"/>
          <w:pgMar w:top="1134" w:right="1134" w:bottom="1134" w:left="1701" w:header="709" w:footer="709" w:gutter="0"/>
          <w:cols w:space="708"/>
          <w:titlePg/>
          <w:docGrid w:linePitch="381"/>
        </w:sectPr>
      </w:pPr>
    </w:p>
    <w:p w:rsidR="00FA63DB" w:rsidRPr="002374D6" w:rsidRDefault="00FA63DB" w:rsidP="00317B19">
      <w:pPr>
        <w:jc w:val="center"/>
        <w:rPr>
          <w:i/>
          <w:lang w:val="pt-BR"/>
        </w:rPr>
      </w:pPr>
    </w:p>
    <w:sectPr w:rsidR="00FA63DB" w:rsidRPr="002374D6" w:rsidSect="00317B19">
      <w:headerReference w:type="default" r:id="rId11"/>
      <w:pgSz w:w="16840" w:h="11907" w:orient="landscape" w:code="9"/>
      <w:pgMar w:top="993" w:right="1134" w:bottom="1134" w:left="1418" w:header="709" w:footer="45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B7C" w:rsidRDefault="00452B7C">
      <w:r>
        <w:separator/>
      </w:r>
    </w:p>
  </w:endnote>
  <w:endnote w:type="continuationSeparator" w:id="0">
    <w:p w:rsidR="00452B7C" w:rsidRDefault="0045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2E2" w:rsidRDefault="002668A5" w:rsidP="00D70109">
    <w:pPr>
      <w:pStyle w:val="Footer"/>
      <w:framePr w:wrap="around" w:vAnchor="text" w:hAnchor="margin" w:xAlign="center" w:y="1"/>
      <w:rPr>
        <w:rStyle w:val="PageNumber"/>
      </w:rPr>
    </w:pPr>
    <w:r>
      <w:rPr>
        <w:rStyle w:val="PageNumber"/>
      </w:rPr>
      <w:fldChar w:fldCharType="begin"/>
    </w:r>
    <w:r w:rsidR="000232E2">
      <w:rPr>
        <w:rStyle w:val="PageNumber"/>
      </w:rPr>
      <w:instrText xml:space="preserve">PAGE  </w:instrText>
    </w:r>
    <w:r>
      <w:rPr>
        <w:rStyle w:val="PageNumber"/>
      </w:rPr>
      <w:fldChar w:fldCharType="end"/>
    </w:r>
  </w:p>
  <w:p w:rsidR="000232E2" w:rsidRDefault="000232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2E2" w:rsidRDefault="000232E2">
    <w:pPr>
      <w:pStyle w:val="Footer"/>
      <w:jc w:val="center"/>
    </w:pPr>
  </w:p>
  <w:p w:rsidR="000232E2" w:rsidRDefault="000232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B7C" w:rsidRDefault="00452B7C">
      <w:r>
        <w:separator/>
      </w:r>
    </w:p>
  </w:footnote>
  <w:footnote w:type="continuationSeparator" w:id="0">
    <w:p w:rsidR="00452B7C" w:rsidRDefault="00452B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527902"/>
      <w:docPartObj>
        <w:docPartGallery w:val="Page Numbers (Top of Page)"/>
        <w:docPartUnique/>
      </w:docPartObj>
    </w:sdtPr>
    <w:sdtEndPr>
      <w:rPr>
        <w:noProof/>
      </w:rPr>
    </w:sdtEndPr>
    <w:sdtContent>
      <w:p w:rsidR="000232E2" w:rsidRPr="00AC026A" w:rsidRDefault="00AC026A" w:rsidP="00AC026A">
        <w:pPr>
          <w:pStyle w:val="Header"/>
          <w:jc w:val="center"/>
        </w:pPr>
        <w:r>
          <w:fldChar w:fldCharType="begin"/>
        </w:r>
        <w:r>
          <w:instrText xml:space="preserve"> PAGE   \* MERGEFORMAT </w:instrText>
        </w:r>
        <w:r>
          <w:fldChar w:fldCharType="separate"/>
        </w:r>
        <w:r w:rsidR="008E7F1F">
          <w:rPr>
            <w:noProof/>
          </w:rPr>
          <w:t>5</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2E2" w:rsidRPr="00AF3D6D" w:rsidRDefault="000232E2" w:rsidP="00A363A3">
    <w:pPr>
      <w:pStyle w:val="Header"/>
      <w:rPr>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74E3"/>
    <w:multiLevelType w:val="hybridMultilevel"/>
    <w:tmpl w:val="157EDB4A"/>
    <w:lvl w:ilvl="0" w:tplc="6CE61FE6">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 w15:restartNumberingAfterBreak="0">
    <w:nsid w:val="0E045D79"/>
    <w:multiLevelType w:val="hybridMultilevel"/>
    <w:tmpl w:val="430C9238"/>
    <w:lvl w:ilvl="0" w:tplc="69126258">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15:restartNumberingAfterBreak="0">
    <w:nsid w:val="104D013D"/>
    <w:multiLevelType w:val="hybridMultilevel"/>
    <w:tmpl w:val="61B6DF00"/>
    <w:lvl w:ilvl="0" w:tplc="12E08A9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10E83827"/>
    <w:multiLevelType w:val="hybridMultilevel"/>
    <w:tmpl w:val="AE2E9244"/>
    <w:lvl w:ilvl="0" w:tplc="5876240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D9276A"/>
    <w:multiLevelType w:val="multilevel"/>
    <w:tmpl w:val="C9C2B598"/>
    <w:lvl w:ilvl="0">
      <w:start w:val="1"/>
      <w:numFmt w:val="decimal"/>
      <w:lvlText w:val="%1."/>
      <w:lvlJc w:val="left"/>
      <w:pPr>
        <w:ind w:left="643" w:hanging="360"/>
      </w:pPr>
      <w:rPr>
        <w:rFonts w:hint="default"/>
      </w:rPr>
    </w:lvl>
    <w:lvl w:ilvl="1">
      <w:start w:val="1"/>
      <w:numFmt w:val="decimal"/>
      <w:isLgl/>
      <w:lvlText w:val="%1.%2."/>
      <w:lvlJc w:val="left"/>
      <w:pPr>
        <w:ind w:left="1003" w:hanging="720"/>
      </w:pPr>
      <w:rPr>
        <w:rFonts w:hint="default"/>
      </w:rPr>
    </w:lvl>
    <w:lvl w:ilvl="2">
      <w:start w:val="1"/>
      <w:numFmt w:val="decimalZero"/>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2083" w:hanging="180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443" w:hanging="2160"/>
      </w:pPr>
      <w:rPr>
        <w:rFonts w:hint="default"/>
      </w:rPr>
    </w:lvl>
  </w:abstractNum>
  <w:abstractNum w:abstractNumId="5" w15:restartNumberingAfterBreak="0">
    <w:nsid w:val="245D42DE"/>
    <w:multiLevelType w:val="hybridMultilevel"/>
    <w:tmpl w:val="DA022938"/>
    <w:lvl w:ilvl="0" w:tplc="B622E6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726018"/>
    <w:multiLevelType w:val="hybridMultilevel"/>
    <w:tmpl w:val="92A2EBFA"/>
    <w:lvl w:ilvl="0" w:tplc="401015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C50A1C"/>
    <w:multiLevelType w:val="hybridMultilevel"/>
    <w:tmpl w:val="105A95DC"/>
    <w:lvl w:ilvl="0" w:tplc="D024A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910B1"/>
    <w:multiLevelType w:val="multilevel"/>
    <w:tmpl w:val="C9C2B598"/>
    <w:lvl w:ilvl="0">
      <w:start w:val="1"/>
      <w:numFmt w:val="decimal"/>
      <w:lvlText w:val="%1."/>
      <w:lvlJc w:val="left"/>
      <w:pPr>
        <w:ind w:left="643" w:hanging="360"/>
      </w:pPr>
      <w:rPr>
        <w:rFonts w:hint="default"/>
      </w:rPr>
    </w:lvl>
    <w:lvl w:ilvl="1">
      <w:start w:val="1"/>
      <w:numFmt w:val="decimal"/>
      <w:isLgl/>
      <w:lvlText w:val="%1.%2."/>
      <w:lvlJc w:val="left"/>
      <w:pPr>
        <w:ind w:left="1003" w:hanging="720"/>
      </w:pPr>
      <w:rPr>
        <w:rFonts w:hint="default"/>
      </w:rPr>
    </w:lvl>
    <w:lvl w:ilvl="2">
      <w:start w:val="1"/>
      <w:numFmt w:val="decimalZero"/>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2083" w:hanging="180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443" w:hanging="2160"/>
      </w:pPr>
      <w:rPr>
        <w:rFonts w:hint="default"/>
      </w:rPr>
    </w:lvl>
  </w:abstractNum>
  <w:abstractNum w:abstractNumId="9" w15:restartNumberingAfterBreak="0">
    <w:nsid w:val="3E231493"/>
    <w:multiLevelType w:val="hybridMultilevel"/>
    <w:tmpl w:val="967A3C18"/>
    <w:lvl w:ilvl="0" w:tplc="C37CE96C">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0" w15:restartNumberingAfterBreak="0">
    <w:nsid w:val="401C3E79"/>
    <w:multiLevelType w:val="hybridMultilevel"/>
    <w:tmpl w:val="3A7E65BA"/>
    <w:lvl w:ilvl="0" w:tplc="F98E786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17CA5"/>
    <w:multiLevelType w:val="hybridMultilevel"/>
    <w:tmpl w:val="AB64C518"/>
    <w:lvl w:ilvl="0" w:tplc="DDE2A72C">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2" w15:restartNumberingAfterBreak="0">
    <w:nsid w:val="564F586D"/>
    <w:multiLevelType w:val="hybridMultilevel"/>
    <w:tmpl w:val="EEF25360"/>
    <w:lvl w:ilvl="0" w:tplc="2514B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D66436"/>
    <w:multiLevelType w:val="hybridMultilevel"/>
    <w:tmpl w:val="EF346438"/>
    <w:lvl w:ilvl="0" w:tplc="E6863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960D67"/>
    <w:multiLevelType w:val="multilevel"/>
    <w:tmpl w:val="F8CC59C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5F200AA1"/>
    <w:multiLevelType w:val="hybridMultilevel"/>
    <w:tmpl w:val="CB80A2B4"/>
    <w:lvl w:ilvl="0" w:tplc="8960B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9D6AAA"/>
    <w:multiLevelType w:val="hybridMultilevel"/>
    <w:tmpl w:val="9C923BEA"/>
    <w:lvl w:ilvl="0" w:tplc="75280406">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7" w15:restartNumberingAfterBreak="0">
    <w:nsid w:val="648D51A9"/>
    <w:multiLevelType w:val="hybridMultilevel"/>
    <w:tmpl w:val="204A1622"/>
    <w:lvl w:ilvl="0" w:tplc="BFEA1EF0">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8" w15:restartNumberingAfterBreak="0">
    <w:nsid w:val="6BC76E5F"/>
    <w:multiLevelType w:val="hybridMultilevel"/>
    <w:tmpl w:val="B50C09E6"/>
    <w:lvl w:ilvl="0" w:tplc="6A6E797A">
      <w:start w:val="1"/>
      <w:numFmt w:val="upperRoman"/>
      <w:lvlText w:val="%1."/>
      <w:lvlJc w:val="left"/>
      <w:pPr>
        <w:ind w:left="1281" w:hanging="72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9" w15:restartNumberingAfterBreak="0">
    <w:nsid w:val="71547662"/>
    <w:multiLevelType w:val="hybridMultilevel"/>
    <w:tmpl w:val="A6D0EB00"/>
    <w:lvl w:ilvl="0" w:tplc="47944F2C">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0" w15:restartNumberingAfterBreak="0">
    <w:nsid w:val="717A22C6"/>
    <w:multiLevelType w:val="hybridMultilevel"/>
    <w:tmpl w:val="3198F85E"/>
    <w:lvl w:ilvl="0" w:tplc="6DF6F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964A85"/>
    <w:multiLevelType w:val="hybridMultilevel"/>
    <w:tmpl w:val="96B2A38E"/>
    <w:lvl w:ilvl="0" w:tplc="09321C78">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2" w15:restartNumberingAfterBreak="0">
    <w:nsid w:val="76C11CD9"/>
    <w:multiLevelType w:val="hybridMultilevel"/>
    <w:tmpl w:val="ACB63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A65AE3"/>
    <w:multiLevelType w:val="hybridMultilevel"/>
    <w:tmpl w:val="FAD09BF6"/>
    <w:lvl w:ilvl="0" w:tplc="FAC27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3"/>
  </w:num>
  <w:num w:numId="3">
    <w:abstractNumId w:val="17"/>
  </w:num>
  <w:num w:numId="4">
    <w:abstractNumId w:val="2"/>
  </w:num>
  <w:num w:numId="5">
    <w:abstractNumId w:val="0"/>
  </w:num>
  <w:num w:numId="6">
    <w:abstractNumId w:val="16"/>
  </w:num>
  <w:num w:numId="7">
    <w:abstractNumId w:val="12"/>
  </w:num>
  <w:num w:numId="8">
    <w:abstractNumId w:val="18"/>
  </w:num>
  <w:num w:numId="9">
    <w:abstractNumId w:val="21"/>
  </w:num>
  <w:num w:numId="10">
    <w:abstractNumId w:val="9"/>
  </w:num>
  <w:num w:numId="11">
    <w:abstractNumId w:val="14"/>
  </w:num>
  <w:num w:numId="12">
    <w:abstractNumId w:val="5"/>
  </w:num>
  <w:num w:numId="13">
    <w:abstractNumId w:val="10"/>
  </w:num>
  <w:num w:numId="14">
    <w:abstractNumId w:val="8"/>
  </w:num>
  <w:num w:numId="15">
    <w:abstractNumId w:val="4"/>
  </w:num>
  <w:num w:numId="16">
    <w:abstractNumId w:val="6"/>
  </w:num>
  <w:num w:numId="17">
    <w:abstractNumId w:val="3"/>
  </w:num>
  <w:num w:numId="18">
    <w:abstractNumId w:val="15"/>
  </w:num>
  <w:num w:numId="19">
    <w:abstractNumId w:val="20"/>
  </w:num>
  <w:num w:numId="20">
    <w:abstractNumId w:val="1"/>
  </w:num>
  <w:num w:numId="21">
    <w:abstractNumId w:val="19"/>
  </w:num>
  <w:num w:numId="22">
    <w:abstractNumId w:val="11"/>
  </w:num>
  <w:num w:numId="23">
    <w:abstractNumId w:val="2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09"/>
    <w:rsid w:val="0000342C"/>
    <w:rsid w:val="00004ACC"/>
    <w:rsid w:val="00004C65"/>
    <w:rsid w:val="000052D5"/>
    <w:rsid w:val="00007971"/>
    <w:rsid w:val="0001236C"/>
    <w:rsid w:val="00012FBE"/>
    <w:rsid w:val="00021D1A"/>
    <w:rsid w:val="00022E23"/>
    <w:rsid w:val="000232E2"/>
    <w:rsid w:val="0002491E"/>
    <w:rsid w:val="000253F0"/>
    <w:rsid w:val="00037896"/>
    <w:rsid w:val="00037DD3"/>
    <w:rsid w:val="000425E8"/>
    <w:rsid w:val="00043376"/>
    <w:rsid w:val="000449AC"/>
    <w:rsid w:val="00047416"/>
    <w:rsid w:val="000548A2"/>
    <w:rsid w:val="000555EB"/>
    <w:rsid w:val="00063B9C"/>
    <w:rsid w:val="000649C5"/>
    <w:rsid w:val="00064E21"/>
    <w:rsid w:val="0006692A"/>
    <w:rsid w:val="0007018D"/>
    <w:rsid w:val="00071F2B"/>
    <w:rsid w:val="0007339D"/>
    <w:rsid w:val="00077B6C"/>
    <w:rsid w:val="00077BC5"/>
    <w:rsid w:val="000817AC"/>
    <w:rsid w:val="00082EA8"/>
    <w:rsid w:val="00084787"/>
    <w:rsid w:val="000874FC"/>
    <w:rsid w:val="00090969"/>
    <w:rsid w:val="00090E1A"/>
    <w:rsid w:val="00093E9B"/>
    <w:rsid w:val="000957A9"/>
    <w:rsid w:val="00096412"/>
    <w:rsid w:val="000970EC"/>
    <w:rsid w:val="000978E7"/>
    <w:rsid w:val="00097988"/>
    <w:rsid w:val="000A1986"/>
    <w:rsid w:val="000A1E41"/>
    <w:rsid w:val="000A25AB"/>
    <w:rsid w:val="000B01FD"/>
    <w:rsid w:val="000B105A"/>
    <w:rsid w:val="000B5495"/>
    <w:rsid w:val="000B5600"/>
    <w:rsid w:val="000B56CD"/>
    <w:rsid w:val="000B6A17"/>
    <w:rsid w:val="000B6E3C"/>
    <w:rsid w:val="000B780D"/>
    <w:rsid w:val="000C0AC1"/>
    <w:rsid w:val="000C0F4F"/>
    <w:rsid w:val="000C122D"/>
    <w:rsid w:val="000C2258"/>
    <w:rsid w:val="000C2993"/>
    <w:rsid w:val="000C3FE1"/>
    <w:rsid w:val="000C5A9A"/>
    <w:rsid w:val="000C61C2"/>
    <w:rsid w:val="000D0D59"/>
    <w:rsid w:val="000D0F05"/>
    <w:rsid w:val="000D1A89"/>
    <w:rsid w:val="000D1B9B"/>
    <w:rsid w:val="000D2806"/>
    <w:rsid w:val="000D3D94"/>
    <w:rsid w:val="000D60B6"/>
    <w:rsid w:val="000D70E3"/>
    <w:rsid w:val="000D749F"/>
    <w:rsid w:val="000E0ED0"/>
    <w:rsid w:val="000E1B04"/>
    <w:rsid w:val="000E275B"/>
    <w:rsid w:val="000E7750"/>
    <w:rsid w:val="000F0874"/>
    <w:rsid w:val="000F0EFF"/>
    <w:rsid w:val="000F3A36"/>
    <w:rsid w:val="000F3FFA"/>
    <w:rsid w:val="000F54A0"/>
    <w:rsid w:val="0010007E"/>
    <w:rsid w:val="001014D5"/>
    <w:rsid w:val="00106971"/>
    <w:rsid w:val="00107B18"/>
    <w:rsid w:val="0011099D"/>
    <w:rsid w:val="00110E33"/>
    <w:rsid w:val="001138D3"/>
    <w:rsid w:val="001154F7"/>
    <w:rsid w:val="0011614C"/>
    <w:rsid w:val="00122E5F"/>
    <w:rsid w:val="00123840"/>
    <w:rsid w:val="00125A24"/>
    <w:rsid w:val="001271B5"/>
    <w:rsid w:val="00130750"/>
    <w:rsid w:val="001318D5"/>
    <w:rsid w:val="001319AF"/>
    <w:rsid w:val="00140723"/>
    <w:rsid w:val="0014228B"/>
    <w:rsid w:val="00146BCD"/>
    <w:rsid w:val="00147704"/>
    <w:rsid w:val="00147F53"/>
    <w:rsid w:val="001611F7"/>
    <w:rsid w:val="00163295"/>
    <w:rsid w:val="00164C0A"/>
    <w:rsid w:val="00172234"/>
    <w:rsid w:val="00180768"/>
    <w:rsid w:val="001830C9"/>
    <w:rsid w:val="00183DA2"/>
    <w:rsid w:val="00184767"/>
    <w:rsid w:val="00185E3B"/>
    <w:rsid w:val="00185F45"/>
    <w:rsid w:val="001914B9"/>
    <w:rsid w:val="00191B7C"/>
    <w:rsid w:val="0019377A"/>
    <w:rsid w:val="00193DB4"/>
    <w:rsid w:val="0019667D"/>
    <w:rsid w:val="00197339"/>
    <w:rsid w:val="00197C85"/>
    <w:rsid w:val="001A2723"/>
    <w:rsid w:val="001A5E05"/>
    <w:rsid w:val="001A7DF8"/>
    <w:rsid w:val="001B2093"/>
    <w:rsid w:val="001B28E4"/>
    <w:rsid w:val="001B34BD"/>
    <w:rsid w:val="001B4D5C"/>
    <w:rsid w:val="001B4F1C"/>
    <w:rsid w:val="001C0504"/>
    <w:rsid w:val="001C0CF2"/>
    <w:rsid w:val="001C25EB"/>
    <w:rsid w:val="001C2654"/>
    <w:rsid w:val="001C3558"/>
    <w:rsid w:val="001C5BEE"/>
    <w:rsid w:val="001C6F56"/>
    <w:rsid w:val="001C7B39"/>
    <w:rsid w:val="001D4011"/>
    <w:rsid w:val="001D40D9"/>
    <w:rsid w:val="001D5FD8"/>
    <w:rsid w:val="001D670E"/>
    <w:rsid w:val="001E10EF"/>
    <w:rsid w:val="001E30E1"/>
    <w:rsid w:val="001E4FEC"/>
    <w:rsid w:val="001E7DAA"/>
    <w:rsid w:val="001F113D"/>
    <w:rsid w:val="001F2D40"/>
    <w:rsid w:val="001F61F1"/>
    <w:rsid w:val="001F6D98"/>
    <w:rsid w:val="00201CEA"/>
    <w:rsid w:val="00202089"/>
    <w:rsid w:val="00205372"/>
    <w:rsid w:val="002071AE"/>
    <w:rsid w:val="002109D5"/>
    <w:rsid w:val="00210F0A"/>
    <w:rsid w:val="00211ECC"/>
    <w:rsid w:val="00212C3A"/>
    <w:rsid w:val="00217FE6"/>
    <w:rsid w:val="0022038F"/>
    <w:rsid w:val="00220CCA"/>
    <w:rsid w:val="00221D5B"/>
    <w:rsid w:val="002223B5"/>
    <w:rsid w:val="00223F09"/>
    <w:rsid w:val="00223FD1"/>
    <w:rsid w:val="00224775"/>
    <w:rsid w:val="00226EEB"/>
    <w:rsid w:val="002310E5"/>
    <w:rsid w:val="00232925"/>
    <w:rsid w:val="00233614"/>
    <w:rsid w:val="00234464"/>
    <w:rsid w:val="00235F87"/>
    <w:rsid w:val="0023740E"/>
    <w:rsid w:val="002374D6"/>
    <w:rsid w:val="002428D4"/>
    <w:rsid w:val="00246953"/>
    <w:rsid w:val="00246D3C"/>
    <w:rsid w:val="00250C82"/>
    <w:rsid w:val="00252614"/>
    <w:rsid w:val="00252F1F"/>
    <w:rsid w:val="00256D93"/>
    <w:rsid w:val="00260CDE"/>
    <w:rsid w:val="00262CD1"/>
    <w:rsid w:val="0026347B"/>
    <w:rsid w:val="002668A5"/>
    <w:rsid w:val="00277434"/>
    <w:rsid w:val="002820AF"/>
    <w:rsid w:val="002836A0"/>
    <w:rsid w:val="002839BB"/>
    <w:rsid w:val="00283B81"/>
    <w:rsid w:val="00283E02"/>
    <w:rsid w:val="00287CFA"/>
    <w:rsid w:val="00291D39"/>
    <w:rsid w:val="00291D79"/>
    <w:rsid w:val="002938F2"/>
    <w:rsid w:val="00295A2B"/>
    <w:rsid w:val="00295BE2"/>
    <w:rsid w:val="00296944"/>
    <w:rsid w:val="002A2981"/>
    <w:rsid w:val="002A4D0A"/>
    <w:rsid w:val="002A7F6E"/>
    <w:rsid w:val="002B02EE"/>
    <w:rsid w:val="002B2A35"/>
    <w:rsid w:val="002B33E6"/>
    <w:rsid w:val="002C01EE"/>
    <w:rsid w:val="002C3216"/>
    <w:rsid w:val="002C4359"/>
    <w:rsid w:val="002C7948"/>
    <w:rsid w:val="002D0200"/>
    <w:rsid w:val="002D33B2"/>
    <w:rsid w:val="002D436C"/>
    <w:rsid w:val="002D560E"/>
    <w:rsid w:val="002D58A3"/>
    <w:rsid w:val="002D7DAE"/>
    <w:rsid w:val="002D7FCF"/>
    <w:rsid w:val="002E14D7"/>
    <w:rsid w:val="002E5FC6"/>
    <w:rsid w:val="002F0110"/>
    <w:rsid w:val="002F2334"/>
    <w:rsid w:val="002F2AA2"/>
    <w:rsid w:val="002F3B4A"/>
    <w:rsid w:val="002F59A4"/>
    <w:rsid w:val="002F795B"/>
    <w:rsid w:val="00302534"/>
    <w:rsid w:val="003044F5"/>
    <w:rsid w:val="00311929"/>
    <w:rsid w:val="003123DA"/>
    <w:rsid w:val="0031314F"/>
    <w:rsid w:val="00313A35"/>
    <w:rsid w:val="00313FCF"/>
    <w:rsid w:val="00316AA6"/>
    <w:rsid w:val="00317B19"/>
    <w:rsid w:val="0032306F"/>
    <w:rsid w:val="00323128"/>
    <w:rsid w:val="0032368E"/>
    <w:rsid w:val="00324B31"/>
    <w:rsid w:val="00325463"/>
    <w:rsid w:val="00327385"/>
    <w:rsid w:val="00330065"/>
    <w:rsid w:val="00330DC2"/>
    <w:rsid w:val="00331C0C"/>
    <w:rsid w:val="00332967"/>
    <w:rsid w:val="00332E23"/>
    <w:rsid w:val="00332FAB"/>
    <w:rsid w:val="00334195"/>
    <w:rsid w:val="00334EC6"/>
    <w:rsid w:val="003371E2"/>
    <w:rsid w:val="00340543"/>
    <w:rsid w:val="00345FD6"/>
    <w:rsid w:val="00346CF9"/>
    <w:rsid w:val="00347D2F"/>
    <w:rsid w:val="00350CF2"/>
    <w:rsid w:val="0035129E"/>
    <w:rsid w:val="003541ED"/>
    <w:rsid w:val="00360BE2"/>
    <w:rsid w:val="00371923"/>
    <w:rsid w:val="0037239C"/>
    <w:rsid w:val="0037297F"/>
    <w:rsid w:val="0037723F"/>
    <w:rsid w:val="003802D5"/>
    <w:rsid w:val="00380347"/>
    <w:rsid w:val="00384375"/>
    <w:rsid w:val="0038544B"/>
    <w:rsid w:val="0038651A"/>
    <w:rsid w:val="00390101"/>
    <w:rsid w:val="00391BA8"/>
    <w:rsid w:val="00392E64"/>
    <w:rsid w:val="00393AFF"/>
    <w:rsid w:val="003949B5"/>
    <w:rsid w:val="00395422"/>
    <w:rsid w:val="0039565F"/>
    <w:rsid w:val="0039654D"/>
    <w:rsid w:val="00396A6E"/>
    <w:rsid w:val="003A0991"/>
    <w:rsid w:val="003A2370"/>
    <w:rsid w:val="003A245C"/>
    <w:rsid w:val="003A4737"/>
    <w:rsid w:val="003A4FB9"/>
    <w:rsid w:val="003A7DC2"/>
    <w:rsid w:val="003B0ED5"/>
    <w:rsid w:val="003B1A65"/>
    <w:rsid w:val="003B79A4"/>
    <w:rsid w:val="003C20A1"/>
    <w:rsid w:val="003C6194"/>
    <w:rsid w:val="003C72FD"/>
    <w:rsid w:val="003D26C2"/>
    <w:rsid w:val="003D4EE2"/>
    <w:rsid w:val="003D690F"/>
    <w:rsid w:val="003F02A7"/>
    <w:rsid w:val="003F38FD"/>
    <w:rsid w:val="003F6088"/>
    <w:rsid w:val="003F6A58"/>
    <w:rsid w:val="003F7D9C"/>
    <w:rsid w:val="00400517"/>
    <w:rsid w:val="0040058E"/>
    <w:rsid w:val="004012C6"/>
    <w:rsid w:val="004033C4"/>
    <w:rsid w:val="00403522"/>
    <w:rsid w:val="00403909"/>
    <w:rsid w:val="00405859"/>
    <w:rsid w:val="00406544"/>
    <w:rsid w:val="00406628"/>
    <w:rsid w:val="0041190A"/>
    <w:rsid w:val="0041427C"/>
    <w:rsid w:val="00417391"/>
    <w:rsid w:val="00421891"/>
    <w:rsid w:val="00421E47"/>
    <w:rsid w:val="004240C1"/>
    <w:rsid w:val="00426D5B"/>
    <w:rsid w:val="004309FC"/>
    <w:rsid w:val="0043208F"/>
    <w:rsid w:val="00433B08"/>
    <w:rsid w:val="00434B46"/>
    <w:rsid w:val="00434E2E"/>
    <w:rsid w:val="00436502"/>
    <w:rsid w:val="0044360B"/>
    <w:rsid w:val="00445CDD"/>
    <w:rsid w:val="004467C7"/>
    <w:rsid w:val="004523CA"/>
    <w:rsid w:val="00452B7C"/>
    <w:rsid w:val="004547E8"/>
    <w:rsid w:val="00457F68"/>
    <w:rsid w:val="00462C5F"/>
    <w:rsid w:val="00463B71"/>
    <w:rsid w:val="004675A6"/>
    <w:rsid w:val="004734E0"/>
    <w:rsid w:val="004746C9"/>
    <w:rsid w:val="00474D55"/>
    <w:rsid w:val="00476490"/>
    <w:rsid w:val="00477FEB"/>
    <w:rsid w:val="00482BD1"/>
    <w:rsid w:val="0049263F"/>
    <w:rsid w:val="00493AD3"/>
    <w:rsid w:val="00494469"/>
    <w:rsid w:val="00494BED"/>
    <w:rsid w:val="00495ACA"/>
    <w:rsid w:val="00495FCE"/>
    <w:rsid w:val="00496A23"/>
    <w:rsid w:val="004A0B1E"/>
    <w:rsid w:val="004A2D2B"/>
    <w:rsid w:val="004A30B4"/>
    <w:rsid w:val="004B02FC"/>
    <w:rsid w:val="004B06A2"/>
    <w:rsid w:val="004B07E2"/>
    <w:rsid w:val="004B173A"/>
    <w:rsid w:val="004B3911"/>
    <w:rsid w:val="004B3A04"/>
    <w:rsid w:val="004B456A"/>
    <w:rsid w:val="004B5384"/>
    <w:rsid w:val="004B5CC2"/>
    <w:rsid w:val="004C13D7"/>
    <w:rsid w:val="004C75EE"/>
    <w:rsid w:val="004C7EF8"/>
    <w:rsid w:val="004D08A6"/>
    <w:rsid w:val="004D1D69"/>
    <w:rsid w:val="004D2B63"/>
    <w:rsid w:val="004D6BD2"/>
    <w:rsid w:val="004E0102"/>
    <w:rsid w:val="004E3EBD"/>
    <w:rsid w:val="004E72C5"/>
    <w:rsid w:val="004F548F"/>
    <w:rsid w:val="004F6231"/>
    <w:rsid w:val="00501902"/>
    <w:rsid w:val="005155BC"/>
    <w:rsid w:val="00521CC6"/>
    <w:rsid w:val="00522968"/>
    <w:rsid w:val="00522FC1"/>
    <w:rsid w:val="00523577"/>
    <w:rsid w:val="00525B3D"/>
    <w:rsid w:val="00525F3F"/>
    <w:rsid w:val="00531642"/>
    <w:rsid w:val="00532462"/>
    <w:rsid w:val="00532876"/>
    <w:rsid w:val="00532956"/>
    <w:rsid w:val="005345A1"/>
    <w:rsid w:val="00537068"/>
    <w:rsid w:val="00541CDB"/>
    <w:rsid w:val="005452EE"/>
    <w:rsid w:val="00545612"/>
    <w:rsid w:val="0055010F"/>
    <w:rsid w:val="00550763"/>
    <w:rsid w:val="00550FE7"/>
    <w:rsid w:val="00557E21"/>
    <w:rsid w:val="00560968"/>
    <w:rsid w:val="00561A7A"/>
    <w:rsid w:val="00564DBD"/>
    <w:rsid w:val="00566BCB"/>
    <w:rsid w:val="005764D4"/>
    <w:rsid w:val="00577BFC"/>
    <w:rsid w:val="00577C59"/>
    <w:rsid w:val="005835CE"/>
    <w:rsid w:val="00584D91"/>
    <w:rsid w:val="0058558B"/>
    <w:rsid w:val="00587BB4"/>
    <w:rsid w:val="0059090A"/>
    <w:rsid w:val="00591B8C"/>
    <w:rsid w:val="005A64DF"/>
    <w:rsid w:val="005B04BE"/>
    <w:rsid w:val="005B0A09"/>
    <w:rsid w:val="005B1372"/>
    <w:rsid w:val="005B1FDF"/>
    <w:rsid w:val="005B2850"/>
    <w:rsid w:val="005B5A62"/>
    <w:rsid w:val="005B678D"/>
    <w:rsid w:val="005B6BD3"/>
    <w:rsid w:val="005C2E15"/>
    <w:rsid w:val="005C49AF"/>
    <w:rsid w:val="005C5FF2"/>
    <w:rsid w:val="005C75E7"/>
    <w:rsid w:val="005D1756"/>
    <w:rsid w:val="005D2643"/>
    <w:rsid w:val="005D3C5C"/>
    <w:rsid w:val="005D49A8"/>
    <w:rsid w:val="005D55C7"/>
    <w:rsid w:val="005D5B0B"/>
    <w:rsid w:val="005D64EE"/>
    <w:rsid w:val="005D77B4"/>
    <w:rsid w:val="005E05EF"/>
    <w:rsid w:val="005E0E49"/>
    <w:rsid w:val="005E28B6"/>
    <w:rsid w:val="005E427A"/>
    <w:rsid w:val="005E45FB"/>
    <w:rsid w:val="005E758A"/>
    <w:rsid w:val="005E7E28"/>
    <w:rsid w:val="005F211E"/>
    <w:rsid w:val="005F3C48"/>
    <w:rsid w:val="005F4487"/>
    <w:rsid w:val="005F4ADA"/>
    <w:rsid w:val="00607FB3"/>
    <w:rsid w:val="00610928"/>
    <w:rsid w:val="00610B67"/>
    <w:rsid w:val="00613787"/>
    <w:rsid w:val="00613907"/>
    <w:rsid w:val="00613DA1"/>
    <w:rsid w:val="00614121"/>
    <w:rsid w:val="00615D71"/>
    <w:rsid w:val="00616F7E"/>
    <w:rsid w:val="00620446"/>
    <w:rsid w:val="00620EA7"/>
    <w:rsid w:val="00620FC4"/>
    <w:rsid w:val="00623C5D"/>
    <w:rsid w:val="00623F24"/>
    <w:rsid w:val="0062508C"/>
    <w:rsid w:val="00625C41"/>
    <w:rsid w:val="006276EB"/>
    <w:rsid w:val="006303D4"/>
    <w:rsid w:val="00640295"/>
    <w:rsid w:val="006404BF"/>
    <w:rsid w:val="0064071B"/>
    <w:rsid w:val="0064198E"/>
    <w:rsid w:val="00644A63"/>
    <w:rsid w:val="006461A0"/>
    <w:rsid w:val="00646D4A"/>
    <w:rsid w:val="00653FBA"/>
    <w:rsid w:val="00655E78"/>
    <w:rsid w:val="0066297D"/>
    <w:rsid w:val="00664A73"/>
    <w:rsid w:val="006655A7"/>
    <w:rsid w:val="0067089A"/>
    <w:rsid w:val="00672C1A"/>
    <w:rsid w:val="006760E6"/>
    <w:rsid w:val="0068171E"/>
    <w:rsid w:val="00681E44"/>
    <w:rsid w:val="0068206C"/>
    <w:rsid w:val="00684352"/>
    <w:rsid w:val="00685C4A"/>
    <w:rsid w:val="00687087"/>
    <w:rsid w:val="00690F32"/>
    <w:rsid w:val="006918EC"/>
    <w:rsid w:val="00695029"/>
    <w:rsid w:val="0069625A"/>
    <w:rsid w:val="00696EA0"/>
    <w:rsid w:val="00697D63"/>
    <w:rsid w:val="006A10EA"/>
    <w:rsid w:val="006A1FC6"/>
    <w:rsid w:val="006A3486"/>
    <w:rsid w:val="006A415E"/>
    <w:rsid w:val="006A5409"/>
    <w:rsid w:val="006B0E56"/>
    <w:rsid w:val="006B286D"/>
    <w:rsid w:val="006B41E1"/>
    <w:rsid w:val="006B7EFB"/>
    <w:rsid w:val="006C0CAE"/>
    <w:rsid w:val="006C6B5E"/>
    <w:rsid w:val="006C76F9"/>
    <w:rsid w:val="006D0420"/>
    <w:rsid w:val="006D370C"/>
    <w:rsid w:val="006D4F83"/>
    <w:rsid w:val="006D5F97"/>
    <w:rsid w:val="006D6210"/>
    <w:rsid w:val="006D67CF"/>
    <w:rsid w:val="006D778A"/>
    <w:rsid w:val="006E07DE"/>
    <w:rsid w:val="006E3521"/>
    <w:rsid w:val="006E5D11"/>
    <w:rsid w:val="006F12DB"/>
    <w:rsid w:val="006F3812"/>
    <w:rsid w:val="007008C8"/>
    <w:rsid w:val="00700CFE"/>
    <w:rsid w:val="00701C1B"/>
    <w:rsid w:val="007028E6"/>
    <w:rsid w:val="00706064"/>
    <w:rsid w:val="00706430"/>
    <w:rsid w:val="007071D9"/>
    <w:rsid w:val="007104CB"/>
    <w:rsid w:val="007145EA"/>
    <w:rsid w:val="00716112"/>
    <w:rsid w:val="007171E3"/>
    <w:rsid w:val="00717F6E"/>
    <w:rsid w:val="0072118A"/>
    <w:rsid w:val="007213DE"/>
    <w:rsid w:val="00721B93"/>
    <w:rsid w:val="00721E46"/>
    <w:rsid w:val="00725ABC"/>
    <w:rsid w:val="00726DD0"/>
    <w:rsid w:val="00726E9D"/>
    <w:rsid w:val="00727C80"/>
    <w:rsid w:val="00732606"/>
    <w:rsid w:val="00734A75"/>
    <w:rsid w:val="00735053"/>
    <w:rsid w:val="00737771"/>
    <w:rsid w:val="007401ED"/>
    <w:rsid w:val="00742A75"/>
    <w:rsid w:val="00745BAC"/>
    <w:rsid w:val="00746AB3"/>
    <w:rsid w:val="00753EAC"/>
    <w:rsid w:val="00754033"/>
    <w:rsid w:val="0075685B"/>
    <w:rsid w:val="0075688B"/>
    <w:rsid w:val="007572DC"/>
    <w:rsid w:val="00757C84"/>
    <w:rsid w:val="00760FC6"/>
    <w:rsid w:val="00761084"/>
    <w:rsid w:val="007614D2"/>
    <w:rsid w:val="007619FE"/>
    <w:rsid w:val="00761A2E"/>
    <w:rsid w:val="0076222F"/>
    <w:rsid w:val="007628E1"/>
    <w:rsid w:val="00762975"/>
    <w:rsid w:val="0076345C"/>
    <w:rsid w:val="00764082"/>
    <w:rsid w:val="00770D09"/>
    <w:rsid w:val="00772B8B"/>
    <w:rsid w:val="00773DCB"/>
    <w:rsid w:val="007740E3"/>
    <w:rsid w:val="007745CE"/>
    <w:rsid w:val="007768A7"/>
    <w:rsid w:val="00777579"/>
    <w:rsid w:val="007822C4"/>
    <w:rsid w:val="00785994"/>
    <w:rsid w:val="0078698D"/>
    <w:rsid w:val="00786C7E"/>
    <w:rsid w:val="0078707C"/>
    <w:rsid w:val="00790442"/>
    <w:rsid w:val="00791407"/>
    <w:rsid w:val="00791D00"/>
    <w:rsid w:val="0079348E"/>
    <w:rsid w:val="007937F1"/>
    <w:rsid w:val="00793F2C"/>
    <w:rsid w:val="00794D0F"/>
    <w:rsid w:val="00795684"/>
    <w:rsid w:val="00796107"/>
    <w:rsid w:val="007964B6"/>
    <w:rsid w:val="007A2178"/>
    <w:rsid w:val="007A2C16"/>
    <w:rsid w:val="007A3371"/>
    <w:rsid w:val="007A63AF"/>
    <w:rsid w:val="007A7AE5"/>
    <w:rsid w:val="007B0DFC"/>
    <w:rsid w:val="007B1318"/>
    <w:rsid w:val="007B15D8"/>
    <w:rsid w:val="007B1EF7"/>
    <w:rsid w:val="007B23AA"/>
    <w:rsid w:val="007B440D"/>
    <w:rsid w:val="007B4E5C"/>
    <w:rsid w:val="007C4303"/>
    <w:rsid w:val="007C57AB"/>
    <w:rsid w:val="007D0A57"/>
    <w:rsid w:val="007D2C39"/>
    <w:rsid w:val="007D383B"/>
    <w:rsid w:val="007D4711"/>
    <w:rsid w:val="007E0DEF"/>
    <w:rsid w:val="007E0F20"/>
    <w:rsid w:val="007E2EF1"/>
    <w:rsid w:val="007F3CE0"/>
    <w:rsid w:val="007F463D"/>
    <w:rsid w:val="007F68B5"/>
    <w:rsid w:val="007F7718"/>
    <w:rsid w:val="008017E1"/>
    <w:rsid w:val="00801C56"/>
    <w:rsid w:val="008023E5"/>
    <w:rsid w:val="00803142"/>
    <w:rsid w:val="00803774"/>
    <w:rsid w:val="00804918"/>
    <w:rsid w:val="00805D3A"/>
    <w:rsid w:val="008078AC"/>
    <w:rsid w:val="008113C7"/>
    <w:rsid w:val="00811477"/>
    <w:rsid w:val="00811B44"/>
    <w:rsid w:val="00811CC0"/>
    <w:rsid w:val="008155AD"/>
    <w:rsid w:val="008167E2"/>
    <w:rsid w:val="00822A1B"/>
    <w:rsid w:val="00822B99"/>
    <w:rsid w:val="00830E50"/>
    <w:rsid w:val="00831882"/>
    <w:rsid w:val="008339C3"/>
    <w:rsid w:val="00834B1E"/>
    <w:rsid w:val="00834E56"/>
    <w:rsid w:val="008403BB"/>
    <w:rsid w:val="00841C8D"/>
    <w:rsid w:val="00842D82"/>
    <w:rsid w:val="0084304F"/>
    <w:rsid w:val="00843375"/>
    <w:rsid w:val="00846966"/>
    <w:rsid w:val="00850813"/>
    <w:rsid w:val="00860833"/>
    <w:rsid w:val="0086086C"/>
    <w:rsid w:val="00861AC4"/>
    <w:rsid w:val="00864278"/>
    <w:rsid w:val="00864BB7"/>
    <w:rsid w:val="00867380"/>
    <w:rsid w:val="008714B5"/>
    <w:rsid w:val="008745E0"/>
    <w:rsid w:val="008755D7"/>
    <w:rsid w:val="0087566B"/>
    <w:rsid w:val="00875BF3"/>
    <w:rsid w:val="00875D21"/>
    <w:rsid w:val="00881BE7"/>
    <w:rsid w:val="008906D6"/>
    <w:rsid w:val="00890F27"/>
    <w:rsid w:val="00895C8B"/>
    <w:rsid w:val="0089723C"/>
    <w:rsid w:val="008A0662"/>
    <w:rsid w:val="008A1C69"/>
    <w:rsid w:val="008A2104"/>
    <w:rsid w:val="008A3E48"/>
    <w:rsid w:val="008B4193"/>
    <w:rsid w:val="008B6B93"/>
    <w:rsid w:val="008C3CA6"/>
    <w:rsid w:val="008C4C30"/>
    <w:rsid w:val="008C62F7"/>
    <w:rsid w:val="008C6ABF"/>
    <w:rsid w:val="008C6D91"/>
    <w:rsid w:val="008D1434"/>
    <w:rsid w:val="008D1E48"/>
    <w:rsid w:val="008D2730"/>
    <w:rsid w:val="008D29AF"/>
    <w:rsid w:val="008D4795"/>
    <w:rsid w:val="008D489F"/>
    <w:rsid w:val="008D62CE"/>
    <w:rsid w:val="008D7ADA"/>
    <w:rsid w:val="008E229F"/>
    <w:rsid w:val="008E3C60"/>
    <w:rsid w:val="008E3C8B"/>
    <w:rsid w:val="008E41A0"/>
    <w:rsid w:val="008E5BF1"/>
    <w:rsid w:val="008E65A4"/>
    <w:rsid w:val="008E735A"/>
    <w:rsid w:val="008E7F1F"/>
    <w:rsid w:val="008F12C4"/>
    <w:rsid w:val="008F18EF"/>
    <w:rsid w:val="008F2BC1"/>
    <w:rsid w:val="008F3DA0"/>
    <w:rsid w:val="008F53EE"/>
    <w:rsid w:val="008F5864"/>
    <w:rsid w:val="009023F6"/>
    <w:rsid w:val="00905820"/>
    <w:rsid w:val="009064A7"/>
    <w:rsid w:val="00907C43"/>
    <w:rsid w:val="00910767"/>
    <w:rsid w:val="00911E48"/>
    <w:rsid w:val="009137BA"/>
    <w:rsid w:val="00915136"/>
    <w:rsid w:val="009169EB"/>
    <w:rsid w:val="0092179B"/>
    <w:rsid w:val="009245D9"/>
    <w:rsid w:val="00931C51"/>
    <w:rsid w:val="00932BBD"/>
    <w:rsid w:val="0093337C"/>
    <w:rsid w:val="0093381B"/>
    <w:rsid w:val="0093477A"/>
    <w:rsid w:val="00936231"/>
    <w:rsid w:val="00936544"/>
    <w:rsid w:val="00936C81"/>
    <w:rsid w:val="00936FC6"/>
    <w:rsid w:val="009371E2"/>
    <w:rsid w:val="009407ED"/>
    <w:rsid w:val="00940A1D"/>
    <w:rsid w:val="00941736"/>
    <w:rsid w:val="00941911"/>
    <w:rsid w:val="00944F39"/>
    <w:rsid w:val="00945486"/>
    <w:rsid w:val="009511F6"/>
    <w:rsid w:val="00951992"/>
    <w:rsid w:val="00954A5E"/>
    <w:rsid w:val="00961014"/>
    <w:rsid w:val="009655C6"/>
    <w:rsid w:val="0097197C"/>
    <w:rsid w:val="00971D7E"/>
    <w:rsid w:val="00973512"/>
    <w:rsid w:val="00973B65"/>
    <w:rsid w:val="00982D65"/>
    <w:rsid w:val="009858BB"/>
    <w:rsid w:val="00985AD0"/>
    <w:rsid w:val="00985F31"/>
    <w:rsid w:val="00986863"/>
    <w:rsid w:val="009869D3"/>
    <w:rsid w:val="00987BB2"/>
    <w:rsid w:val="00992491"/>
    <w:rsid w:val="009961EB"/>
    <w:rsid w:val="00997093"/>
    <w:rsid w:val="009A4101"/>
    <w:rsid w:val="009B15B1"/>
    <w:rsid w:val="009B206B"/>
    <w:rsid w:val="009B222C"/>
    <w:rsid w:val="009B2270"/>
    <w:rsid w:val="009B5E5E"/>
    <w:rsid w:val="009B7750"/>
    <w:rsid w:val="009C2E58"/>
    <w:rsid w:val="009C79BF"/>
    <w:rsid w:val="009D3861"/>
    <w:rsid w:val="009D44F8"/>
    <w:rsid w:val="009D49AD"/>
    <w:rsid w:val="009D6F80"/>
    <w:rsid w:val="009D7B68"/>
    <w:rsid w:val="009E43D2"/>
    <w:rsid w:val="009E4C7E"/>
    <w:rsid w:val="009E4DF3"/>
    <w:rsid w:val="009E593F"/>
    <w:rsid w:val="009E5DDB"/>
    <w:rsid w:val="009E5F5A"/>
    <w:rsid w:val="009E6637"/>
    <w:rsid w:val="009E6BBB"/>
    <w:rsid w:val="009E6EC0"/>
    <w:rsid w:val="009F0748"/>
    <w:rsid w:val="009F3FAA"/>
    <w:rsid w:val="00A11A6C"/>
    <w:rsid w:val="00A11ADF"/>
    <w:rsid w:val="00A124FF"/>
    <w:rsid w:val="00A14E27"/>
    <w:rsid w:val="00A1741B"/>
    <w:rsid w:val="00A20C8D"/>
    <w:rsid w:val="00A238F8"/>
    <w:rsid w:val="00A31265"/>
    <w:rsid w:val="00A31CCC"/>
    <w:rsid w:val="00A3245A"/>
    <w:rsid w:val="00A3275F"/>
    <w:rsid w:val="00A342AC"/>
    <w:rsid w:val="00A34D5F"/>
    <w:rsid w:val="00A363A3"/>
    <w:rsid w:val="00A3670F"/>
    <w:rsid w:val="00A41848"/>
    <w:rsid w:val="00A418EC"/>
    <w:rsid w:val="00A42887"/>
    <w:rsid w:val="00A4393C"/>
    <w:rsid w:val="00A44BF5"/>
    <w:rsid w:val="00A47B22"/>
    <w:rsid w:val="00A52F65"/>
    <w:rsid w:val="00A5509D"/>
    <w:rsid w:val="00A607AC"/>
    <w:rsid w:val="00A61616"/>
    <w:rsid w:val="00A6712A"/>
    <w:rsid w:val="00A73D4D"/>
    <w:rsid w:val="00A75B7E"/>
    <w:rsid w:val="00A77E26"/>
    <w:rsid w:val="00A80E57"/>
    <w:rsid w:val="00A8363A"/>
    <w:rsid w:val="00A84AE4"/>
    <w:rsid w:val="00A850DC"/>
    <w:rsid w:val="00A851B7"/>
    <w:rsid w:val="00A87F93"/>
    <w:rsid w:val="00A90F81"/>
    <w:rsid w:val="00A92611"/>
    <w:rsid w:val="00A92E16"/>
    <w:rsid w:val="00AA374F"/>
    <w:rsid w:val="00AA47BB"/>
    <w:rsid w:val="00AA4DD1"/>
    <w:rsid w:val="00AA601B"/>
    <w:rsid w:val="00AB3D5D"/>
    <w:rsid w:val="00AB3D92"/>
    <w:rsid w:val="00AB6221"/>
    <w:rsid w:val="00AB7444"/>
    <w:rsid w:val="00AC026A"/>
    <w:rsid w:val="00AC24F8"/>
    <w:rsid w:val="00AC4922"/>
    <w:rsid w:val="00AC71F4"/>
    <w:rsid w:val="00AC7451"/>
    <w:rsid w:val="00AC7A5A"/>
    <w:rsid w:val="00AD297E"/>
    <w:rsid w:val="00AD64D5"/>
    <w:rsid w:val="00AD7476"/>
    <w:rsid w:val="00AE17F9"/>
    <w:rsid w:val="00AE3611"/>
    <w:rsid w:val="00AE463C"/>
    <w:rsid w:val="00AE47AC"/>
    <w:rsid w:val="00AE6ABF"/>
    <w:rsid w:val="00AE719C"/>
    <w:rsid w:val="00AE78F6"/>
    <w:rsid w:val="00AF0D1E"/>
    <w:rsid w:val="00AF3152"/>
    <w:rsid w:val="00AF3474"/>
    <w:rsid w:val="00AF548D"/>
    <w:rsid w:val="00AF5A41"/>
    <w:rsid w:val="00AF6274"/>
    <w:rsid w:val="00AF6CAC"/>
    <w:rsid w:val="00AF7B8E"/>
    <w:rsid w:val="00B01F41"/>
    <w:rsid w:val="00B030EA"/>
    <w:rsid w:val="00B04A12"/>
    <w:rsid w:val="00B05361"/>
    <w:rsid w:val="00B05369"/>
    <w:rsid w:val="00B05DF6"/>
    <w:rsid w:val="00B1298D"/>
    <w:rsid w:val="00B13600"/>
    <w:rsid w:val="00B13E65"/>
    <w:rsid w:val="00B238D0"/>
    <w:rsid w:val="00B23F59"/>
    <w:rsid w:val="00B3194E"/>
    <w:rsid w:val="00B32DCE"/>
    <w:rsid w:val="00B3595C"/>
    <w:rsid w:val="00B3702A"/>
    <w:rsid w:val="00B45030"/>
    <w:rsid w:val="00B45AB0"/>
    <w:rsid w:val="00B46B9D"/>
    <w:rsid w:val="00B5320E"/>
    <w:rsid w:val="00B5487C"/>
    <w:rsid w:val="00B5636E"/>
    <w:rsid w:val="00B621A0"/>
    <w:rsid w:val="00B622F7"/>
    <w:rsid w:val="00B6241A"/>
    <w:rsid w:val="00B63B94"/>
    <w:rsid w:val="00B67818"/>
    <w:rsid w:val="00B7106E"/>
    <w:rsid w:val="00B72088"/>
    <w:rsid w:val="00B725B3"/>
    <w:rsid w:val="00B752E0"/>
    <w:rsid w:val="00B80337"/>
    <w:rsid w:val="00B80CBC"/>
    <w:rsid w:val="00B82D52"/>
    <w:rsid w:val="00B842BC"/>
    <w:rsid w:val="00B86F21"/>
    <w:rsid w:val="00B91BB6"/>
    <w:rsid w:val="00B92139"/>
    <w:rsid w:val="00B925E7"/>
    <w:rsid w:val="00B92DF0"/>
    <w:rsid w:val="00B940AE"/>
    <w:rsid w:val="00B97CC4"/>
    <w:rsid w:val="00BA39D3"/>
    <w:rsid w:val="00BA4339"/>
    <w:rsid w:val="00BA664C"/>
    <w:rsid w:val="00BA79AD"/>
    <w:rsid w:val="00BA7F33"/>
    <w:rsid w:val="00BB04F8"/>
    <w:rsid w:val="00BB36FE"/>
    <w:rsid w:val="00BB3D52"/>
    <w:rsid w:val="00BB3F65"/>
    <w:rsid w:val="00BB41D7"/>
    <w:rsid w:val="00BB4401"/>
    <w:rsid w:val="00BC087F"/>
    <w:rsid w:val="00BC3429"/>
    <w:rsid w:val="00BC534E"/>
    <w:rsid w:val="00BD0070"/>
    <w:rsid w:val="00BD1F4F"/>
    <w:rsid w:val="00BD4090"/>
    <w:rsid w:val="00BD480B"/>
    <w:rsid w:val="00BD4DC6"/>
    <w:rsid w:val="00BD544B"/>
    <w:rsid w:val="00BD5601"/>
    <w:rsid w:val="00BE0347"/>
    <w:rsid w:val="00BE08C9"/>
    <w:rsid w:val="00BE7272"/>
    <w:rsid w:val="00BE78CD"/>
    <w:rsid w:val="00BF28E2"/>
    <w:rsid w:val="00BF2A8A"/>
    <w:rsid w:val="00BF2C71"/>
    <w:rsid w:val="00BF342A"/>
    <w:rsid w:val="00BF6298"/>
    <w:rsid w:val="00BF6757"/>
    <w:rsid w:val="00C00D73"/>
    <w:rsid w:val="00C02712"/>
    <w:rsid w:val="00C03ADD"/>
    <w:rsid w:val="00C05D0A"/>
    <w:rsid w:val="00C10C53"/>
    <w:rsid w:val="00C135FB"/>
    <w:rsid w:val="00C152F6"/>
    <w:rsid w:val="00C1659F"/>
    <w:rsid w:val="00C23EC9"/>
    <w:rsid w:val="00C30FF2"/>
    <w:rsid w:val="00C31968"/>
    <w:rsid w:val="00C31B8D"/>
    <w:rsid w:val="00C343C9"/>
    <w:rsid w:val="00C367C7"/>
    <w:rsid w:val="00C36CE5"/>
    <w:rsid w:val="00C40476"/>
    <w:rsid w:val="00C43A75"/>
    <w:rsid w:val="00C44FB4"/>
    <w:rsid w:val="00C45B9E"/>
    <w:rsid w:val="00C468DF"/>
    <w:rsid w:val="00C478AA"/>
    <w:rsid w:val="00C47E0B"/>
    <w:rsid w:val="00C5347A"/>
    <w:rsid w:val="00C62623"/>
    <w:rsid w:val="00C62F47"/>
    <w:rsid w:val="00C63368"/>
    <w:rsid w:val="00C636A4"/>
    <w:rsid w:val="00C65C47"/>
    <w:rsid w:val="00C6708D"/>
    <w:rsid w:val="00C67F4C"/>
    <w:rsid w:val="00C7179E"/>
    <w:rsid w:val="00C72BBA"/>
    <w:rsid w:val="00C7321F"/>
    <w:rsid w:val="00C737AC"/>
    <w:rsid w:val="00C74DCC"/>
    <w:rsid w:val="00C75BC5"/>
    <w:rsid w:val="00C77388"/>
    <w:rsid w:val="00C77B74"/>
    <w:rsid w:val="00C77D68"/>
    <w:rsid w:val="00C80885"/>
    <w:rsid w:val="00C84DA8"/>
    <w:rsid w:val="00C85A2D"/>
    <w:rsid w:val="00C86FBC"/>
    <w:rsid w:val="00C90531"/>
    <w:rsid w:val="00C9096D"/>
    <w:rsid w:val="00C92A18"/>
    <w:rsid w:val="00C96F13"/>
    <w:rsid w:val="00C97EC0"/>
    <w:rsid w:val="00CA1796"/>
    <w:rsid w:val="00CA2A2A"/>
    <w:rsid w:val="00CA4880"/>
    <w:rsid w:val="00CA4BF6"/>
    <w:rsid w:val="00CA7FF3"/>
    <w:rsid w:val="00CB0F99"/>
    <w:rsid w:val="00CB52D9"/>
    <w:rsid w:val="00CB6930"/>
    <w:rsid w:val="00CB72E3"/>
    <w:rsid w:val="00CB762B"/>
    <w:rsid w:val="00CB7A82"/>
    <w:rsid w:val="00CC2058"/>
    <w:rsid w:val="00CC21BF"/>
    <w:rsid w:val="00CC59D6"/>
    <w:rsid w:val="00CC5E15"/>
    <w:rsid w:val="00CC7041"/>
    <w:rsid w:val="00CD018A"/>
    <w:rsid w:val="00CD62A8"/>
    <w:rsid w:val="00CD72C4"/>
    <w:rsid w:val="00CE2719"/>
    <w:rsid w:val="00CE4D8A"/>
    <w:rsid w:val="00CE6F5A"/>
    <w:rsid w:val="00CE7365"/>
    <w:rsid w:val="00CF1142"/>
    <w:rsid w:val="00CF257B"/>
    <w:rsid w:val="00CF2B44"/>
    <w:rsid w:val="00CF4AD8"/>
    <w:rsid w:val="00CF5D8A"/>
    <w:rsid w:val="00CF6210"/>
    <w:rsid w:val="00D00CE7"/>
    <w:rsid w:val="00D02648"/>
    <w:rsid w:val="00D048AB"/>
    <w:rsid w:val="00D05C66"/>
    <w:rsid w:val="00D117C6"/>
    <w:rsid w:val="00D123F1"/>
    <w:rsid w:val="00D134D9"/>
    <w:rsid w:val="00D16EAA"/>
    <w:rsid w:val="00D17204"/>
    <w:rsid w:val="00D21F0C"/>
    <w:rsid w:val="00D225E8"/>
    <w:rsid w:val="00D24EB7"/>
    <w:rsid w:val="00D25FD9"/>
    <w:rsid w:val="00D27A78"/>
    <w:rsid w:val="00D30D92"/>
    <w:rsid w:val="00D32315"/>
    <w:rsid w:val="00D33FF5"/>
    <w:rsid w:val="00D352B0"/>
    <w:rsid w:val="00D40195"/>
    <w:rsid w:val="00D40B46"/>
    <w:rsid w:val="00D42F35"/>
    <w:rsid w:val="00D4519B"/>
    <w:rsid w:val="00D4601C"/>
    <w:rsid w:val="00D5216A"/>
    <w:rsid w:val="00D530F4"/>
    <w:rsid w:val="00D5601C"/>
    <w:rsid w:val="00D56FA7"/>
    <w:rsid w:val="00D67DD1"/>
    <w:rsid w:val="00D7007C"/>
    <w:rsid w:val="00D70109"/>
    <w:rsid w:val="00D7158F"/>
    <w:rsid w:val="00D84ED8"/>
    <w:rsid w:val="00D87224"/>
    <w:rsid w:val="00D92A4C"/>
    <w:rsid w:val="00D9327A"/>
    <w:rsid w:val="00D9460C"/>
    <w:rsid w:val="00D953F6"/>
    <w:rsid w:val="00D97882"/>
    <w:rsid w:val="00DA41B7"/>
    <w:rsid w:val="00DA71A9"/>
    <w:rsid w:val="00DB0DC3"/>
    <w:rsid w:val="00DB3275"/>
    <w:rsid w:val="00DB33E8"/>
    <w:rsid w:val="00DC0415"/>
    <w:rsid w:val="00DC1B38"/>
    <w:rsid w:val="00DC6418"/>
    <w:rsid w:val="00DC74E7"/>
    <w:rsid w:val="00DC7F1E"/>
    <w:rsid w:val="00DD1BA1"/>
    <w:rsid w:val="00DD4334"/>
    <w:rsid w:val="00DD692E"/>
    <w:rsid w:val="00DD71FB"/>
    <w:rsid w:val="00DD73EE"/>
    <w:rsid w:val="00DE00F7"/>
    <w:rsid w:val="00DE053D"/>
    <w:rsid w:val="00DE0850"/>
    <w:rsid w:val="00DE1CB9"/>
    <w:rsid w:val="00DE287A"/>
    <w:rsid w:val="00DE6074"/>
    <w:rsid w:val="00DE6A10"/>
    <w:rsid w:val="00DE767C"/>
    <w:rsid w:val="00DF0928"/>
    <w:rsid w:val="00DF1A22"/>
    <w:rsid w:val="00DF25E6"/>
    <w:rsid w:val="00DF5999"/>
    <w:rsid w:val="00E0318B"/>
    <w:rsid w:val="00E04B34"/>
    <w:rsid w:val="00E169B3"/>
    <w:rsid w:val="00E16C56"/>
    <w:rsid w:val="00E17C88"/>
    <w:rsid w:val="00E201D8"/>
    <w:rsid w:val="00E24489"/>
    <w:rsid w:val="00E24D98"/>
    <w:rsid w:val="00E31961"/>
    <w:rsid w:val="00E32BC3"/>
    <w:rsid w:val="00E40AB3"/>
    <w:rsid w:val="00E40C16"/>
    <w:rsid w:val="00E43925"/>
    <w:rsid w:val="00E44113"/>
    <w:rsid w:val="00E45224"/>
    <w:rsid w:val="00E5126E"/>
    <w:rsid w:val="00E6029C"/>
    <w:rsid w:val="00E620B8"/>
    <w:rsid w:val="00E672C3"/>
    <w:rsid w:val="00E7005E"/>
    <w:rsid w:val="00E71839"/>
    <w:rsid w:val="00E72465"/>
    <w:rsid w:val="00E771CB"/>
    <w:rsid w:val="00E773F7"/>
    <w:rsid w:val="00E77F85"/>
    <w:rsid w:val="00E77FAC"/>
    <w:rsid w:val="00E807FE"/>
    <w:rsid w:val="00E80C0B"/>
    <w:rsid w:val="00E81CFF"/>
    <w:rsid w:val="00E83306"/>
    <w:rsid w:val="00E84449"/>
    <w:rsid w:val="00E84624"/>
    <w:rsid w:val="00E8684C"/>
    <w:rsid w:val="00E86FD2"/>
    <w:rsid w:val="00E87069"/>
    <w:rsid w:val="00E90A87"/>
    <w:rsid w:val="00E938DE"/>
    <w:rsid w:val="00E9528C"/>
    <w:rsid w:val="00E9724D"/>
    <w:rsid w:val="00EA05B3"/>
    <w:rsid w:val="00EA17B6"/>
    <w:rsid w:val="00EA403D"/>
    <w:rsid w:val="00EA786B"/>
    <w:rsid w:val="00EB23B7"/>
    <w:rsid w:val="00EB38AC"/>
    <w:rsid w:val="00EB3EA5"/>
    <w:rsid w:val="00EB4965"/>
    <w:rsid w:val="00EB7BE3"/>
    <w:rsid w:val="00EC0AA5"/>
    <w:rsid w:val="00EC3621"/>
    <w:rsid w:val="00ED42E4"/>
    <w:rsid w:val="00ED435E"/>
    <w:rsid w:val="00EE06AF"/>
    <w:rsid w:val="00EE1042"/>
    <w:rsid w:val="00EE43E4"/>
    <w:rsid w:val="00EE77A4"/>
    <w:rsid w:val="00EE7F41"/>
    <w:rsid w:val="00EF21E0"/>
    <w:rsid w:val="00EF2F31"/>
    <w:rsid w:val="00EF63E0"/>
    <w:rsid w:val="00F01857"/>
    <w:rsid w:val="00F02148"/>
    <w:rsid w:val="00F03021"/>
    <w:rsid w:val="00F04B8A"/>
    <w:rsid w:val="00F05BD5"/>
    <w:rsid w:val="00F07A9F"/>
    <w:rsid w:val="00F11B99"/>
    <w:rsid w:val="00F12A74"/>
    <w:rsid w:val="00F14564"/>
    <w:rsid w:val="00F15D8D"/>
    <w:rsid w:val="00F16642"/>
    <w:rsid w:val="00F17300"/>
    <w:rsid w:val="00F2002F"/>
    <w:rsid w:val="00F234C4"/>
    <w:rsid w:val="00F24885"/>
    <w:rsid w:val="00F25EBD"/>
    <w:rsid w:val="00F27C3C"/>
    <w:rsid w:val="00F31B8A"/>
    <w:rsid w:val="00F33B2D"/>
    <w:rsid w:val="00F41B44"/>
    <w:rsid w:val="00F41E73"/>
    <w:rsid w:val="00F422F4"/>
    <w:rsid w:val="00F42736"/>
    <w:rsid w:val="00F516E4"/>
    <w:rsid w:val="00F556FB"/>
    <w:rsid w:val="00F55CFE"/>
    <w:rsid w:val="00F64D4E"/>
    <w:rsid w:val="00F6531C"/>
    <w:rsid w:val="00F6750E"/>
    <w:rsid w:val="00F714FF"/>
    <w:rsid w:val="00F7198C"/>
    <w:rsid w:val="00F75100"/>
    <w:rsid w:val="00F9044D"/>
    <w:rsid w:val="00F908B7"/>
    <w:rsid w:val="00F91CB0"/>
    <w:rsid w:val="00F93293"/>
    <w:rsid w:val="00F939C5"/>
    <w:rsid w:val="00FA5712"/>
    <w:rsid w:val="00FA63DB"/>
    <w:rsid w:val="00FB0602"/>
    <w:rsid w:val="00FB112E"/>
    <w:rsid w:val="00FB2484"/>
    <w:rsid w:val="00FB3444"/>
    <w:rsid w:val="00FB628A"/>
    <w:rsid w:val="00FC4874"/>
    <w:rsid w:val="00FC5C13"/>
    <w:rsid w:val="00FD7D11"/>
    <w:rsid w:val="00FE1C02"/>
    <w:rsid w:val="00FE1F50"/>
    <w:rsid w:val="00FE2A6A"/>
    <w:rsid w:val="00FE7BEA"/>
    <w:rsid w:val="00FF00D7"/>
    <w:rsid w:val="00FF51FB"/>
    <w:rsid w:val="00FF6AE6"/>
    <w:rsid w:val="00FF7C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360E9"/>
  <w15:docId w15:val="{061938EC-7509-4D3D-A7AB-2829C046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109"/>
    <w:rPr>
      <w:sz w:val="28"/>
      <w:szCs w:val="28"/>
    </w:rPr>
  </w:style>
  <w:style w:type="paragraph" w:styleId="Heading7">
    <w:name w:val="heading 7"/>
    <w:basedOn w:val="Normal"/>
    <w:next w:val="Normal"/>
    <w:link w:val="Heading7Char"/>
    <w:qFormat/>
    <w:rsid w:val="00A363A3"/>
    <w:pPr>
      <w:keepNext/>
      <w:jc w:val="center"/>
      <w:outlineLvl w:val="6"/>
    </w:pPr>
    <w:rPr>
      <w:rFonts w:ascii=".VnTime" w:hAnsi=".VnTime"/>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70109"/>
    <w:pPr>
      <w:spacing w:before="100" w:beforeAutospacing="1" w:after="100" w:afterAutospacing="1"/>
    </w:pPr>
    <w:rPr>
      <w:sz w:val="24"/>
      <w:szCs w:val="24"/>
      <w:lang w:val="vi-VN" w:eastAsia="vi-VN"/>
    </w:rPr>
  </w:style>
  <w:style w:type="character" w:styleId="Hyperlink">
    <w:name w:val="Hyperlink"/>
    <w:basedOn w:val="DefaultParagraphFont"/>
    <w:uiPriority w:val="99"/>
    <w:unhideWhenUsed/>
    <w:rsid w:val="00D70109"/>
    <w:rPr>
      <w:color w:val="0000FF"/>
      <w:u w:val="single"/>
    </w:rPr>
  </w:style>
  <w:style w:type="paragraph" w:styleId="BodyText">
    <w:name w:val="Body Text"/>
    <w:basedOn w:val="Normal"/>
    <w:link w:val="BodyTextChar"/>
    <w:rsid w:val="00D70109"/>
    <w:pPr>
      <w:spacing w:before="120"/>
      <w:jc w:val="both"/>
    </w:pPr>
  </w:style>
  <w:style w:type="paragraph" w:styleId="BodyTextIndent3">
    <w:name w:val="Body Text Indent 3"/>
    <w:basedOn w:val="Normal"/>
    <w:rsid w:val="00D70109"/>
    <w:pPr>
      <w:spacing w:after="120"/>
      <w:ind w:left="283"/>
    </w:pPr>
    <w:rPr>
      <w:sz w:val="16"/>
      <w:szCs w:val="16"/>
    </w:rPr>
  </w:style>
  <w:style w:type="paragraph" w:styleId="Footer">
    <w:name w:val="footer"/>
    <w:basedOn w:val="Normal"/>
    <w:link w:val="FooterChar"/>
    <w:uiPriority w:val="99"/>
    <w:rsid w:val="00D70109"/>
    <w:pPr>
      <w:tabs>
        <w:tab w:val="center" w:pos="4153"/>
        <w:tab w:val="right" w:pos="8306"/>
      </w:tabs>
    </w:pPr>
  </w:style>
  <w:style w:type="character" w:styleId="PageNumber">
    <w:name w:val="page number"/>
    <w:basedOn w:val="DefaultParagraphFont"/>
    <w:rsid w:val="00D70109"/>
  </w:style>
  <w:style w:type="paragraph" w:customStyle="1" w:styleId="CharCharChar">
    <w:name w:val="Char Char Char"/>
    <w:basedOn w:val="Normal"/>
    <w:rsid w:val="00D70109"/>
    <w:pPr>
      <w:spacing w:after="160" w:line="240" w:lineRule="exact"/>
    </w:pPr>
    <w:rPr>
      <w:rFonts w:ascii="Tahoma" w:eastAsia="PMingLiU" w:hAnsi="Tahoma"/>
      <w:sz w:val="20"/>
      <w:szCs w:val="20"/>
    </w:rPr>
  </w:style>
  <w:style w:type="paragraph" w:styleId="ListParagraph">
    <w:name w:val="List Paragraph"/>
    <w:basedOn w:val="Normal"/>
    <w:uiPriority w:val="34"/>
    <w:qFormat/>
    <w:rsid w:val="00987BB2"/>
    <w:pPr>
      <w:ind w:left="720"/>
      <w:contextualSpacing/>
    </w:pPr>
  </w:style>
  <w:style w:type="character" w:customStyle="1" w:styleId="BodyTextChar">
    <w:name w:val="Body Text Char"/>
    <w:basedOn w:val="DefaultParagraphFont"/>
    <w:link w:val="BodyText"/>
    <w:rsid w:val="0075685B"/>
    <w:rPr>
      <w:sz w:val="28"/>
      <w:szCs w:val="28"/>
    </w:rPr>
  </w:style>
  <w:style w:type="paragraph" w:styleId="Header">
    <w:name w:val="header"/>
    <w:basedOn w:val="Normal"/>
    <w:link w:val="HeaderChar"/>
    <w:uiPriority w:val="99"/>
    <w:unhideWhenUsed/>
    <w:rsid w:val="00834E56"/>
    <w:pPr>
      <w:tabs>
        <w:tab w:val="center" w:pos="4680"/>
        <w:tab w:val="right" w:pos="9360"/>
      </w:tabs>
    </w:pPr>
  </w:style>
  <w:style w:type="character" w:customStyle="1" w:styleId="HeaderChar">
    <w:name w:val="Header Char"/>
    <w:basedOn w:val="DefaultParagraphFont"/>
    <w:link w:val="Header"/>
    <w:uiPriority w:val="99"/>
    <w:rsid w:val="00834E56"/>
    <w:rPr>
      <w:sz w:val="28"/>
      <w:szCs w:val="28"/>
    </w:rPr>
  </w:style>
  <w:style w:type="paragraph" w:styleId="BalloonText">
    <w:name w:val="Balloon Text"/>
    <w:basedOn w:val="Normal"/>
    <w:link w:val="BalloonTextChar"/>
    <w:semiHidden/>
    <w:unhideWhenUsed/>
    <w:rsid w:val="00620446"/>
    <w:rPr>
      <w:rFonts w:ascii="Segoe UI" w:hAnsi="Segoe UI" w:cs="Segoe UI"/>
      <w:sz w:val="18"/>
      <w:szCs w:val="18"/>
    </w:rPr>
  </w:style>
  <w:style w:type="character" w:customStyle="1" w:styleId="BalloonTextChar">
    <w:name w:val="Balloon Text Char"/>
    <w:basedOn w:val="DefaultParagraphFont"/>
    <w:link w:val="BalloonText"/>
    <w:semiHidden/>
    <w:rsid w:val="00620446"/>
    <w:rPr>
      <w:rFonts w:ascii="Segoe UI" w:hAnsi="Segoe UI" w:cs="Segoe UI"/>
      <w:sz w:val="18"/>
      <w:szCs w:val="18"/>
    </w:rPr>
  </w:style>
  <w:style w:type="character" w:customStyle="1" w:styleId="Vnbnnidung">
    <w:name w:val="Văn bản nội dung_"/>
    <w:link w:val="Vnbnnidung0"/>
    <w:uiPriority w:val="99"/>
    <w:rsid w:val="00564DBD"/>
    <w:rPr>
      <w:sz w:val="26"/>
      <w:szCs w:val="26"/>
    </w:rPr>
  </w:style>
  <w:style w:type="paragraph" w:customStyle="1" w:styleId="Vnbnnidung0">
    <w:name w:val="Văn bản nội dung"/>
    <w:basedOn w:val="Normal"/>
    <w:link w:val="Vnbnnidung"/>
    <w:uiPriority w:val="99"/>
    <w:rsid w:val="00564DBD"/>
    <w:pPr>
      <w:widowControl w:val="0"/>
      <w:spacing w:after="80" w:line="276" w:lineRule="auto"/>
      <w:ind w:firstLine="400"/>
    </w:pPr>
    <w:rPr>
      <w:sz w:val="26"/>
      <w:szCs w:val="26"/>
    </w:rPr>
  </w:style>
  <w:style w:type="character" w:customStyle="1" w:styleId="Heading7Char">
    <w:name w:val="Heading 7 Char"/>
    <w:basedOn w:val="DefaultParagraphFont"/>
    <w:link w:val="Heading7"/>
    <w:rsid w:val="00A363A3"/>
    <w:rPr>
      <w:rFonts w:ascii=".VnTime" w:hAnsi=".VnTime"/>
      <w:i/>
      <w:iCs/>
      <w:sz w:val="28"/>
      <w:szCs w:val="28"/>
    </w:rPr>
  </w:style>
  <w:style w:type="paragraph" w:customStyle="1" w:styleId="vn3">
    <w:name w:val="vn_3"/>
    <w:basedOn w:val="Normal"/>
    <w:rsid w:val="00A363A3"/>
    <w:pPr>
      <w:spacing w:before="100" w:beforeAutospacing="1" w:after="100" w:afterAutospacing="1"/>
    </w:pPr>
    <w:rPr>
      <w:sz w:val="24"/>
      <w:szCs w:val="24"/>
    </w:rPr>
  </w:style>
  <w:style w:type="character" w:customStyle="1" w:styleId="vn4">
    <w:name w:val="vn_4"/>
    <w:basedOn w:val="DefaultParagraphFont"/>
    <w:rsid w:val="00A363A3"/>
  </w:style>
  <w:style w:type="character" w:customStyle="1" w:styleId="FooterChar">
    <w:name w:val="Footer Char"/>
    <w:basedOn w:val="DefaultParagraphFont"/>
    <w:link w:val="Footer"/>
    <w:uiPriority w:val="99"/>
    <w:rsid w:val="006A540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1498">
      <w:bodyDiv w:val="1"/>
      <w:marLeft w:val="0"/>
      <w:marRight w:val="0"/>
      <w:marTop w:val="0"/>
      <w:marBottom w:val="0"/>
      <w:divBdr>
        <w:top w:val="none" w:sz="0" w:space="0" w:color="auto"/>
        <w:left w:val="none" w:sz="0" w:space="0" w:color="auto"/>
        <w:bottom w:val="none" w:sz="0" w:space="0" w:color="auto"/>
        <w:right w:val="none" w:sz="0" w:space="0" w:color="auto"/>
      </w:divBdr>
    </w:div>
    <w:div w:id="225192410">
      <w:bodyDiv w:val="1"/>
      <w:marLeft w:val="0"/>
      <w:marRight w:val="0"/>
      <w:marTop w:val="0"/>
      <w:marBottom w:val="0"/>
      <w:divBdr>
        <w:top w:val="none" w:sz="0" w:space="0" w:color="auto"/>
        <w:left w:val="none" w:sz="0" w:space="0" w:color="auto"/>
        <w:bottom w:val="none" w:sz="0" w:space="0" w:color="auto"/>
        <w:right w:val="none" w:sz="0" w:space="0" w:color="auto"/>
      </w:divBdr>
    </w:div>
    <w:div w:id="495803631">
      <w:bodyDiv w:val="1"/>
      <w:marLeft w:val="0"/>
      <w:marRight w:val="0"/>
      <w:marTop w:val="0"/>
      <w:marBottom w:val="0"/>
      <w:divBdr>
        <w:top w:val="none" w:sz="0" w:space="0" w:color="auto"/>
        <w:left w:val="none" w:sz="0" w:space="0" w:color="auto"/>
        <w:bottom w:val="none" w:sz="0" w:space="0" w:color="auto"/>
        <w:right w:val="none" w:sz="0" w:space="0" w:color="auto"/>
      </w:divBdr>
    </w:div>
    <w:div w:id="722409963">
      <w:bodyDiv w:val="1"/>
      <w:marLeft w:val="0"/>
      <w:marRight w:val="0"/>
      <w:marTop w:val="0"/>
      <w:marBottom w:val="0"/>
      <w:divBdr>
        <w:top w:val="none" w:sz="0" w:space="0" w:color="auto"/>
        <w:left w:val="none" w:sz="0" w:space="0" w:color="auto"/>
        <w:bottom w:val="none" w:sz="0" w:space="0" w:color="auto"/>
        <w:right w:val="none" w:sz="0" w:space="0" w:color="auto"/>
      </w:divBdr>
    </w:div>
    <w:div w:id="850483992">
      <w:bodyDiv w:val="1"/>
      <w:marLeft w:val="0"/>
      <w:marRight w:val="0"/>
      <w:marTop w:val="0"/>
      <w:marBottom w:val="0"/>
      <w:divBdr>
        <w:top w:val="none" w:sz="0" w:space="0" w:color="auto"/>
        <w:left w:val="none" w:sz="0" w:space="0" w:color="auto"/>
        <w:bottom w:val="none" w:sz="0" w:space="0" w:color="auto"/>
        <w:right w:val="none" w:sz="0" w:space="0" w:color="auto"/>
      </w:divBdr>
    </w:div>
    <w:div w:id="852496465">
      <w:bodyDiv w:val="1"/>
      <w:marLeft w:val="0"/>
      <w:marRight w:val="0"/>
      <w:marTop w:val="0"/>
      <w:marBottom w:val="0"/>
      <w:divBdr>
        <w:top w:val="none" w:sz="0" w:space="0" w:color="auto"/>
        <w:left w:val="none" w:sz="0" w:space="0" w:color="auto"/>
        <w:bottom w:val="none" w:sz="0" w:space="0" w:color="auto"/>
        <w:right w:val="none" w:sz="0" w:space="0" w:color="auto"/>
      </w:divBdr>
    </w:div>
    <w:div w:id="1314525878">
      <w:bodyDiv w:val="1"/>
      <w:marLeft w:val="0"/>
      <w:marRight w:val="0"/>
      <w:marTop w:val="0"/>
      <w:marBottom w:val="0"/>
      <w:divBdr>
        <w:top w:val="none" w:sz="0" w:space="0" w:color="auto"/>
        <w:left w:val="none" w:sz="0" w:space="0" w:color="auto"/>
        <w:bottom w:val="none" w:sz="0" w:space="0" w:color="auto"/>
        <w:right w:val="none" w:sz="0" w:space="0" w:color="auto"/>
      </w:divBdr>
    </w:div>
    <w:div w:id="1596161284">
      <w:bodyDiv w:val="1"/>
      <w:marLeft w:val="0"/>
      <w:marRight w:val="0"/>
      <w:marTop w:val="0"/>
      <w:marBottom w:val="0"/>
      <w:divBdr>
        <w:top w:val="none" w:sz="0" w:space="0" w:color="auto"/>
        <w:left w:val="none" w:sz="0" w:space="0" w:color="auto"/>
        <w:bottom w:val="none" w:sz="0" w:space="0" w:color="auto"/>
        <w:right w:val="none" w:sz="0" w:space="0" w:color="auto"/>
      </w:divBdr>
    </w:div>
    <w:div w:id="177147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276A6-D0E3-4D64-BA82-40B2E813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Phòng Tổng hợp - Văn phòng UBND tỉnh Quảng Bình</vt:lpstr>
    </vt:vector>
  </TitlesOfParts>
  <Company>HOME</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Văn phòng UBND tỉnh Quảng Bình</dc:title>
  <dc:creator>User</dc:creator>
  <cp:lastModifiedBy>Admin</cp:lastModifiedBy>
  <cp:revision>35</cp:revision>
  <cp:lastPrinted>2022-12-02T02:01:00Z</cp:lastPrinted>
  <dcterms:created xsi:type="dcterms:W3CDTF">2022-11-17T04:41:00Z</dcterms:created>
  <dcterms:modified xsi:type="dcterms:W3CDTF">2022-12-02T03:52:00Z</dcterms:modified>
</cp:coreProperties>
</file>