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0" w:type="pct"/>
        <w:jc w:val="center"/>
        <w:tblLook w:val="01E0" w:firstRow="1" w:lastRow="1" w:firstColumn="1" w:lastColumn="1" w:noHBand="0" w:noVBand="0"/>
      </w:tblPr>
      <w:tblGrid>
        <w:gridCol w:w="3199"/>
        <w:gridCol w:w="6032"/>
      </w:tblGrid>
      <w:tr w:rsidR="00650939" w:rsidRPr="005238E5" w:rsidTr="00650939">
        <w:trPr>
          <w:trHeight w:val="557"/>
          <w:jc w:val="center"/>
        </w:trPr>
        <w:tc>
          <w:tcPr>
            <w:tcW w:w="3199" w:type="dxa"/>
          </w:tcPr>
          <w:p w:rsidR="00650939" w:rsidRPr="005238E5" w:rsidRDefault="00650939" w:rsidP="007C390F">
            <w:pPr>
              <w:jc w:val="center"/>
              <w:rPr>
                <w:b/>
                <w:bCs/>
                <w:noProof/>
                <w:sz w:val="26"/>
                <w:szCs w:val="26"/>
              </w:rPr>
            </w:pPr>
            <w:r w:rsidRPr="005238E5">
              <w:rPr>
                <w:b/>
                <w:bCs/>
                <w:noProof/>
                <w:sz w:val="26"/>
                <w:szCs w:val="26"/>
              </w:rPr>
              <w:t xml:space="preserve">ỦY BAN NHÂN DÂN </w:t>
            </w:r>
          </w:p>
          <w:p w:rsidR="00650939" w:rsidRPr="005238E5" w:rsidRDefault="00A52E71" w:rsidP="007C390F">
            <w:pPr>
              <w:jc w:val="center"/>
              <w:rPr>
                <w:noProof/>
              </w:rPr>
            </w:pPr>
            <w:r w:rsidRPr="005238E5">
              <w:rPr>
                <w:noProof/>
              </w:rPr>
              <w:pict>
                <v:shapetype id="_x0000_t32" coordsize="21600,21600" o:spt="32" o:oned="t" path="m,l21600,21600e" filled="f">
                  <v:path arrowok="t" fillok="f" o:connecttype="none"/>
                  <o:lock v:ext="edit" shapetype="t"/>
                </v:shapetype>
                <v:shape id="_x0000_s1028" type="#_x0000_t32" alt="" style="position:absolute;left:0;text-align:left;margin-left:44.55pt;margin-top:16.35pt;width:60.75pt;height:0;z-index:251668992;mso-wrap-edited:f" o:connectortype="straight"/>
              </w:pict>
            </w:r>
            <w:r w:rsidR="00650939" w:rsidRPr="005238E5">
              <w:rPr>
                <w:b/>
                <w:bCs/>
                <w:noProof/>
                <w:sz w:val="26"/>
                <w:szCs w:val="26"/>
              </w:rPr>
              <w:t>TỈNH QUẢNG BÌNH</w:t>
            </w:r>
          </w:p>
        </w:tc>
        <w:tc>
          <w:tcPr>
            <w:tcW w:w="6032" w:type="dxa"/>
          </w:tcPr>
          <w:p w:rsidR="00650939" w:rsidRPr="005238E5" w:rsidRDefault="00650939" w:rsidP="007C390F">
            <w:pPr>
              <w:jc w:val="center"/>
              <w:rPr>
                <w:b/>
                <w:bCs/>
                <w:noProof/>
              </w:rPr>
            </w:pPr>
            <w:r w:rsidRPr="005238E5">
              <w:rPr>
                <w:b/>
                <w:bCs/>
                <w:noProof/>
                <w:sz w:val="26"/>
                <w:szCs w:val="26"/>
              </w:rPr>
              <w:t>CỘNG HOÀ XÃ HỘI CHỦ NGHĨA VIỆT NAM</w:t>
            </w:r>
            <w:r w:rsidRPr="005238E5">
              <w:rPr>
                <w:b/>
                <w:bCs/>
                <w:noProof/>
              </w:rPr>
              <w:br/>
              <w:t>Độc lập - Tự do - Hạnh phúc</w:t>
            </w:r>
          </w:p>
        </w:tc>
      </w:tr>
      <w:tr w:rsidR="00650939" w:rsidRPr="005238E5" w:rsidTr="00650939">
        <w:trPr>
          <w:trHeight w:val="353"/>
          <w:jc w:val="center"/>
        </w:trPr>
        <w:tc>
          <w:tcPr>
            <w:tcW w:w="3199" w:type="dxa"/>
            <w:vAlign w:val="center"/>
          </w:tcPr>
          <w:p w:rsidR="00650939" w:rsidRPr="005238E5" w:rsidRDefault="00650939" w:rsidP="007C390F">
            <w:pPr>
              <w:spacing w:before="240"/>
              <w:jc w:val="center"/>
              <w:rPr>
                <w:noProof/>
              </w:rPr>
            </w:pPr>
            <w:r w:rsidRPr="005238E5">
              <w:rPr>
                <w:noProof/>
              </w:rPr>
              <w:t xml:space="preserve">Số: </w:t>
            </w:r>
            <w:r w:rsidR="00A52E71" w:rsidRPr="005238E5">
              <w:rPr>
                <w:noProof/>
              </w:rPr>
              <w:t xml:space="preserve">         </w:t>
            </w:r>
            <w:r w:rsidRPr="005238E5">
              <w:rPr>
                <w:noProof/>
              </w:rPr>
              <w:t>/TTr-UBND</w:t>
            </w:r>
          </w:p>
        </w:tc>
        <w:tc>
          <w:tcPr>
            <w:tcW w:w="6032" w:type="dxa"/>
            <w:vAlign w:val="center"/>
          </w:tcPr>
          <w:p w:rsidR="00650939" w:rsidRPr="005238E5" w:rsidRDefault="00A52E71" w:rsidP="00A52E71">
            <w:pPr>
              <w:spacing w:before="240"/>
              <w:jc w:val="right"/>
              <w:rPr>
                <w:i/>
                <w:iCs/>
                <w:noProof/>
              </w:rPr>
            </w:pPr>
            <w:r w:rsidRPr="005238E5">
              <w:rPr>
                <w:i/>
                <w:iCs/>
                <w:noProof/>
              </w:rPr>
              <w:pict>
                <v:shape id="_x0000_s1027" type="#_x0000_t32" alt="" style="position:absolute;left:0;text-align:left;margin-left:61.1pt;margin-top:1.25pt;width:168pt;height:0;z-index:251670016;mso-wrap-edited:f;mso-position-horizontal-relative:text;mso-position-vertical-relative:text" o:connectortype="straight"/>
              </w:pict>
            </w:r>
            <w:r w:rsidR="00650939" w:rsidRPr="005238E5">
              <w:rPr>
                <w:i/>
                <w:iCs/>
                <w:noProof/>
              </w:rPr>
              <w:t xml:space="preserve">Quảng Bình, ngày </w:t>
            </w:r>
            <w:r w:rsidRPr="005238E5">
              <w:rPr>
                <w:i/>
                <w:iCs/>
                <w:noProof/>
              </w:rPr>
              <w:t xml:space="preserve">     </w:t>
            </w:r>
            <w:r w:rsidR="00650939" w:rsidRPr="005238E5">
              <w:rPr>
                <w:i/>
                <w:iCs/>
                <w:noProof/>
              </w:rPr>
              <w:t xml:space="preserve"> tháng </w:t>
            </w:r>
            <w:r w:rsidRPr="005238E5">
              <w:rPr>
                <w:i/>
                <w:iCs/>
                <w:noProof/>
              </w:rPr>
              <w:t xml:space="preserve">   </w:t>
            </w:r>
            <w:r w:rsidR="00650939" w:rsidRPr="005238E5">
              <w:rPr>
                <w:i/>
                <w:iCs/>
                <w:noProof/>
              </w:rPr>
              <w:t xml:space="preserve"> năm 2021</w:t>
            </w:r>
          </w:p>
        </w:tc>
      </w:tr>
    </w:tbl>
    <w:p w:rsidR="002F59A4" w:rsidRPr="005238E5" w:rsidRDefault="002F59A4" w:rsidP="002F59A4">
      <w:pPr>
        <w:spacing w:line="288" w:lineRule="auto"/>
      </w:pPr>
    </w:p>
    <w:p w:rsidR="002F59A4" w:rsidRPr="005238E5" w:rsidRDefault="002F0110" w:rsidP="002F59A4">
      <w:pPr>
        <w:jc w:val="center"/>
        <w:rPr>
          <w:b/>
        </w:rPr>
      </w:pPr>
      <w:r w:rsidRPr="005238E5">
        <w:rPr>
          <w:b/>
        </w:rPr>
        <w:t>TỜ TRÌNH</w:t>
      </w:r>
    </w:p>
    <w:p w:rsidR="00F908B7" w:rsidRPr="005238E5" w:rsidRDefault="00F7198C" w:rsidP="0046433A">
      <w:pPr>
        <w:spacing w:line="259" w:lineRule="auto"/>
        <w:jc w:val="center"/>
        <w:rPr>
          <w:rFonts w:eastAsia="MS Mincho"/>
          <w:b/>
          <w:noProof/>
          <w:spacing w:val="-2"/>
          <w:lang w:val="it-IT"/>
        </w:rPr>
      </w:pPr>
      <w:r w:rsidRPr="005238E5">
        <w:rPr>
          <w:b/>
          <w:lang w:val="pt-BR"/>
        </w:rPr>
        <w:t>Về v</w:t>
      </w:r>
      <w:r w:rsidR="00F908B7" w:rsidRPr="005238E5">
        <w:rPr>
          <w:b/>
          <w:lang w:val="pt-BR"/>
        </w:rPr>
        <w:t xml:space="preserve">iệc đề nghị ban hành Nghị quyết </w:t>
      </w:r>
      <w:r w:rsidR="0087088C" w:rsidRPr="005238E5">
        <w:rPr>
          <w:b/>
          <w:lang w:val="pt-BR"/>
        </w:rPr>
        <w:t>q</w:t>
      </w:r>
      <w:r w:rsidR="00F908B7" w:rsidRPr="005238E5">
        <w:rPr>
          <w:b/>
          <w:lang w:val="pt-BR"/>
        </w:rPr>
        <w:t xml:space="preserve">uy định </w:t>
      </w:r>
      <w:r w:rsidR="00F908B7" w:rsidRPr="005238E5">
        <w:rPr>
          <w:rFonts w:eastAsia="MS Mincho"/>
          <w:b/>
          <w:noProof/>
          <w:spacing w:val="-2"/>
          <w:lang w:val="it-IT"/>
        </w:rPr>
        <w:t xml:space="preserve">mức thu phí, lệ phí </w:t>
      </w:r>
      <w:r w:rsidR="0046433A" w:rsidRPr="005238E5">
        <w:rPr>
          <w:rFonts w:eastAsia="MS Mincho"/>
          <w:b/>
          <w:noProof/>
          <w:spacing w:val="-2"/>
          <w:lang w:val="it-IT"/>
        </w:rPr>
        <w:t xml:space="preserve">trong </w:t>
      </w:r>
      <w:r w:rsidR="00F908B7" w:rsidRPr="005238E5">
        <w:rPr>
          <w:rFonts w:eastAsia="MS Mincho"/>
          <w:b/>
          <w:noProof/>
          <w:spacing w:val="-2"/>
          <w:lang w:val="it-IT"/>
        </w:rPr>
        <w:t>cung cấp</w:t>
      </w:r>
      <w:r w:rsidR="002C3F42" w:rsidRPr="005238E5">
        <w:rPr>
          <w:rFonts w:eastAsia="MS Mincho"/>
          <w:b/>
          <w:noProof/>
          <w:spacing w:val="-2"/>
          <w:lang w:val="it-IT"/>
        </w:rPr>
        <w:t xml:space="preserve"> một số</w:t>
      </w:r>
      <w:r w:rsidR="00F908B7" w:rsidRPr="005238E5">
        <w:rPr>
          <w:rFonts w:eastAsia="MS Mincho"/>
          <w:b/>
          <w:noProof/>
          <w:spacing w:val="-2"/>
          <w:lang w:val="it-IT"/>
        </w:rPr>
        <w:t xml:space="preserve"> dịch vụ công trực tuyến trên địa bàn tỉnh Quảng Bình</w:t>
      </w:r>
    </w:p>
    <w:p w:rsidR="002F0110" w:rsidRPr="005238E5" w:rsidRDefault="00A52E71" w:rsidP="00F908B7">
      <w:pPr>
        <w:ind w:firstLine="561"/>
        <w:jc w:val="center"/>
      </w:pPr>
      <w:r w:rsidRPr="005238E5">
        <w:rPr>
          <w:noProof/>
        </w:rPr>
        <w:pict>
          <v:line id="_x0000_s1026" alt="" style="position:absolute;left:0;text-align:left;z-index:251665920;visibility:visible;mso-wrap-edited:f" from="151.5pt,1.4pt" to="313.5pt,1.4pt"/>
        </w:pict>
      </w:r>
    </w:p>
    <w:p w:rsidR="002F59A4" w:rsidRPr="005238E5" w:rsidRDefault="002F59A4" w:rsidP="002F59A4">
      <w:pPr>
        <w:jc w:val="center"/>
      </w:pPr>
      <w:r w:rsidRPr="005238E5">
        <w:t>Kính gửi:</w:t>
      </w:r>
      <w:r w:rsidR="0076047D" w:rsidRPr="005238E5">
        <w:t xml:space="preserve"> </w:t>
      </w:r>
      <w:r w:rsidRPr="005238E5">
        <w:t>Hội đồng nhân dân tỉnh Quảng Bình</w:t>
      </w:r>
      <w:r w:rsidR="0087088C" w:rsidRPr="005238E5">
        <w:t>.</w:t>
      </w:r>
    </w:p>
    <w:p w:rsidR="002F59A4" w:rsidRPr="005238E5" w:rsidRDefault="002F59A4" w:rsidP="00D06D4F">
      <w:pPr>
        <w:tabs>
          <w:tab w:val="left" w:pos="720"/>
          <w:tab w:val="left" w:pos="1440"/>
          <w:tab w:val="left" w:pos="2160"/>
          <w:tab w:val="left" w:pos="2865"/>
        </w:tabs>
        <w:spacing w:line="360" w:lineRule="atLeast"/>
        <w:rPr>
          <w:b/>
        </w:rPr>
      </w:pPr>
      <w:bookmarkStart w:id="0" w:name="_GoBack"/>
      <w:bookmarkEnd w:id="0"/>
    </w:p>
    <w:p w:rsidR="00C92A18" w:rsidRPr="005238E5" w:rsidRDefault="0087088C" w:rsidP="00B50FF8">
      <w:pPr>
        <w:spacing w:after="60" w:line="264" w:lineRule="auto"/>
        <w:ind w:firstLine="560"/>
        <w:jc w:val="both"/>
        <w:rPr>
          <w:spacing w:val="2"/>
          <w:lang w:val="pt-BR"/>
        </w:rPr>
      </w:pPr>
      <w:r w:rsidRPr="005238E5">
        <w:rPr>
          <w:spacing w:val="2"/>
        </w:rPr>
        <w:t xml:space="preserve">Thực hiện Thông báo số 150/TB-TTHĐND ngày 19/7/2021 của Thường trực HĐND tỉnh thông báo nội dung Hội nghị liên tịch chuẩn bị kỳ họp thường lệ giữa năm 2021 của HĐND tỉnh khóa XVIII, nhiệm kỳ 2021 - 2026, UBND tỉnh báo cáo, trình HĐND tỉnh ban hành Nghị quyết </w:t>
      </w:r>
      <w:r w:rsidRPr="005238E5">
        <w:rPr>
          <w:spacing w:val="2"/>
          <w:lang w:val="pt-BR"/>
        </w:rPr>
        <w:t>q</w:t>
      </w:r>
      <w:r w:rsidR="007937F1" w:rsidRPr="005238E5">
        <w:rPr>
          <w:spacing w:val="2"/>
          <w:lang w:val="pt-BR"/>
        </w:rPr>
        <w:t xml:space="preserve">uy định </w:t>
      </w:r>
      <w:r w:rsidR="007937F1" w:rsidRPr="005238E5">
        <w:rPr>
          <w:rFonts w:eastAsia="MS Mincho"/>
          <w:noProof/>
          <w:spacing w:val="2"/>
          <w:lang w:val="it-IT"/>
        </w:rPr>
        <w:t>mức thu phí, lệ phí</w:t>
      </w:r>
      <w:r w:rsidR="002C3F42" w:rsidRPr="005238E5">
        <w:rPr>
          <w:rFonts w:eastAsia="MS Mincho"/>
          <w:noProof/>
          <w:spacing w:val="2"/>
          <w:lang w:val="it-IT"/>
        </w:rPr>
        <w:t xml:space="preserve"> trong</w:t>
      </w:r>
      <w:r w:rsidR="007937F1" w:rsidRPr="005238E5">
        <w:rPr>
          <w:rFonts w:eastAsia="MS Mincho"/>
          <w:noProof/>
          <w:spacing w:val="2"/>
          <w:lang w:val="it-IT"/>
        </w:rPr>
        <w:t xml:space="preserve"> cung cấp </w:t>
      </w:r>
      <w:r w:rsidR="002C3F42" w:rsidRPr="005238E5">
        <w:rPr>
          <w:rFonts w:eastAsia="MS Mincho"/>
          <w:noProof/>
          <w:spacing w:val="2"/>
          <w:lang w:val="it-IT"/>
        </w:rPr>
        <w:t xml:space="preserve">một số </w:t>
      </w:r>
      <w:r w:rsidR="007937F1" w:rsidRPr="005238E5">
        <w:rPr>
          <w:rFonts w:eastAsia="MS Mincho"/>
          <w:noProof/>
          <w:spacing w:val="2"/>
          <w:lang w:val="it-IT"/>
        </w:rPr>
        <w:t xml:space="preserve">dịch vụ công trực tuyến trên địa bàn tỉnh Quảng Bình </w:t>
      </w:r>
      <w:r w:rsidR="001C0CF2" w:rsidRPr="005238E5">
        <w:rPr>
          <w:spacing w:val="2"/>
          <w:lang w:val="pt-BR"/>
        </w:rPr>
        <w:t>như sau:</w:t>
      </w:r>
    </w:p>
    <w:p w:rsidR="002F59A4" w:rsidRPr="005238E5" w:rsidRDefault="00C62623" w:rsidP="00B50FF8">
      <w:pPr>
        <w:spacing w:after="60" w:line="264" w:lineRule="auto"/>
        <w:ind w:firstLine="567"/>
        <w:jc w:val="both"/>
        <w:rPr>
          <w:b/>
          <w:iCs/>
          <w:spacing w:val="2"/>
        </w:rPr>
      </w:pPr>
      <w:r w:rsidRPr="005238E5">
        <w:rPr>
          <w:b/>
          <w:iCs/>
          <w:spacing w:val="2"/>
        </w:rPr>
        <w:t>I. SỰ CẦN THIẾT BAN HÀNH NGHỊ QUYẾT</w:t>
      </w:r>
    </w:p>
    <w:p w:rsidR="002C3F42" w:rsidRPr="005238E5" w:rsidRDefault="002C3F42" w:rsidP="00B50FF8">
      <w:pPr>
        <w:spacing w:after="60" w:line="264" w:lineRule="auto"/>
        <w:ind w:firstLine="567"/>
        <w:jc w:val="both"/>
      </w:pPr>
      <w:r w:rsidRPr="005238E5">
        <w:t>K</w:t>
      </w:r>
      <w:r w:rsidR="00E774D1" w:rsidRPr="005238E5">
        <w:t>hoản 1 Điều 22 Luật P</w:t>
      </w:r>
      <w:r w:rsidRPr="005238E5">
        <w:t>hí, lệ phí quy định</w:t>
      </w:r>
      <w:r w:rsidR="00E774D1" w:rsidRPr="005238E5">
        <w:t>:“</w:t>
      </w:r>
      <w:r w:rsidRPr="005238E5">
        <w:rPr>
          <w:i/>
        </w:rPr>
        <w:t xml:space="preserve">UBND cấp tỉnh trình </w:t>
      </w:r>
      <w:r w:rsidR="00E774D1" w:rsidRPr="005238E5">
        <w:rPr>
          <w:i/>
        </w:rPr>
        <w:t>HĐND</w:t>
      </w:r>
      <w:r w:rsidRPr="005238E5">
        <w:rPr>
          <w:i/>
        </w:rPr>
        <w:t xml:space="preserve"> cấp tỉnh quyết định mức thu, miễn, giảm, thu, nộp, quản lý và sử dụng các khoản phí, lệ phí thuộc thẩm quyền</w:t>
      </w:r>
      <w:r w:rsidR="00E774D1" w:rsidRPr="005238E5">
        <w:rPr>
          <w:i/>
        </w:rPr>
        <w:t>”</w:t>
      </w:r>
      <w:r w:rsidRPr="005238E5">
        <w:t>, UBND tỉnh đã trình HĐND tỉnh thông qua các Nghị quyết: số 07/2016/NQ-HĐND ngày 24/10/2016; số 22/2017/NQ-HĐND ngày 13/7</w:t>
      </w:r>
      <w:r w:rsidR="00E774D1" w:rsidRPr="005238E5">
        <w:t xml:space="preserve">/2017; số 28/2017/NQ-HĐND ngày </w:t>
      </w:r>
      <w:r w:rsidRPr="005238E5">
        <w:t xml:space="preserve">08/12/2017; số 40/2018/NQ-HĐND ngày </w:t>
      </w:r>
      <w:r w:rsidR="0076047D" w:rsidRPr="005238E5">
        <w:t>0</w:t>
      </w:r>
      <w:r w:rsidRPr="005238E5">
        <w:t>8/12/2018 quy định mức thu các loại phí, lệ phí thuộc thẩm quyền, trong đó có quy định về mức thu các loại phí, lệ phí liên quan đến việc cung cấp một số dịch vụ công trong các lĩnh vực nông nghiệp, công nghiệp, thương mại, đầu tư, xây dựng, giao thông vận tải, tài nguyên và môi trường, tư pháp, văn hóa và thể thao, đăng ký kinh doanh, cấp giấy phép xây dựng, hộ tịch, đăng ký cư trú, cấp giấy phép cho người nước ngoài lao động tại Việt Nam. Tuy nhiên, tại các Nghị quy</w:t>
      </w:r>
      <w:r w:rsidR="00005719" w:rsidRPr="005238E5">
        <w:t>ế</w:t>
      </w:r>
      <w:r w:rsidRPr="005238E5">
        <w:t xml:space="preserve">t này không quy định phân biệt mức thu theo hình thức cung cấp trực tiếp hay trực tuyến. </w:t>
      </w:r>
    </w:p>
    <w:p w:rsidR="00DA41B7" w:rsidRPr="005238E5" w:rsidRDefault="00DA41B7" w:rsidP="00B50FF8">
      <w:pPr>
        <w:widowControl w:val="0"/>
        <w:spacing w:after="60" w:line="264" w:lineRule="auto"/>
        <w:ind w:firstLine="567"/>
        <w:jc w:val="both"/>
      </w:pPr>
      <w:r w:rsidRPr="005238E5">
        <w:t>Thực hiện</w:t>
      </w:r>
      <w:r w:rsidR="00316C52" w:rsidRPr="005238E5">
        <w:t xml:space="preserve"> các công văn của Bộ Tài chính:</w:t>
      </w:r>
      <w:r w:rsidRPr="005238E5">
        <w:t xml:space="preserve"> Công văn số 11523/BTC-CST ngày 21/9/2020</w:t>
      </w:r>
      <w:r w:rsidR="0076047D" w:rsidRPr="005238E5">
        <w:t xml:space="preserve"> </w:t>
      </w:r>
      <w:r w:rsidRPr="005238E5">
        <w:t>về phí, lệ phí liên quan đến cung cấp dịch vụ công trực tuyến và Công văn số 13706/BTC-CST ngày 09/11/2020 về thực hiện Nghị quyết số 129/NQ-CP</w:t>
      </w:r>
      <w:r w:rsidR="00A31265" w:rsidRPr="005238E5">
        <w:t xml:space="preserve"> ngày 1</w:t>
      </w:r>
      <w:r w:rsidR="0067089A" w:rsidRPr="005238E5">
        <w:t>1</w:t>
      </w:r>
      <w:r w:rsidR="00A31265" w:rsidRPr="005238E5">
        <w:t>/</w:t>
      </w:r>
      <w:r w:rsidRPr="005238E5">
        <w:t>9/2020 của Chính phủ, trong đó đề nghị UBND cấp tỉnh rà soát, trình HĐND cấp tỉnh quyết định mức thu phí, lệ phí (thuộc thẩm quyền của HĐND cấp tỉnh) đối với hoạt động cung cấp trực tuyến phù hợp.</w:t>
      </w:r>
    </w:p>
    <w:p w:rsidR="00972F63" w:rsidRPr="005238E5" w:rsidRDefault="00972F63" w:rsidP="00DA308C">
      <w:pPr>
        <w:spacing w:after="60" w:line="264" w:lineRule="auto"/>
        <w:ind w:firstLine="567"/>
        <w:jc w:val="both"/>
        <w:rPr>
          <w:spacing w:val="-2"/>
        </w:rPr>
      </w:pPr>
      <w:r w:rsidRPr="005238E5">
        <w:t>Vì vậy, để khuyến khích các tổ chức, cá nhân khi nộp hồ sơ TTHC thực hiện theo hình thức nộp trực tuyến nhằm đẩy mạnh công tác cải cách, đơn giản hóa, điện tử hóa các TTHC, hoàn thành chỉ tiêu được Chính phủ giao cho các</w:t>
      </w:r>
      <w:r w:rsidR="0076047D" w:rsidRPr="005238E5">
        <w:t xml:space="preserve"> </w:t>
      </w:r>
      <w:r w:rsidRPr="005238E5">
        <w:t>b</w:t>
      </w:r>
      <w:r w:rsidR="00DA308C" w:rsidRPr="005238E5">
        <w:t>ộ</w:t>
      </w:r>
      <w:r w:rsidRPr="005238E5">
        <w:t>, ngành, địa phương</w:t>
      </w:r>
      <w:r w:rsidR="0076047D" w:rsidRPr="005238E5">
        <w:t xml:space="preserve"> </w:t>
      </w:r>
      <w:r w:rsidRPr="005238E5">
        <w:t>tại Nghị quyết số 01/NQ-CP ngày 01/01/2021 của Chính</w:t>
      </w:r>
      <w:r w:rsidR="0076047D" w:rsidRPr="005238E5">
        <w:t xml:space="preserve"> </w:t>
      </w:r>
      <w:r w:rsidRPr="005238E5">
        <w:rPr>
          <w:spacing w:val="-2"/>
        </w:rPr>
        <w:lastRenderedPageBreak/>
        <w:t>phủ là đến năm 2021 phải phấn đấu hoàn thành tỷ lệ cung cấp dịch vụ công trực tuyến mức độ 3, 4 trên tổng số TTHC thuộc thẩm quyền giải quyết của các bộ, ngành, địa phương lên Cổng Dịch vụ công quốc gia tăng thêm 20% so với năm 2020</w:t>
      </w:r>
      <w:r w:rsidR="00E774D1" w:rsidRPr="005238E5">
        <w:rPr>
          <w:spacing w:val="-2"/>
        </w:rPr>
        <w:t>,</w:t>
      </w:r>
      <w:r w:rsidRPr="005238E5">
        <w:rPr>
          <w:spacing w:val="-2"/>
        </w:rPr>
        <w:t xml:space="preserve"> việc UBND tỉnh trình HĐND tỉnh </w:t>
      </w:r>
      <w:r w:rsidR="00E774D1" w:rsidRPr="005238E5">
        <w:rPr>
          <w:spacing w:val="-2"/>
        </w:rPr>
        <w:t xml:space="preserve">ban hành </w:t>
      </w:r>
      <w:r w:rsidR="0046433A" w:rsidRPr="005238E5">
        <w:rPr>
          <w:spacing w:val="-2"/>
        </w:rPr>
        <w:t xml:space="preserve">Nghị quyết quy định mức thu phí, lệ phí trong cung cấp một số dịch vụ công trực tuyến trên địa bàn tỉnh Quảng Bình </w:t>
      </w:r>
      <w:r w:rsidRPr="005238E5">
        <w:rPr>
          <w:spacing w:val="-2"/>
        </w:rPr>
        <w:t xml:space="preserve">theo </w:t>
      </w:r>
      <w:r w:rsidRPr="005238E5">
        <w:rPr>
          <w:rFonts w:eastAsia="MS Mincho"/>
          <w:noProof/>
          <w:spacing w:val="-2"/>
          <w:lang w:val="it-IT"/>
        </w:rPr>
        <w:t>chỉ đạo của Chính phủ và hướng dẫn của Bộ Tài chính</w:t>
      </w:r>
      <w:r w:rsidRPr="005238E5">
        <w:rPr>
          <w:spacing w:val="-2"/>
        </w:rPr>
        <w:t xml:space="preserve"> là cần thiết, đúng thẩm quyền và phù hợp với nhiệm vụ được giao tại Luật Phí và lệ phí. </w:t>
      </w:r>
    </w:p>
    <w:p w:rsidR="00CF257B" w:rsidRPr="005238E5" w:rsidRDefault="00CF257B" w:rsidP="00B50FF8">
      <w:pPr>
        <w:spacing w:after="60" w:line="264" w:lineRule="auto"/>
        <w:ind w:firstLine="567"/>
        <w:jc w:val="both"/>
        <w:rPr>
          <w:b/>
        </w:rPr>
      </w:pPr>
      <w:r w:rsidRPr="005238E5">
        <w:rPr>
          <w:b/>
        </w:rPr>
        <w:t>II. MỤC ĐÍCH, QUAN ĐIỂM XÂY DỰNG DỰ THẢO NGHỊ QUYẾT</w:t>
      </w:r>
    </w:p>
    <w:p w:rsidR="00EE1042" w:rsidRPr="005238E5" w:rsidRDefault="00514AAF" w:rsidP="00B50FF8">
      <w:pPr>
        <w:spacing w:after="60" w:line="264" w:lineRule="auto"/>
        <w:ind w:firstLine="567"/>
        <w:jc w:val="both"/>
      </w:pPr>
      <w:r w:rsidRPr="005238E5">
        <w:rPr>
          <w:shd w:val="clear" w:color="auto" w:fill="FFFFFF"/>
        </w:rPr>
        <w:t xml:space="preserve">Tại </w:t>
      </w:r>
      <w:r w:rsidRPr="005238E5">
        <w:t xml:space="preserve">Nghị quyết Đại hội đại biểu Đảng bộ tỉnh Quảng Bình lần thứ XVII, nhiệm kỳ 2020 - 2025 đã xác định một trong những nhiệm vụ chủ yếu là </w:t>
      </w:r>
      <w:r w:rsidR="00650939" w:rsidRPr="005238E5">
        <w:t>“</w:t>
      </w:r>
      <w:r w:rsidRPr="005238E5">
        <w:rPr>
          <w:i/>
        </w:rPr>
        <w:t>chú trọng ứng dụng công nghệ thông tin, ứng dụng chính quyền điện tử, làm việc trên môi trường mạng, tổ chức họp trực tuyến, họp không giấy, cung cấp dịch vụ công trực tuyến mức độ</w:t>
      </w:r>
      <w:r w:rsidR="0076047D" w:rsidRPr="005238E5">
        <w:rPr>
          <w:i/>
        </w:rPr>
        <w:t xml:space="preserve"> 3, </w:t>
      </w:r>
      <w:r w:rsidRPr="005238E5">
        <w:rPr>
          <w:i/>
        </w:rPr>
        <w:t>4</w:t>
      </w:r>
      <w:r w:rsidR="00650939" w:rsidRPr="005238E5">
        <w:rPr>
          <w:i/>
        </w:rPr>
        <w:t>”</w:t>
      </w:r>
      <w:r w:rsidRPr="005238E5">
        <w:rPr>
          <w:i/>
        </w:rPr>
        <w:t xml:space="preserve">. </w:t>
      </w:r>
      <w:r w:rsidRPr="005238E5">
        <w:t>Đồng thời</w:t>
      </w:r>
      <w:r w:rsidR="00650939" w:rsidRPr="005238E5">
        <w:t>,</w:t>
      </w:r>
      <w:r w:rsidR="0076047D" w:rsidRPr="005238E5">
        <w:t xml:space="preserve"> </w:t>
      </w:r>
      <w:r w:rsidRPr="005238E5">
        <w:rPr>
          <w:shd w:val="clear" w:color="auto" w:fill="FFFFFF"/>
        </w:rPr>
        <w:t>t</w:t>
      </w:r>
      <w:r w:rsidR="002E5FC6" w:rsidRPr="005238E5">
        <w:rPr>
          <w:shd w:val="clear" w:color="auto" w:fill="FFFFFF"/>
        </w:rPr>
        <w:t xml:space="preserve">ại điểm 15 Nghị quyết số 129/NQ-CP ngày </w:t>
      </w:r>
      <w:r w:rsidR="00650939" w:rsidRPr="005238E5">
        <w:rPr>
          <w:shd w:val="clear" w:color="auto" w:fill="FFFFFF"/>
        </w:rPr>
        <w:t>0</w:t>
      </w:r>
      <w:r w:rsidR="002E5FC6" w:rsidRPr="005238E5">
        <w:rPr>
          <w:shd w:val="clear" w:color="auto" w:fill="FFFFFF"/>
        </w:rPr>
        <w:t xml:space="preserve">1/9/2020 của Chính phủ về phiên họp thường kỳ Chính phủ tháng 8/2020 giao Bộ Tài chính chủ trì, phối hợp với Ngân hàng Nhà nước Việt Nam, Văn phòng Chính phủ và các Bộ, cơ quan liên quan nghiên cứu trình Chính phủ giải pháp miễn, giảm phí, lệ phí thực hiện dịch vụ công trực tuyến; Công văn số 13706/BTC-CST ngày </w:t>
      </w:r>
      <w:r w:rsidR="0076047D" w:rsidRPr="005238E5">
        <w:rPr>
          <w:shd w:val="clear" w:color="auto" w:fill="FFFFFF"/>
        </w:rPr>
        <w:t>0</w:t>
      </w:r>
      <w:r w:rsidR="002E5FC6" w:rsidRPr="005238E5">
        <w:rPr>
          <w:shd w:val="clear" w:color="auto" w:fill="FFFFFF"/>
        </w:rPr>
        <w:t>9/11/2020 của Bộ Tài chính, đề nghị UBND cấp tỉnh rà soát, trình HĐND tỉnh</w:t>
      </w:r>
      <w:r w:rsidR="00CF5D8A" w:rsidRPr="005238E5">
        <w:rPr>
          <w:shd w:val="clear" w:color="auto" w:fill="FFFFFF"/>
        </w:rPr>
        <w:t xml:space="preserve"> quyết định mức thu phí, lệ phí (thuộc thẩm quyền của HĐND tỉnh) đối với hoạt động cung cấp dịch vụ trực tuyến phù hợp.</w:t>
      </w:r>
      <w:r w:rsidR="00EA05B3" w:rsidRPr="005238E5">
        <w:rPr>
          <w:shd w:val="clear" w:color="auto" w:fill="FFFFFF"/>
        </w:rPr>
        <w:t xml:space="preserve"> Vì vậy, vi</w:t>
      </w:r>
      <w:r w:rsidR="00A31265" w:rsidRPr="005238E5">
        <w:rPr>
          <w:shd w:val="clear" w:color="auto" w:fill="FFFFFF"/>
        </w:rPr>
        <w:t>ệ</w:t>
      </w:r>
      <w:r w:rsidR="00EA05B3" w:rsidRPr="005238E5">
        <w:rPr>
          <w:shd w:val="clear" w:color="auto" w:fill="FFFFFF"/>
        </w:rPr>
        <w:t xml:space="preserve">c xây dựng Dự thảo Nghị quyết nhằm </w:t>
      </w:r>
      <w:r w:rsidR="00EA05B3" w:rsidRPr="005238E5">
        <w:rPr>
          <w:rFonts w:eastAsia="MS Mincho"/>
          <w:noProof/>
          <w:lang w:val="it-IT"/>
        </w:rPr>
        <w:t>khuyến khích tổ chức, cá nhân thực hiện dịch vụ công trực tuyến để tiếp tục đẩy mạnh công tác cải cách, đơn giản hóa, điện tử hóa các thủ tục hành chính</w:t>
      </w:r>
      <w:r w:rsidR="002439E7" w:rsidRPr="005238E5">
        <w:rPr>
          <w:rFonts w:eastAsia="MS Mincho"/>
          <w:noProof/>
          <w:lang w:val="it-IT"/>
        </w:rPr>
        <w:t>, phù hợp với chủ trương, đường lối của Đảng và chính sách của Nhà nước</w:t>
      </w:r>
      <w:r w:rsidR="00EA05B3" w:rsidRPr="005238E5">
        <w:rPr>
          <w:rFonts w:eastAsia="MS Mincho"/>
          <w:noProof/>
          <w:lang w:val="it-IT"/>
        </w:rPr>
        <w:t xml:space="preserve">. </w:t>
      </w:r>
    </w:p>
    <w:p w:rsidR="0044360B" w:rsidRPr="005238E5" w:rsidRDefault="00CF257B" w:rsidP="00B50FF8">
      <w:pPr>
        <w:pStyle w:val="BodyText"/>
        <w:widowControl w:val="0"/>
        <w:spacing w:before="0" w:after="60" w:line="264" w:lineRule="auto"/>
        <w:ind w:firstLine="567"/>
        <w:rPr>
          <w:b/>
        </w:rPr>
      </w:pPr>
      <w:r w:rsidRPr="005238E5">
        <w:rPr>
          <w:b/>
        </w:rPr>
        <w:t>III</w:t>
      </w:r>
      <w:r w:rsidR="0044360B" w:rsidRPr="005238E5">
        <w:rPr>
          <w:b/>
        </w:rPr>
        <w:t xml:space="preserve">. </w:t>
      </w:r>
      <w:r w:rsidRPr="005238E5">
        <w:rPr>
          <w:b/>
        </w:rPr>
        <w:t>QUÁ TRÌNH XÂY DỰNG DỰ THẢO NGHỊ QUYẾT</w:t>
      </w:r>
    </w:p>
    <w:p w:rsidR="00C86FBC" w:rsidRPr="005238E5" w:rsidRDefault="00C86FBC" w:rsidP="00B50FF8">
      <w:pPr>
        <w:spacing w:after="60" w:line="264" w:lineRule="auto"/>
        <w:ind w:firstLine="567"/>
        <w:jc w:val="both"/>
        <w:rPr>
          <w:spacing w:val="-2"/>
          <w:lang w:val="fr-FR"/>
        </w:rPr>
      </w:pPr>
      <w:r w:rsidRPr="005238E5">
        <w:rPr>
          <w:spacing w:val="-2"/>
          <w:lang w:val="fr-FR"/>
        </w:rPr>
        <w:t xml:space="preserve">Căn cứ Luật Tổ chức chính quyền địa phương, Luật Ban hành văn bản quy phạm pháp luật, Luật </w:t>
      </w:r>
      <w:r w:rsidR="00650939" w:rsidRPr="005238E5">
        <w:rPr>
          <w:spacing w:val="-2"/>
          <w:lang w:val="fr-FR"/>
        </w:rPr>
        <w:t>P</w:t>
      </w:r>
      <w:r w:rsidR="00BD480B" w:rsidRPr="005238E5">
        <w:rPr>
          <w:spacing w:val="-2"/>
          <w:lang w:val="fr-FR"/>
        </w:rPr>
        <w:t>hí và lệ phí</w:t>
      </w:r>
      <w:r w:rsidR="0076047D" w:rsidRPr="005238E5">
        <w:rPr>
          <w:spacing w:val="-2"/>
          <w:lang w:val="fr-FR"/>
        </w:rPr>
        <w:t xml:space="preserve"> </w:t>
      </w:r>
      <w:r w:rsidRPr="005238E5">
        <w:rPr>
          <w:spacing w:val="-2"/>
          <w:lang w:val="fr-FR"/>
        </w:rPr>
        <w:t xml:space="preserve">và các văn bản pháp luật có liên quan, UBND tỉnh đã chỉ đạo Sở Tài chính thực hiện quy trình xây dựng văn bản quy phạm pháp luật. Theo đó, dự thảo Nghị quyết đã được tổ chức lấy ý kiến góp ý của </w:t>
      </w:r>
      <w:r w:rsidR="00650939" w:rsidRPr="005238E5">
        <w:rPr>
          <w:spacing w:val="-2"/>
          <w:lang w:val="fr-FR"/>
        </w:rPr>
        <w:t xml:space="preserve">UBND </w:t>
      </w:r>
      <w:r w:rsidRPr="005238E5">
        <w:rPr>
          <w:spacing w:val="-2"/>
          <w:lang w:val="fr-FR"/>
        </w:rPr>
        <w:t xml:space="preserve">các huyện, thị xã, thành phố; các sở, ban, ngành, cơ quan, đơn vị thuộc đối tượng chịu sự tác động của dự thảo Nghị quyết. Dự thảo Nghị quyết đã được Sở Tư pháp thẩm định và các thành viên </w:t>
      </w:r>
      <w:r w:rsidR="00650939" w:rsidRPr="005238E5">
        <w:rPr>
          <w:spacing w:val="-2"/>
          <w:lang w:val="fr-FR"/>
        </w:rPr>
        <w:t>UBND</w:t>
      </w:r>
      <w:r w:rsidRPr="005238E5">
        <w:rPr>
          <w:spacing w:val="-2"/>
          <w:lang w:val="fr-FR"/>
        </w:rPr>
        <w:t xml:space="preserve"> tỉnh tham gia ý kiến.</w:t>
      </w:r>
    </w:p>
    <w:p w:rsidR="00C86FBC" w:rsidRPr="005238E5" w:rsidRDefault="00C86FBC" w:rsidP="00B50FF8">
      <w:pPr>
        <w:spacing w:after="60" w:line="264" w:lineRule="auto"/>
        <w:ind w:firstLine="567"/>
        <w:jc w:val="both"/>
        <w:rPr>
          <w:spacing w:val="2"/>
          <w:lang w:val="fr-FR"/>
        </w:rPr>
      </w:pPr>
      <w:r w:rsidRPr="005238E5">
        <w:rPr>
          <w:spacing w:val="2"/>
          <w:lang w:val="fr-FR"/>
        </w:rPr>
        <w:t xml:space="preserve">Trên cơ sở ý kiến góp ý, ý kiến thẩm định của các cơ quan, đơn vị có liên quan, </w:t>
      </w:r>
      <w:r w:rsidR="00650939" w:rsidRPr="005238E5">
        <w:rPr>
          <w:spacing w:val="2"/>
          <w:lang w:val="fr-FR"/>
        </w:rPr>
        <w:t>UBND</w:t>
      </w:r>
      <w:r w:rsidRPr="005238E5">
        <w:rPr>
          <w:spacing w:val="2"/>
          <w:lang w:val="fr-FR"/>
        </w:rPr>
        <w:t xml:space="preserve"> tỉnh đã chỉ đạo </w:t>
      </w:r>
      <w:r w:rsidR="006B7AD4" w:rsidRPr="005238E5">
        <w:rPr>
          <w:spacing w:val="2"/>
          <w:lang w:val="fr-FR"/>
        </w:rPr>
        <w:t xml:space="preserve">cơ quan tham mưu </w:t>
      </w:r>
      <w:r w:rsidRPr="005238E5">
        <w:rPr>
          <w:spacing w:val="2"/>
          <w:lang w:val="fr-FR"/>
        </w:rPr>
        <w:t xml:space="preserve">tổng hợp, tiếp thu hoàn chỉnh và </w:t>
      </w:r>
      <w:r w:rsidRPr="005238E5">
        <w:t xml:space="preserve">trình </w:t>
      </w:r>
      <w:r w:rsidR="00650939" w:rsidRPr="005238E5">
        <w:t>HĐND</w:t>
      </w:r>
      <w:r w:rsidRPr="005238E5">
        <w:t xml:space="preserve"> tỉnh xem xét thông qua.</w:t>
      </w:r>
    </w:p>
    <w:p w:rsidR="00650939" w:rsidRPr="005238E5" w:rsidRDefault="00CF257B" w:rsidP="00B50FF8">
      <w:pPr>
        <w:spacing w:after="60" w:line="264" w:lineRule="auto"/>
        <w:ind w:firstLine="567"/>
        <w:jc w:val="both"/>
        <w:rPr>
          <w:rFonts w:ascii="Times New Roman Bold" w:hAnsi="Times New Roman Bold"/>
          <w:b/>
          <w:spacing w:val="-2"/>
        </w:rPr>
      </w:pPr>
      <w:r w:rsidRPr="005238E5">
        <w:rPr>
          <w:rFonts w:ascii="Times New Roman Bold" w:hAnsi="Times New Roman Bold"/>
          <w:b/>
          <w:spacing w:val="-2"/>
        </w:rPr>
        <w:t>IV. BỐ CỤC VÀ NỘI DUNG CƠ BẢN CỦA DỰ THẢO NGHỊ QUYẾT</w:t>
      </w:r>
    </w:p>
    <w:p w:rsidR="00B238D0" w:rsidRPr="005238E5" w:rsidRDefault="00650939" w:rsidP="00B50FF8">
      <w:pPr>
        <w:spacing w:after="60" w:line="264" w:lineRule="auto"/>
        <w:ind w:left="567"/>
        <w:jc w:val="both"/>
        <w:rPr>
          <w:b/>
        </w:rPr>
      </w:pPr>
      <w:r w:rsidRPr="005238E5">
        <w:rPr>
          <w:b/>
        </w:rPr>
        <w:t xml:space="preserve">1. </w:t>
      </w:r>
      <w:r w:rsidR="00B238D0" w:rsidRPr="005238E5">
        <w:rPr>
          <w:b/>
        </w:rPr>
        <w:t>Bố cục dự thảo Nghị quyết</w:t>
      </w:r>
    </w:p>
    <w:p w:rsidR="00B238D0" w:rsidRPr="005238E5" w:rsidRDefault="00B238D0" w:rsidP="00B50FF8">
      <w:pPr>
        <w:autoSpaceDE w:val="0"/>
        <w:autoSpaceDN w:val="0"/>
        <w:adjustRightInd w:val="0"/>
        <w:spacing w:after="60" w:line="264" w:lineRule="auto"/>
        <w:ind w:firstLine="567"/>
        <w:jc w:val="both"/>
      </w:pPr>
      <w:r w:rsidRPr="005238E5">
        <w:t>Dự thảo Nghị quyết gồm</w:t>
      </w:r>
      <w:r w:rsidR="00064E21" w:rsidRPr="005238E5">
        <w:t xml:space="preserve"> 4</w:t>
      </w:r>
      <w:r w:rsidRPr="005238E5">
        <w:t xml:space="preserve"> điều, trong đó:</w:t>
      </w:r>
    </w:p>
    <w:p w:rsidR="00064E21" w:rsidRPr="005238E5" w:rsidRDefault="00B238D0" w:rsidP="00B50FF8">
      <w:pPr>
        <w:pStyle w:val="NormalWeb"/>
        <w:shd w:val="clear" w:color="auto" w:fill="FFFFFF"/>
        <w:spacing w:before="0" w:beforeAutospacing="0" w:after="60" w:afterAutospacing="0" w:line="264" w:lineRule="auto"/>
        <w:ind w:firstLine="567"/>
        <w:jc w:val="both"/>
        <w:rPr>
          <w:sz w:val="28"/>
          <w:szCs w:val="28"/>
        </w:rPr>
      </w:pPr>
      <w:r w:rsidRPr="005238E5">
        <w:rPr>
          <w:sz w:val="28"/>
          <w:szCs w:val="28"/>
        </w:rPr>
        <w:t xml:space="preserve">- Điều 1: </w:t>
      </w:r>
      <w:r w:rsidR="00064E21" w:rsidRPr="005238E5">
        <w:rPr>
          <w:sz w:val="28"/>
          <w:szCs w:val="28"/>
          <w:lang w:val="pt-BR"/>
        </w:rPr>
        <w:t>Phạm vi điều chỉnh, đối tượng áp dụng</w:t>
      </w:r>
    </w:p>
    <w:p w:rsidR="00B238D0" w:rsidRPr="005238E5" w:rsidRDefault="00B238D0" w:rsidP="00B50FF8">
      <w:pPr>
        <w:spacing w:after="60" w:line="264" w:lineRule="auto"/>
        <w:ind w:firstLine="567"/>
        <w:jc w:val="both"/>
      </w:pPr>
      <w:r w:rsidRPr="005238E5">
        <w:lastRenderedPageBreak/>
        <w:t xml:space="preserve">- Điều 2: </w:t>
      </w:r>
      <w:r w:rsidR="00064E21" w:rsidRPr="005238E5">
        <w:rPr>
          <w:rFonts w:eastAsia="MS Mincho"/>
          <w:noProof/>
          <w:spacing w:val="-2"/>
          <w:lang w:val="it-IT"/>
        </w:rPr>
        <w:t xml:space="preserve">Mức thu phí, lệ phí </w:t>
      </w:r>
      <w:r w:rsidR="00C143BE" w:rsidRPr="005238E5">
        <w:rPr>
          <w:rFonts w:eastAsia="MS Mincho"/>
          <w:noProof/>
          <w:spacing w:val="-2"/>
          <w:lang w:val="it-IT"/>
        </w:rPr>
        <w:t xml:space="preserve">trong </w:t>
      </w:r>
      <w:r w:rsidR="00064E21" w:rsidRPr="005238E5">
        <w:rPr>
          <w:rFonts w:eastAsia="MS Mincho"/>
          <w:noProof/>
          <w:spacing w:val="-2"/>
          <w:lang w:val="it-IT"/>
        </w:rPr>
        <w:t xml:space="preserve">cung cấp </w:t>
      </w:r>
      <w:r w:rsidR="00C143BE" w:rsidRPr="005238E5">
        <w:rPr>
          <w:rFonts w:eastAsia="MS Mincho"/>
          <w:noProof/>
          <w:spacing w:val="-2"/>
          <w:lang w:val="it-IT"/>
        </w:rPr>
        <w:t xml:space="preserve">một số </w:t>
      </w:r>
      <w:r w:rsidR="00064E21" w:rsidRPr="005238E5">
        <w:rPr>
          <w:rFonts w:eastAsia="MS Mincho"/>
          <w:noProof/>
          <w:spacing w:val="-2"/>
          <w:lang w:val="it-IT"/>
        </w:rPr>
        <w:t>dịch vụ công trực tuyến</w:t>
      </w:r>
    </w:p>
    <w:p w:rsidR="00064E21" w:rsidRPr="005238E5" w:rsidRDefault="00B238D0" w:rsidP="00B50FF8">
      <w:pPr>
        <w:spacing w:after="60" w:line="264" w:lineRule="auto"/>
        <w:ind w:firstLine="567"/>
        <w:jc w:val="both"/>
        <w:rPr>
          <w:lang w:val="pt-BR"/>
        </w:rPr>
      </w:pPr>
      <w:r w:rsidRPr="005238E5">
        <w:t xml:space="preserve">- Điều 3: </w:t>
      </w:r>
      <w:r w:rsidR="00064E21" w:rsidRPr="005238E5">
        <w:rPr>
          <w:lang w:val="pt-BR"/>
        </w:rPr>
        <w:t>Tổ chức thực hiện</w:t>
      </w:r>
    </w:p>
    <w:p w:rsidR="00B238D0" w:rsidRPr="005238E5" w:rsidRDefault="00064E21" w:rsidP="00B50FF8">
      <w:pPr>
        <w:autoSpaceDE w:val="0"/>
        <w:autoSpaceDN w:val="0"/>
        <w:adjustRightInd w:val="0"/>
        <w:spacing w:after="60" w:line="264" w:lineRule="auto"/>
        <w:ind w:firstLine="567"/>
        <w:jc w:val="both"/>
      </w:pPr>
      <w:r w:rsidRPr="005238E5">
        <w:t>- Điều 4:</w:t>
      </w:r>
      <w:r w:rsidR="0076047D" w:rsidRPr="005238E5">
        <w:t xml:space="preserve"> </w:t>
      </w:r>
      <w:r w:rsidRPr="005238E5">
        <w:rPr>
          <w:lang w:val="pt-BR"/>
        </w:rPr>
        <w:t>Hiệu lực thi hành</w:t>
      </w:r>
    </w:p>
    <w:p w:rsidR="00B238D0" w:rsidRPr="005238E5" w:rsidRDefault="00B238D0" w:rsidP="00B50FF8">
      <w:pPr>
        <w:pStyle w:val="BodyText"/>
        <w:widowControl w:val="0"/>
        <w:numPr>
          <w:ilvl w:val="0"/>
          <w:numId w:val="9"/>
        </w:numPr>
        <w:spacing w:before="0" w:after="60" w:line="264" w:lineRule="auto"/>
        <w:rPr>
          <w:b/>
          <w:spacing w:val="-4"/>
        </w:rPr>
      </w:pPr>
      <w:r w:rsidRPr="005238E5">
        <w:rPr>
          <w:b/>
          <w:spacing w:val="-4"/>
        </w:rPr>
        <w:t>Một số nội dung cần làm rõ tại Dự thảo Nghị quyết</w:t>
      </w:r>
    </w:p>
    <w:p w:rsidR="00B238D0" w:rsidRPr="005238E5" w:rsidRDefault="00B238D0" w:rsidP="00B50FF8">
      <w:pPr>
        <w:spacing w:after="60" w:line="264" w:lineRule="auto"/>
        <w:ind w:firstLine="567"/>
        <w:jc w:val="both"/>
      </w:pPr>
      <w:r w:rsidRPr="005238E5">
        <w:t>Theo tinh thần chỉ đạo của Chính phủ</w:t>
      </w:r>
      <w:r w:rsidR="00650939" w:rsidRPr="005238E5">
        <w:t>,</w:t>
      </w:r>
      <w:r w:rsidRPr="005238E5">
        <w:t xml:space="preserve"> hướng dẫn của Bộ Tài chính tại Công văn số 11523/BTC-CST ngày 21/9/2020</w:t>
      </w:r>
      <w:r w:rsidR="00B50FF8" w:rsidRPr="005238E5">
        <w:t xml:space="preserve">: </w:t>
      </w:r>
      <w:r w:rsidR="00B50FF8" w:rsidRPr="005238E5">
        <w:rPr>
          <w:i/>
        </w:rPr>
        <w:t>“Đ</w:t>
      </w:r>
      <w:r w:rsidRPr="005238E5">
        <w:rPr>
          <w:i/>
        </w:rPr>
        <w:t>ể khuyến khích hoạt động cung cấp dịch vụ công trực tuyến có thể quy định mức thu phí, lệ phí thấp hơn so với mức thu phí, lệ phí áp dụng đối với cung cấp trực tiếp”</w:t>
      </w:r>
      <w:r w:rsidR="007F463D" w:rsidRPr="005238E5">
        <w:rPr>
          <w:i/>
        </w:rPr>
        <w:t>.</w:t>
      </w:r>
    </w:p>
    <w:p w:rsidR="007F463D" w:rsidRPr="005238E5" w:rsidRDefault="007F463D" w:rsidP="00B50FF8">
      <w:pPr>
        <w:spacing w:after="60" w:line="264" w:lineRule="auto"/>
        <w:ind w:firstLine="567"/>
        <w:jc w:val="both"/>
      </w:pPr>
      <w:r w:rsidRPr="005238E5">
        <w:t xml:space="preserve">Trên cơ sở ý kiến thống nhất của các cơ quan, đơn vị, địa phương, UBND tỉnh kính đề nghị HĐND tỉnh quy định mức thu phí, lệ phí đối với các </w:t>
      </w:r>
      <w:r w:rsidRPr="005238E5">
        <w:rPr>
          <w:rFonts w:eastAsia="MS Mincho"/>
          <w:noProof/>
          <w:spacing w:val="-2"/>
          <w:lang w:val="it-IT"/>
        </w:rPr>
        <w:t xml:space="preserve">hồ sơ thủ tục hành chính nộp theo hình thức trực tuyến bằng khoảng 80% mức thu phí nộp theo hình thực trực tiếp đã được quy định tại các </w:t>
      </w:r>
      <w:r w:rsidRPr="005238E5">
        <w:rPr>
          <w:lang w:val="pt-BR"/>
        </w:rPr>
        <w:t xml:space="preserve">Nghị quyết: </w:t>
      </w:r>
      <w:r w:rsidRPr="005238E5">
        <w:t xml:space="preserve">số 07/2016/NQ-HĐND ngày 24/10/2016; số </w:t>
      </w:r>
      <w:r w:rsidR="0067089A" w:rsidRPr="005238E5">
        <w:t>22/2017/NQ-H</w:t>
      </w:r>
      <w:r w:rsidR="00122A90" w:rsidRPr="005238E5">
        <w:t xml:space="preserve">ĐND ngày 13/7/2017; </w:t>
      </w:r>
      <w:r w:rsidRPr="005238E5">
        <w:t xml:space="preserve">số 40/2018/NQ-HĐND ngày </w:t>
      </w:r>
      <w:r w:rsidR="00574430" w:rsidRPr="005238E5">
        <w:t>0</w:t>
      </w:r>
      <w:r w:rsidRPr="005238E5">
        <w:t>8/12/2018 của HĐND tỉnh Quảng Bình.</w:t>
      </w:r>
    </w:p>
    <w:p w:rsidR="007F463D" w:rsidRPr="005238E5" w:rsidRDefault="007F463D" w:rsidP="00B50FF8">
      <w:pPr>
        <w:spacing w:after="60" w:line="264" w:lineRule="auto"/>
        <w:ind w:firstLine="567"/>
        <w:jc w:val="both"/>
        <w:rPr>
          <w:lang w:val="pt-BR"/>
        </w:rPr>
      </w:pPr>
      <w:r w:rsidRPr="005238E5">
        <w:t xml:space="preserve"> C</w:t>
      </w:r>
      <w:r w:rsidRPr="005238E5">
        <w:rPr>
          <w:lang w:val="pt-BR"/>
        </w:rPr>
        <w:t>hế độ miễn giảm và tỷ lệ để lại cho đơn vị thu phí thực hiện theo quy định tại các Nghị quyết</w:t>
      </w:r>
      <w:r w:rsidR="00574430" w:rsidRPr="005238E5">
        <w:rPr>
          <w:lang w:val="pt-BR"/>
        </w:rPr>
        <w:t xml:space="preserve"> </w:t>
      </w:r>
      <w:r w:rsidR="00B50FF8" w:rsidRPr="005238E5">
        <w:t xml:space="preserve">nêu </w:t>
      </w:r>
      <w:r w:rsidRPr="005238E5">
        <w:t>trên của HĐND tỉnh</w:t>
      </w:r>
      <w:r w:rsidR="00B50FF8" w:rsidRPr="005238E5">
        <w:t>.</w:t>
      </w:r>
    </w:p>
    <w:p w:rsidR="00B238D0" w:rsidRPr="005238E5" w:rsidRDefault="00B238D0" w:rsidP="00B50FF8">
      <w:pPr>
        <w:spacing w:after="60" w:line="264" w:lineRule="auto"/>
        <w:jc w:val="center"/>
        <w:rPr>
          <w:i/>
        </w:rPr>
      </w:pPr>
      <w:r w:rsidRPr="005238E5">
        <w:rPr>
          <w:rFonts w:eastAsia="MS Mincho"/>
          <w:i/>
          <w:noProof/>
          <w:spacing w:val="-2"/>
          <w:lang w:val="it-IT"/>
        </w:rPr>
        <w:t>(Có Dự thảo Nghị quyết kèm theo)</w:t>
      </w:r>
    </w:p>
    <w:p w:rsidR="002F59A4" w:rsidRPr="005238E5" w:rsidRDefault="00A93015" w:rsidP="00B50FF8">
      <w:pPr>
        <w:pStyle w:val="BodyText"/>
        <w:widowControl w:val="0"/>
        <w:spacing w:before="0" w:after="60" w:line="264" w:lineRule="auto"/>
        <w:ind w:firstLine="567"/>
      </w:pPr>
      <w:r w:rsidRPr="005238E5">
        <w:t>UBND</w:t>
      </w:r>
      <w:r w:rsidR="002F59A4" w:rsidRPr="005238E5">
        <w:t xml:space="preserve"> tỉnh kính trình HĐND tỉnh xem xét</w:t>
      </w:r>
      <w:r w:rsidR="00A31265" w:rsidRPr="005238E5">
        <w:t>,</w:t>
      </w:r>
      <w:r w:rsidR="002F59A4" w:rsidRPr="005238E5">
        <w:t xml:space="preserve"> ban hành./.</w:t>
      </w:r>
    </w:p>
    <w:p w:rsidR="00AF5A41" w:rsidRPr="005238E5" w:rsidRDefault="00AF5A41" w:rsidP="00D9327A">
      <w:pPr>
        <w:spacing w:line="360" w:lineRule="atLeast"/>
        <w:jc w:val="both"/>
        <w:rPr>
          <w:b/>
          <w:i/>
          <w:sz w:val="24"/>
          <w:szCs w:val="24"/>
        </w:rPr>
      </w:pPr>
    </w:p>
    <w:tbl>
      <w:tblPr>
        <w:tblW w:w="5000" w:type="pct"/>
        <w:jc w:val="center"/>
        <w:tblLook w:val="01E0" w:firstRow="1" w:lastRow="1" w:firstColumn="1" w:lastColumn="1" w:noHBand="0" w:noVBand="0"/>
      </w:tblPr>
      <w:tblGrid>
        <w:gridCol w:w="5495"/>
        <w:gridCol w:w="3792"/>
      </w:tblGrid>
      <w:tr w:rsidR="00B50FF8" w:rsidRPr="005238E5" w:rsidTr="009B4B05">
        <w:trPr>
          <w:trHeight w:val="3064"/>
          <w:jc w:val="center"/>
        </w:trPr>
        <w:tc>
          <w:tcPr>
            <w:tcW w:w="5495" w:type="dxa"/>
          </w:tcPr>
          <w:p w:rsidR="00B50FF8" w:rsidRPr="005238E5" w:rsidRDefault="00B50FF8" w:rsidP="007C390F">
            <w:pPr>
              <w:rPr>
                <w:b/>
                <w:bCs/>
                <w:i/>
                <w:iCs/>
                <w:noProof/>
                <w:sz w:val="22"/>
                <w:szCs w:val="22"/>
              </w:rPr>
            </w:pPr>
            <w:r w:rsidRPr="005238E5">
              <w:rPr>
                <w:b/>
                <w:bCs/>
                <w:i/>
                <w:iCs/>
                <w:noProof/>
                <w:sz w:val="22"/>
                <w:szCs w:val="22"/>
              </w:rPr>
              <w:t>Nơi nhận:</w:t>
            </w:r>
          </w:p>
          <w:p w:rsidR="00B50FF8" w:rsidRPr="005238E5" w:rsidRDefault="00B50FF8" w:rsidP="007C390F">
            <w:pPr>
              <w:rPr>
                <w:noProof/>
                <w:sz w:val="22"/>
                <w:szCs w:val="22"/>
              </w:rPr>
            </w:pPr>
            <w:r w:rsidRPr="005238E5">
              <w:rPr>
                <w:noProof/>
                <w:sz w:val="22"/>
                <w:szCs w:val="22"/>
              </w:rPr>
              <w:t>- Như trên;</w:t>
            </w:r>
          </w:p>
          <w:p w:rsidR="00B50FF8" w:rsidRPr="005238E5" w:rsidRDefault="00B50FF8" w:rsidP="007C390F">
            <w:pPr>
              <w:rPr>
                <w:noProof/>
                <w:sz w:val="22"/>
                <w:szCs w:val="22"/>
              </w:rPr>
            </w:pPr>
            <w:r w:rsidRPr="005238E5">
              <w:rPr>
                <w:noProof/>
                <w:sz w:val="22"/>
                <w:szCs w:val="22"/>
              </w:rPr>
              <w:t>- TT HĐND tỉnh;</w:t>
            </w:r>
          </w:p>
          <w:p w:rsidR="00B50FF8" w:rsidRPr="005238E5" w:rsidRDefault="00B50FF8" w:rsidP="007C390F">
            <w:pPr>
              <w:rPr>
                <w:noProof/>
                <w:sz w:val="22"/>
                <w:szCs w:val="22"/>
              </w:rPr>
            </w:pPr>
            <w:r w:rsidRPr="005238E5">
              <w:rPr>
                <w:noProof/>
                <w:sz w:val="22"/>
                <w:szCs w:val="22"/>
              </w:rPr>
              <w:t>- UBMTTQVN tỉnh;</w:t>
            </w:r>
          </w:p>
          <w:p w:rsidR="00B50FF8" w:rsidRPr="005238E5" w:rsidRDefault="00B50FF8" w:rsidP="007C390F">
            <w:pPr>
              <w:rPr>
                <w:noProof/>
                <w:sz w:val="22"/>
                <w:szCs w:val="22"/>
              </w:rPr>
            </w:pPr>
            <w:r w:rsidRPr="005238E5">
              <w:rPr>
                <w:noProof/>
                <w:sz w:val="22"/>
                <w:szCs w:val="22"/>
              </w:rPr>
              <w:t>- Chủ tịch, các PCT UBND tỉnh;</w:t>
            </w:r>
          </w:p>
          <w:p w:rsidR="00B50FF8" w:rsidRPr="005238E5" w:rsidRDefault="00B50FF8" w:rsidP="007C390F">
            <w:pPr>
              <w:rPr>
                <w:noProof/>
                <w:sz w:val="22"/>
                <w:szCs w:val="22"/>
              </w:rPr>
            </w:pPr>
            <w:r w:rsidRPr="005238E5">
              <w:rPr>
                <w:noProof/>
                <w:sz w:val="22"/>
                <w:szCs w:val="22"/>
              </w:rPr>
              <w:t>- Đại biểu HĐND tỉnh;</w:t>
            </w:r>
          </w:p>
          <w:p w:rsidR="00B50FF8" w:rsidRPr="005238E5" w:rsidRDefault="00B50FF8" w:rsidP="007C390F">
            <w:pPr>
              <w:rPr>
                <w:noProof/>
                <w:sz w:val="22"/>
                <w:szCs w:val="22"/>
              </w:rPr>
            </w:pPr>
            <w:r w:rsidRPr="005238E5">
              <w:rPr>
                <w:noProof/>
                <w:sz w:val="22"/>
                <w:szCs w:val="22"/>
              </w:rPr>
              <w:t>- VP</w:t>
            </w:r>
            <w:r w:rsidR="005A7A71" w:rsidRPr="005238E5">
              <w:rPr>
                <w:noProof/>
                <w:sz w:val="22"/>
                <w:szCs w:val="22"/>
              </w:rPr>
              <w:t xml:space="preserve"> Đoàn ĐBQH&amp;</w:t>
            </w:r>
            <w:r w:rsidRPr="005238E5">
              <w:rPr>
                <w:noProof/>
                <w:sz w:val="22"/>
                <w:szCs w:val="22"/>
              </w:rPr>
              <w:t>HĐND tỉnh;</w:t>
            </w:r>
          </w:p>
          <w:p w:rsidR="00B50FF8" w:rsidRPr="005238E5" w:rsidRDefault="00B50FF8" w:rsidP="007C390F">
            <w:pPr>
              <w:rPr>
                <w:noProof/>
                <w:sz w:val="22"/>
                <w:szCs w:val="22"/>
              </w:rPr>
            </w:pPr>
            <w:r w:rsidRPr="005238E5">
              <w:rPr>
                <w:noProof/>
                <w:sz w:val="22"/>
                <w:szCs w:val="22"/>
              </w:rPr>
              <w:t>- VP UBND tỉnh;</w:t>
            </w:r>
          </w:p>
          <w:p w:rsidR="00B50FF8" w:rsidRPr="005238E5" w:rsidRDefault="00B50FF8" w:rsidP="007C390F">
            <w:pPr>
              <w:rPr>
                <w:noProof/>
                <w:sz w:val="22"/>
                <w:szCs w:val="22"/>
              </w:rPr>
            </w:pPr>
            <w:r w:rsidRPr="005238E5">
              <w:rPr>
                <w:noProof/>
                <w:sz w:val="22"/>
                <w:szCs w:val="22"/>
              </w:rPr>
              <w:t>- Các sở: TC, TP;</w:t>
            </w:r>
          </w:p>
          <w:p w:rsidR="00B50FF8" w:rsidRPr="005238E5" w:rsidRDefault="00B50FF8" w:rsidP="007C390F">
            <w:pPr>
              <w:rPr>
                <w:noProof/>
                <w:sz w:val="24"/>
                <w:szCs w:val="24"/>
              </w:rPr>
            </w:pPr>
            <w:r w:rsidRPr="005238E5">
              <w:rPr>
                <w:noProof/>
                <w:sz w:val="22"/>
                <w:szCs w:val="22"/>
              </w:rPr>
              <w:t>- Lưu: VT, KSTTHC, TH.</w:t>
            </w:r>
            <w:r w:rsidRPr="005238E5">
              <w:rPr>
                <w:noProof/>
                <w:sz w:val="24"/>
                <w:szCs w:val="24"/>
              </w:rPr>
              <w:tab/>
            </w:r>
          </w:p>
        </w:tc>
        <w:tc>
          <w:tcPr>
            <w:tcW w:w="3792" w:type="dxa"/>
          </w:tcPr>
          <w:p w:rsidR="00B50FF8" w:rsidRPr="005238E5" w:rsidRDefault="00B50FF8" w:rsidP="007C390F">
            <w:pPr>
              <w:jc w:val="center"/>
              <w:rPr>
                <w:b/>
                <w:bCs/>
                <w:noProof/>
                <w:sz w:val="26"/>
                <w:szCs w:val="26"/>
              </w:rPr>
            </w:pPr>
            <w:r w:rsidRPr="005238E5">
              <w:rPr>
                <w:b/>
                <w:bCs/>
                <w:noProof/>
                <w:sz w:val="26"/>
                <w:szCs w:val="26"/>
              </w:rPr>
              <w:t>TM. ỦY BAN NHÂN DÂN</w:t>
            </w:r>
          </w:p>
          <w:p w:rsidR="00B50FF8" w:rsidRPr="005238E5" w:rsidRDefault="00B50FF8" w:rsidP="007C390F">
            <w:pPr>
              <w:jc w:val="center"/>
              <w:rPr>
                <w:b/>
                <w:bCs/>
                <w:noProof/>
                <w:sz w:val="26"/>
                <w:szCs w:val="26"/>
              </w:rPr>
            </w:pPr>
            <w:r w:rsidRPr="005238E5">
              <w:rPr>
                <w:b/>
                <w:bCs/>
                <w:noProof/>
                <w:sz w:val="26"/>
                <w:szCs w:val="26"/>
              </w:rPr>
              <w:t>KT. CHỦ TỊCH</w:t>
            </w:r>
          </w:p>
          <w:p w:rsidR="00B50FF8" w:rsidRPr="005238E5" w:rsidRDefault="00B50FF8" w:rsidP="007C390F">
            <w:pPr>
              <w:jc w:val="center"/>
              <w:rPr>
                <w:b/>
                <w:bCs/>
                <w:noProof/>
                <w:sz w:val="26"/>
                <w:szCs w:val="26"/>
                <w:lang w:val="vi-VN"/>
              </w:rPr>
            </w:pPr>
            <w:r w:rsidRPr="005238E5">
              <w:rPr>
                <w:b/>
                <w:bCs/>
                <w:noProof/>
                <w:sz w:val="26"/>
                <w:szCs w:val="26"/>
              </w:rPr>
              <w:t>PHÓ CHỦ TỊCH</w:t>
            </w:r>
          </w:p>
          <w:p w:rsidR="00B50FF8" w:rsidRPr="005238E5" w:rsidRDefault="00B50FF8" w:rsidP="007C390F">
            <w:pPr>
              <w:jc w:val="center"/>
              <w:rPr>
                <w:b/>
                <w:bCs/>
                <w:noProof/>
                <w:lang w:val="vi-VN"/>
              </w:rPr>
            </w:pPr>
          </w:p>
          <w:p w:rsidR="00B50FF8" w:rsidRPr="005238E5" w:rsidRDefault="00B50FF8" w:rsidP="007C390F">
            <w:pPr>
              <w:jc w:val="center"/>
              <w:rPr>
                <w:b/>
                <w:bCs/>
                <w:noProof/>
                <w:lang w:val="vi-VN"/>
              </w:rPr>
            </w:pPr>
          </w:p>
          <w:p w:rsidR="00B50FF8" w:rsidRPr="005238E5" w:rsidRDefault="00B50FF8" w:rsidP="007C390F">
            <w:pPr>
              <w:jc w:val="center"/>
              <w:rPr>
                <w:b/>
                <w:bCs/>
                <w:noProof/>
                <w:lang w:val="vi-VN"/>
              </w:rPr>
            </w:pPr>
          </w:p>
          <w:p w:rsidR="00B50FF8" w:rsidRPr="005238E5" w:rsidRDefault="00B50FF8" w:rsidP="007C390F">
            <w:pPr>
              <w:jc w:val="center"/>
              <w:rPr>
                <w:b/>
                <w:bCs/>
                <w:noProof/>
                <w:lang w:val="vi-VN"/>
              </w:rPr>
            </w:pPr>
          </w:p>
          <w:p w:rsidR="00B50FF8" w:rsidRPr="005238E5" w:rsidRDefault="00B50FF8" w:rsidP="007C390F">
            <w:pPr>
              <w:jc w:val="center"/>
              <w:rPr>
                <w:b/>
                <w:bCs/>
                <w:noProof/>
              </w:rPr>
            </w:pPr>
          </w:p>
          <w:p w:rsidR="00B50FF8" w:rsidRPr="005238E5" w:rsidRDefault="00B50FF8" w:rsidP="007C390F">
            <w:pPr>
              <w:jc w:val="center"/>
              <w:rPr>
                <w:b/>
                <w:bCs/>
                <w:noProof/>
              </w:rPr>
            </w:pPr>
            <w:r w:rsidRPr="005238E5">
              <w:rPr>
                <w:b/>
                <w:bCs/>
                <w:noProof/>
              </w:rPr>
              <w:t xml:space="preserve">Phan Mạnh Hùng   </w:t>
            </w:r>
          </w:p>
        </w:tc>
      </w:tr>
    </w:tbl>
    <w:p w:rsidR="00554175" w:rsidRPr="005238E5" w:rsidRDefault="00554175" w:rsidP="006D778A">
      <w:pPr>
        <w:jc w:val="center"/>
        <w:rPr>
          <w:b/>
          <w:lang w:val="pt-BR"/>
        </w:rPr>
        <w:sectPr w:rsidR="00554175" w:rsidRPr="005238E5" w:rsidSect="00D86802">
          <w:headerReference w:type="even" r:id="rId8"/>
          <w:headerReference w:type="default" r:id="rId9"/>
          <w:type w:val="continuous"/>
          <w:pgSz w:w="11906" w:h="16838" w:code="9"/>
          <w:pgMar w:top="1134" w:right="1134" w:bottom="1134" w:left="1701" w:header="709" w:footer="709" w:gutter="0"/>
          <w:pgNumType w:start="1"/>
          <w:cols w:space="708"/>
          <w:titlePg/>
          <w:docGrid w:linePitch="381"/>
        </w:sectPr>
      </w:pPr>
    </w:p>
    <w:p w:rsidR="0043208F" w:rsidRPr="005238E5" w:rsidRDefault="00DD73EE" w:rsidP="006D778A">
      <w:pPr>
        <w:jc w:val="center"/>
        <w:rPr>
          <w:b/>
          <w:lang w:val="pt-BR"/>
        </w:rPr>
      </w:pPr>
      <w:r w:rsidRPr="005238E5">
        <w:rPr>
          <w:b/>
          <w:lang w:val="pt-BR"/>
        </w:rPr>
        <w:lastRenderedPageBreak/>
        <w:t>PHỤ LỤC 01</w:t>
      </w:r>
    </w:p>
    <w:p w:rsidR="009B4B05" w:rsidRPr="005238E5" w:rsidRDefault="0032368E" w:rsidP="009B4B05">
      <w:pPr>
        <w:jc w:val="center"/>
        <w:rPr>
          <w:rFonts w:eastAsia="MS Mincho"/>
          <w:b/>
          <w:noProof/>
          <w:spacing w:val="-2"/>
          <w:lang w:val="it-IT"/>
        </w:rPr>
      </w:pPr>
      <w:r w:rsidRPr="005238E5">
        <w:rPr>
          <w:b/>
          <w:lang w:val="pt-BR"/>
        </w:rPr>
        <w:t xml:space="preserve">Đề nghị </w:t>
      </w:r>
      <w:r w:rsidR="009B4B05" w:rsidRPr="005238E5">
        <w:rPr>
          <w:b/>
          <w:lang w:val="pt-BR"/>
        </w:rPr>
        <w:t>q</w:t>
      </w:r>
      <w:r w:rsidR="0007018D" w:rsidRPr="005238E5">
        <w:rPr>
          <w:b/>
          <w:lang w:val="pt-BR"/>
        </w:rPr>
        <w:t xml:space="preserve">uy định </w:t>
      </w:r>
      <w:r w:rsidR="0007018D" w:rsidRPr="005238E5">
        <w:rPr>
          <w:rFonts w:eastAsia="MS Mincho"/>
          <w:b/>
          <w:noProof/>
          <w:spacing w:val="-2"/>
          <w:lang w:val="it-IT"/>
        </w:rPr>
        <w:t xml:space="preserve">mức thu phí </w:t>
      </w:r>
      <w:r w:rsidR="009B4B05" w:rsidRPr="005238E5">
        <w:rPr>
          <w:rFonts w:eastAsia="MS Mincho"/>
          <w:b/>
          <w:noProof/>
          <w:spacing w:val="-2"/>
          <w:lang w:val="it-IT"/>
        </w:rPr>
        <w:t xml:space="preserve">trong </w:t>
      </w:r>
      <w:r w:rsidR="0007018D" w:rsidRPr="005238E5">
        <w:rPr>
          <w:rFonts w:eastAsia="MS Mincho"/>
          <w:b/>
          <w:noProof/>
          <w:spacing w:val="-2"/>
          <w:lang w:val="it-IT"/>
        </w:rPr>
        <w:t xml:space="preserve">cung cấp </w:t>
      </w:r>
      <w:r w:rsidR="009B4B05" w:rsidRPr="005238E5">
        <w:rPr>
          <w:rFonts w:eastAsia="MS Mincho"/>
          <w:b/>
          <w:noProof/>
          <w:spacing w:val="-2"/>
          <w:lang w:val="it-IT"/>
        </w:rPr>
        <w:t xml:space="preserve">một số </w:t>
      </w:r>
      <w:r w:rsidR="0007018D" w:rsidRPr="005238E5">
        <w:rPr>
          <w:rFonts w:eastAsia="MS Mincho"/>
          <w:b/>
          <w:noProof/>
          <w:spacing w:val="-2"/>
          <w:lang w:val="it-IT"/>
        </w:rPr>
        <w:t>dịch vụ công</w:t>
      </w:r>
    </w:p>
    <w:p w:rsidR="0007018D" w:rsidRPr="005238E5" w:rsidRDefault="0007018D" w:rsidP="009B4B05">
      <w:pPr>
        <w:jc w:val="center"/>
        <w:rPr>
          <w:rFonts w:eastAsia="MS Mincho"/>
          <w:b/>
          <w:noProof/>
          <w:spacing w:val="-2"/>
          <w:lang w:val="it-IT"/>
        </w:rPr>
      </w:pPr>
      <w:r w:rsidRPr="005238E5">
        <w:rPr>
          <w:rFonts w:eastAsia="MS Mincho"/>
          <w:b/>
          <w:noProof/>
          <w:spacing w:val="-2"/>
          <w:lang w:val="it-IT"/>
        </w:rPr>
        <w:t>trực tuyến trên địa bàn tỉnh Quảng Bình</w:t>
      </w:r>
    </w:p>
    <w:p w:rsidR="009B4B05" w:rsidRPr="005238E5" w:rsidRDefault="003044F5" w:rsidP="006D778A">
      <w:pPr>
        <w:jc w:val="center"/>
        <w:rPr>
          <w:i/>
          <w:lang w:val="pt-BR"/>
        </w:rPr>
      </w:pPr>
      <w:r w:rsidRPr="005238E5">
        <w:rPr>
          <w:i/>
          <w:lang w:val="pt-BR"/>
        </w:rPr>
        <w:t xml:space="preserve">(Kèm theo  Tờ trình số   </w:t>
      </w:r>
      <w:r w:rsidR="004B088D" w:rsidRPr="005238E5">
        <w:rPr>
          <w:i/>
          <w:lang w:val="pt-BR"/>
        </w:rPr>
        <w:t xml:space="preserve">  </w:t>
      </w:r>
      <w:r w:rsidRPr="005238E5">
        <w:rPr>
          <w:i/>
          <w:lang w:val="pt-BR"/>
        </w:rPr>
        <w:t xml:space="preserve">  /TTr-UBND ngày </w:t>
      </w:r>
      <w:r w:rsidR="00330DC2" w:rsidRPr="005238E5">
        <w:rPr>
          <w:i/>
          <w:lang w:val="pt-BR"/>
        </w:rPr>
        <w:t xml:space="preserve">   </w:t>
      </w:r>
      <w:r w:rsidR="00122A90" w:rsidRPr="005238E5">
        <w:rPr>
          <w:i/>
          <w:lang w:val="pt-BR"/>
        </w:rPr>
        <w:t xml:space="preserve"> </w:t>
      </w:r>
      <w:r w:rsidR="00330DC2" w:rsidRPr="005238E5">
        <w:rPr>
          <w:i/>
          <w:lang w:val="pt-BR"/>
        </w:rPr>
        <w:t xml:space="preserve"> tháng </w:t>
      </w:r>
      <w:r w:rsidR="009B4B05" w:rsidRPr="005238E5">
        <w:rPr>
          <w:i/>
          <w:lang w:val="pt-BR"/>
        </w:rPr>
        <w:t xml:space="preserve">7 </w:t>
      </w:r>
      <w:r w:rsidR="00330DC2" w:rsidRPr="005238E5">
        <w:rPr>
          <w:i/>
          <w:lang w:val="pt-BR"/>
        </w:rPr>
        <w:t xml:space="preserve">năm 2021 </w:t>
      </w:r>
    </w:p>
    <w:p w:rsidR="00982D65" w:rsidRPr="005238E5" w:rsidRDefault="00330DC2" w:rsidP="006D778A">
      <w:pPr>
        <w:jc w:val="center"/>
        <w:rPr>
          <w:i/>
          <w:lang w:val="pt-BR"/>
        </w:rPr>
      </w:pPr>
      <w:r w:rsidRPr="005238E5">
        <w:rPr>
          <w:i/>
          <w:lang w:val="pt-BR"/>
        </w:rPr>
        <w:t>của UBND tỉnh Quảng Bình)</w:t>
      </w:r>
    </w:p>
    <w:p w:rsidR="0084304F" w:rsidRPr="005238E5" w:rsidRDefault="0084304F" w:rsidP="00DD73EE">
      <w:pPr>
        <w:jc w:val="center"/>
        <w:rPr>
          <w:i/>
          <w:lang w:val="pt-BR"/>
        </w:rPr>
      </w:pPr>
    </w:p>
    <w:tbl>
      <w:tblPr>
        <w:tblW w:w="9923" w:type="dxa"/>
        <w:tblInd w:w="-459" w:type="dxa"/>
        <w:tblLook w:val="04A0" w:firstRow="1" w:lastRow="0" w:firstColumn="1" w:lastColumn="0" w:noHBand="0" w:noVBand="1"/>
      </w:tblPr>
      <w:tblGrid>
        <w:gridCol w:w="736"/>
        <w:gridCol w:w="4934"/>
        <w:gridCol w:w="1418"/>
        <w:gridCol w:w="1417"/>
        <w:gridCol w:w="1418"/>
      </w:tblGrid>
      <w:tr w:rsidR="0084304F" w:rsidRPr="005238E5" w:rsidTr="003D2035">
        <w:trPr>
          <w:trHeight w:val="1887"/>
          <w:tblHead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STT</w:t>
            </w:r>
          </w:p>
        </w:tc>
        <w:tc>
          <w:tcPr>
            <w:tcW w:w="4934" w:type="dxa"/>
            <w:tcBorders>
              <w:top w:val="single" w:sz="4" w:space="0" w:color="auto"/>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Danh mục</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b/>
                <w:bCs/>
                <w:sz w:val="26"/>
                <w:szCs w:val="26"/>
              </w:rPr>
            </w:pPr>
            <w:r w:rsidRPr="005238E5">
              <w:rPr>
                <w:b/>
                <w:bCs/>
                <w:sz w:val="26"/>
                <w:szCs w:val="26"/>
              </w:rPr>
              <w:t>Đơn vị</w:t>
            </w:r>
            <w:r w:rsidRPr="005238E5">
              <w:rPr>
                <w:b/>
                <w:bCs/>
                <w:sz w:val="26"/>
                <w:szCs w:val="26"/>
              </w:rPr>
              <w:br/>
              <w:t xml:space="preserve"> tính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b/>
                <w:bCs/>
                <w:sz w:val="26"/>
                <w:szCs w:val="26"/>
              </w:rPr>
            </w:pPr>
            <w:r w:rsidRPr="005238E5">
              <w:rPr>
                <w:b/>
                <w:bCs/>
                <w:sz w:val="26"/>
                <w:szCs w:val="26"/>
              </w:rPr>
              <w:t>Mức thu hiện hành (theo hình thức trực tiếp)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b/>
                <w:bCs/>
                <w:sz w:val="26"/>
                <w:szCs w:val="26"/>
              </w:rPr>
            </w:pPr>
            <w:r w:rsidRPr="005238E5">
              <w:rPr>
                <w:b/>
                <w:bCs/>
                <w:sz w:val="26"/>
                <w:szCs w:val="26"/>
              </w:rPr>
              <w:t>Đề nghị quy</w:t>
            </w:r>
            <w:r w:rsidRPr="005238E5">
              <w:rPr>
                <w:b/>
                <w:bCs/>
                <w:sz w:val="26"/>
                <w:szCs w:val="26"/>
              </w:rPr>
              <w:br/>
              <w:t xml:space="preserve"> định mức thu theo hình thức trực tuyến </w:t>
            </w:r>
          </w:p>
        </w:tc>
      </w:tr>
      <w:tr w:rsidR="0084304F" w:rsidRPr="005238E5" w:rsidTr="003D2035">
        <w:trPr>
          <w:trHeight w:val="6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A</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LĨNH VỰC NÔNG NGHIỆP, LÂM NGHIỆP, THỦY SẢN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99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bình tuyển, công nhận cây mẹ, cây đầu dòng, vườn giống cây lâm nghiệp, rừng giống</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Phí công nhận vườn cây đầu dòng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xml:space="preserve">đồng/lần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800.000</w:t>
            </w:r>
          </w:p>
        </w:tc>
      </w:tr>
      <w:tr w:rsidR="0084304F" w:rsidRPr="005238E5" w:rsidTr="003D2035">
        <w:trPr>
          <w:trHeight w:val="4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Phí bình tuyển công nhận cây mẹ</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đồng/cây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320.000</w:t>
            </w:r>
          </w:p>
        </w:tc>
      </w:tr>
      <w:tr w:rsidR="0084304F" w:rsidRPr="005238E5" w:rsidTr="003D2035">
        <w:trPr>
          <w:trHeight w:val="5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Phí bình tuyển công nhận rừng giống</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đồng/rừng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2.500.000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39565F" w:rsidP="0084304F">
            <w:pPr>
              <w:jc w:val="center"/>
              <w:rPr>
                <w:b/>
                <w:bCs/>
                <w:sz w:val="26"/>
                <w:szCs w:val="26"/>
              </w:rPr>
            </w:pPr>
            <w:r w:rsidRPr="005238E5">
              <w:rPr>
                <w:b/>
                <w:bCs/>
                <w:sz w:val="26"/>
                <w:szCs w:val="26"/>
              </w:rPr>
              <w:t>B</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LĨNH VỰC VĂN HÓA, THỂ THAO, DU LỊCH</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12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39565F" w:rsidP="0084304F">
            <w:pPr>
              <w:jc w:val="center"/>
              <w:rPr>
                <w:b/>
                <w:bCs/>
                <w:sz w:val="26"/>
                <w:szCs w:val="26"/>
              </w:rPr>
            </w:pPr>
            <w:r w:rsidRPr="005238E5">
              <w:rPr>
                <w:b/>
                <w:bCs/>
                <w:sz w:val="26"/>
                <w:szCs w:val="26"/>
              </w:rPr>
              <w:t>1</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b/>
                <w:bCs/>
                <w:sz w:val="26"/>
                <w:szCs w:val="26"/>
              </w:rPr>
            </w:pPr>
            <w:r w:rsidRPr="005238E5">
              <w:rPr>
                <w:b/>
                <w:bCs/>
                <w:sz w:val="26"/>
                <w:szCs w:val="26"/>
              </w:rPr>
              <w:t>Phí thẩm định cấp GCN đủ điều kiện hoạt động cơ sở thể thao, câu lạc bộ thể thao chuyên nghiệp</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2867"/>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B67EAF" w:rsidP="0084304F">
            <w:pPr>
              <w:jc w:val="center"/>
              <w:rPr>
                <w:bCs/>
                <w:sz w:val="26"/>
                <w:szCs w:val="26"/>
              </w:rPr>
            </w:pPr>
            <w:r w:rsidRPr="005238E5">
              <w:rPr>
                <w:bCs/>
                <w:sz w:val="26"/>
                <w:szCs w:val="26"/>
              </w:rPr>
              <w:t>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xml:space="preserve">Phí thẩm định cấp GCN đủ điều kiện hoạt động cơ sở thể thao, câu lạc bộ thể thao các loại hình: Mô tô nước trên biển; thể dục thể hình; billiards và snooker; vũ đạo giải trí; bơi, lặn; quần vợt; thể dục thẩm mỹ; dù lượn và diều bay có động cơ; tập luyện quyền anh; bóng đá; Lân sư rồng; khiêu vũ thể thao; bắn súng thể thao; golf, yoga; lặn biển thể thao giải trí </w:t>
            </w:r>
          </w:p>
        </w:tc>
        <w:tc>
          <w:tcPr>
            <w:tcW w:w="1418" w:type="dxa"/>
            <w:tcBorders>
              <w:top w:val="nil"/>
              <w:left w:val="nil"/>
              <w:bottom w:val="single" w:sz="4" w:space="0" w:color="auto"/>
              <w:right w:val="single" w:sz="4" w:space="0" w:color="auto"/>
            </w:tcBorders>
            <w:shd w:val="clear" w:color="000000" w:fill="FFFFFF"/>
            <w:noWrap/>
            <w:vAlign w:val="center"/>
            <w:hideMark/>
          </w:tcPr>
          <w:p w:rsidR="0084304F" w:rsidRPr="005238E5" w:rsidRDefault="0084304F" w:rsidP="0084304F">
            <w:pPr>
              <w:jc w:val="center"/>
              <w:rPr>
                <w:sz w:val="26"/>
                <w:szCs w:val="26"/>
              </w:rPr>
            </w:pPr>
            <w:r w:rsidRPr="005238E5">
              <w:rPr>
                <w:sz w:val="26"/>
                <w:szCs w:val="26"/>
              </w:rPr>
              <w:t>đồng/hồ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w:t>
            </w:r>
          </w:p>
        </w:tc>
      </w:tr>
      <w:tr w:rsidR="0084304F" w:rsidRPr="005238E5" w:rsidTr="003D2035">
        <w:trPr>
          <w:trHeight w:val="13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29650A">
            <w:pPr>
              <w:jc w:val="center"/>
              <w:rPr>
                <w:bCs/>
                <w:sz w:val="26"/>
                <w:szCs w:val="26"/>
              </w:rPr>
            </w:pPr>
            <w:r w:rsidRPr="005238E5">
              <w:rPr>
                <w:bCs/>
                <w:sz w:val="26"/>
                <w:szCs w:val="26"/>
              </w:rPr>
              <w:t>1.</w:t>
            </w:r>
            <w:r w:rsidR="0029650A" w:rsidRPr="005238E5">
              <w:rPr>
                <w:bCs/>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Phí thẩm định cấp GCN đủ điều kiện hoạt động cơ sở thể thao, câu lạc bộ thể thao loại hình:Võ cổ truyền và Vovinam; Teakwondo; cầu lông; bóng bàn; patin; Judo; Karate</w:t>
            </w:r>
          </w:p>
        </w:tc>
        <w:tc>
          <w:tcPr>
            <w:tcW w:w="1418" w:type="dxa"/>
            <w:tcBorders>
              <w:top w:val="nil"/>
              <w:left w:val="nil"/>
              <w:bottom w:val="single" w:sz="4" w:space="0" w:color="auto"/>
              <w:right w:val="single" w:sz="4" w:space="0" w:color="auto"/>
            </w:tcBorders>
            <w:shd w:val="clear" w:color="000000" w:fill="FFFFFF"/>
            <w:noWrap/>
            <w:vAlign w:val="center"/>
            <w:hideMark/>
          </w:tcPr>
          <w:p w:rsidR="0084304F" w:rsidRPr="005238E5" w:rsidRDefault="0084304F" w:rsidP="0084304F">
            <w:pPr>
              <w:jc w:val="center"/>
              <w:rPr>
                <w:sz w:val="26"/>
                <w:szCs w:val="26"/>
              </w:rPr>
            </w:pPr>
            <w:r w:rsidRPr="005238E5">
              <w:rPr>
                <w:sz w:val="26"/>
                <w:szCs w:val="26"/>
              </w:rPr>
              <w:t>đồng/hồ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7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39565F" w:rsidP="0084304F">
            <w:pPr>
              <w:jc w:val="center"/>
              <w:rPr>
                <w:b/>
                <w:bCs/>
                <w:sz w:val="26"/>
                <w:szCs w:val="26"/>
              </w:rPr>
            </w:pPr>
            <w:r w:rsidRPr="005238E5">
              <w:rPr>
                <w:b/>
                <w:bCs/>
                <w:sz w:val="26"/>
                <w:szCs w:val="26"/>
              </w:rPr>
              <w:t>C</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LĨNH VỰC TÀI NGUYÊN VÀ MÔI TRƯỜNG</w:t>
            </w:r>
          </w:p>
        </w:tc>
        <w:tc>
          <w:tcPr>
            <w:tcW w:w="1418" w:type="dxa"/>
            <w:tcBorders>
              <w:top w:val="nil"/>
              <w:left w:val="nil"/>
              <w:bottom w:val="single" w:sz="4" w:space="0" w:color="auto"/>
              <w:right w:val="single" w:sz="4" w:space="0" w:color="auto"/>
            </w:tcBorders>
            <w:shd w:val="clear" w:color="000000" w:fill="FFFFFF"/>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9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lastRenderedPageBreak/>
              <w:t>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BÁO CÁO ĐÁNH GIÁ TÁC ĐỘNG MÔI TRƯỜNG; ĐỀ ÁN BẢO VỆ MÔI TRƯỜNG CHI TIẾT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thẩm định lần đầu</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7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1: Dự án xử lý chất thải và cải thiện môi trường và dự án khác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đến 10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 đến 20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6,5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5,2</w:t>
            </w:r>
          </w:p>
        </w:tc>
      </w:tr>
      <w:tr w:rsidR="0084304F" w:rsidRPr="005238E5" w:rsidTr="003D2035">
        <w:trPr>
          <w:trHeight w:val="41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 đến 50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6B7BCB">
            <w:pPr>
              <w:jc w:val="right"/>
              <w:rPr>
                <w:sz w:val="26"/>
                <w:szCs w:val="26"/>
              </w:rPr>
            </w:pPr>
            <w:r w:rsidRPr="005238E5">
              <w:rPr>
                <w:sz w:val="26"/>
                <w:szCs w:val="26"/>
              </w:rPr>
              <w:t>6</w:t>
            </w:r>
            <w:r w:rsidR="007E4691" w:rsidRPr="005238E5">
              <w:rPr>
                <w:sz w:val="26"/>
                <w:szCs w:val="26"/>
              </w:rPr>
              <w:t>,</w:t>
            </w:r>
            <w:r w:rsidR="006B7BCB" w:rsidRPr="005238E5">
              <w:rPr>
                <w:sz w:val="26"/>
                <w:szCs w:val="26"/>
              </w:rPr>
              <w:t>4</w:t>
            </w:r>
          </w:p>
        </w:tc>
      </w:tr>
      <w:tr w:rsidR="0084304F" w:rsidRPr="005238E5" w:rsidTr="003D2035">
        <w:trPr>
          <w:trHeight w:val="40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 đến 100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9,5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7,6</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100 đến 200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11</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8,8</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200 đến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13</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w:t>
            </w:r>
            <w:r w:rsidR="007E4691" w:rsidRPr="005238E5">
              <w:rPr>
                <w:sz w:val="26"/>
                <w:szCs w:val="26"/>
              </w:rPr>
              <w:t>,4</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w:t>
            </w:r>
          </w:p>
        </w:tc>
      </w:tr>
      <w:tr w:rsidR="0084304F" w:rsidRPr="005238E5" w:rsidTr="003D2035">
        <w:trPr>
          <w:trHeight w:val="994"/>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2: Dự án công trình dân dụng; hạ tầng kỹ thuật;nông nghiệp, lâm nghiệp, thủy sản; giao thông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đến 10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5,6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 đến 20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8,5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6,8</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 đến 50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 đến 100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11,5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9,2</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100 đến 200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13</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w:t>
            </w:r>
            <w:r w:rsidR="007E4691" w:rsidRPr="005238E5">
              <w:rPr>
                <w:sz w:val="26"/>
                <w:szCs w:val="26"/>
              </w:rPr>
              <w:t>,4</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200 đến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14,5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11,6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17</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13,6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1.3</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b/>
                <w:bCs/>
                <w:sz w:val="26"/>
                <w:szCs w:val="26"/>
              </w:rPr>
            </w:pPr>
            <w:r w:rsidRPr="005238E5">
              <w:rPr>
                <w:b/>
                <w:bCs/>
                <w:sz w:val="26"/>
                <w:szCs w:val="26"/>
              </w:rPr>
              <w:t>Nhóm 3: Dự án công nghiệp</w:t>
            </w:r>
          </w:p>
        </w:tc>
        <w:tc>
          <w:tcPr>
            <w:tcW w:w="1418" w:type="dxa"/>
            <w:tcBorders>
              <w:top w:val="nil"/>
              <w:left w:val="nil"/>
              <w:bottom w:val="single" w:sz="4" w:space="0" w:color="auto"/>
              <w:right w:val="single" w:sz="4" w:space="0" w:color="auto"/>
            </w:tcBorders>
            <w:shd w:val="clear" w:color="auto" w:fill="auto"/>
            <w:vAlign w:val="center"/>
          </w:tcPr>
          <w:p w:rsidR="0084304F" w:rsidRPr="005238E5" w:rsidRDefault="0084304F" w:rsidP="0084304F">
            <w:pPr>
              <w:jc w:val="center"/>
              <w:rPr>
                <w:sz w:val="26"/>
                <w:szCs w:val="26"/>
              </w:rPr>
            </w:pPr>
          </w:p>
        </w:tc>
        <w:tc>
          <w:tcPr>
            <w:tcW w:w="1417" w:type="dxa"/>
            <w:tcBorders>
              <w:top w:val="nil"/>
              <w:left w:val="nil"/>
              <w:bottom w:val="single" w:sz="4" w:space="0" w:color="auto"/>
              <w:right w:val="single" w:sz="4" w:space="0" w:color="auto"/>
            </w:tcBorders>
            <w:shd w:val="clear" w:color="auto" w:fill="auto"/>
            <w:noWrap/>
            <w:vAlign w:val="center"/>
          </w:tcPr>
          <w:p w:rsidR="0084304F" w:rsidRPr="005238E5" w:rsidRDefault="0084304F" w:rsidP="0084304F">
            <w:pPr>
              <w:jc w:val="right"/>
              <w:rPr>
                <w:sz w:val="26"/>
                <w:szCs w:val="26"/>
              </w:rPr>
            </w:pPr>
          </w:p>
        </w:tc>
        <w:tc>
          <w:tcPr>
            <w:tcW w:w="1418" w:type="dxa"/>
            <w:tcBorders>
              <w:top w:val="nil"/>
              <w:left w:val="nil"/>
              <w:bottom w:val="single" w:sz="4" w:space="0" w:color="auto"/>
              <w:right w:val="single" w:sz="4" w:space="0" w:color="auto"/>
            </w:tcBorders>
            <w:shd w:val="clear" w:color="auto" w:fill="auto"/>
            <w:noWrap/>
            <w:vAlign w:val="center"/>
          </w:tcPr>
          <w:p w:rsidR="0084304F" w:rsidRPr="005238E5" w:rsidRDefault="0084304F" w:rsidP="0084304F">
            <w:pPr>
              <w:jc w:val="right"/>
              <w:rPr>
                <w:sz w:val="26"/>
                <w:szCs w:val="26"/>
              </w:rPr>
            </w:pP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đến 10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w:t>
            </w:r>
            <w:r w:rsidR="007E4691" w:rsidRPr="005238E5">
              <w:rPr>
                <w:sz w:val="26"/>
                <w:szCs w:val="26"/>
              </w:rPr>
              <w:t>,4</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 đến 20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 đến 50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9,6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 đến 100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11</w:t>
            </w:r>
            <w:r w:rsidR="007E4691" w:rsidRPr="005238E5">
              <w:rPr>
                <w:sz w:val="26"/>
                <w:szCs w:val="26"/>
              </w:rPr>
              <w:t>,2</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100 đến 200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12,8</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200 đến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18</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w:t>
            </w:r>
            <w:r w:rsidR="007E4691" w:rsidRPr="005238E5">
              <w:rPr>
                <w:sz w:val="26"/>
                <w:szCs w:val="26"/>
              </w:rPr>
              <w:t>,4</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19</w:t>
            </w:r>
            <w:r w:rsidR="007E4691" w:rsidRPr="005238E5">
              <w:rPr>
                <w:sz w:val="26"/>
                <w:szCs w:val="26"/>
              </w:rPr>
              <w:t>,2</w:t>
            </w:r>
          </w:p>
        </w:tc>
      </w:tr>
      <w:tr w:rsidR="0084304F" w:rsidRPr="005238E5" w:rsidTr="003D2035">
        <w:trPr>
          <w:trHeight w:val="10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lastRenderedPageBreak/>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thẩm định lại: Mức thu phí bằng 50% mức thu phí thẩm định lần đầu tương ứng</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2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II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PHƯƠNG ÁN CẢI TẠO PHỤC HỒI MÔI TRƯỜNG VÀ PHƯƠNG ÁN CẢI TẠO, PHỤC HỒI MÔI TRƯỜNG BỔ SUNG</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6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Trường hợp 1: Áp dụng đối với phương án cải tạo, phục hồi môi trường (hoặc phương án cải tạo, phục hồi môi trường bổ sung) và báo cáo đánh giá tác động môi trường không cùng một cơ quan thẩm quyền phê duyệt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đến 10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 đến 50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5,6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 đến 100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9</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w:t>
            </w:r>
            <w:r w:rsidR="007E4691" w:rsidRPr="005238E5">
              <w:rPr>
                <w:sz w:val="26"/>
                <w:szCs w:val="26"/>
              </w:rPr>
              <w:t>,2</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100 đến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9,6</w:t>
            </w:r>
          </w:p>
        </w:tc>
      </w:tr>
      <w:tr w:rsidR="0084304F" w:rsidRPr="005238E5" w:rsidTr="003D2035">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w:t>
            </w:r>
          </w:p>
        </w:tc>
      </w:tr>
      <w:tr w:rsidR="0084304F" w:rsidRPr="005238E5" w:rsidTr="003D2035">
        <w:trPr>
          <w:trHeight w:val="175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Trường hợp 2: Áp dụng đối với phương án cải tạo, phục hồi môi trường (hoặc phương án cải tạo, phục hồi môi trường bổ sung) và báo cáo đánh giá tác động môi trường cùng một cơ quan thẩm quyền phê duyệt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đến 10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3,5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2,8</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 đến 50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 đến 100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84304F">
            <w:pPr>
              <w:jc w:val="right"/>
              <w:rPr>
                <w:sz w:val="26"/>
                <w:szCs w:val="26"/>
              </w:rPr>
            </w:pPr>
            <w:r w:rsidRPr="005238E5">
              <w:rPr>
                <w:sz w:val="26"/>
                <w:szCs w:val="26"/>
              </w:rPr>
              <w:t>5,6</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100 đến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9</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w:t>
            </w:r>
            <w:r w:rsidR="007E4691" w:rsidRPr="005238E5">
              <w:rPr>
                <w:sz w:val="26"/>
                <w:szCs w:val="26"/>
              </w:rPr>
              <w:t>,2</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Tổng mức đầu tư trên 500 tỷ đồng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Triệu đồng</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7E4691" w:rsidP="007E4691">
            <w:pPr>
              <w:jc w:val="right"/>
              <w:rPr>
                <w:sz w:val="26"/>
                <w:szCs w:val="26"/>
              </w:rPr>
            </w:pPr>
            <w:r w:rsidRPr="005238E5">
              <w:rPr>
                <w:sz w:val="26"/>
                <w:szCs w:val="26"/>
              </w:rPr>
              <w:t>9,6</w:t>
            </w:r>
          </w:p>
        </w:tc>
      </w:tr>
      <w:tr w:rsidR="0084304F" w:rsidRPr="005238E5" w:rsidTr="003D2035">
        <w:trPr>
          <w:trHeight w:val="7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B4401" w:rsidP="0084304F">
            <w:pPr>
              <w:jc w:val="center"/>
              <w:rPr>
                <w:b/>
                <w:bCs/>
                <w:sz w:val="26"/>
                <w:szCs w:val="26"/>
              </w:rPr>
            </w:pPr>
            <w:r w:rsidRPr="005238E5">
              <w:rPr>
                <w:b/>
                <w:bCs/>
                <w:sz w:val="26"/>
                <w:szCs w:val="26"/>
              </w:rPr>
              <w:t>III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HỒ SƠ CẤP GIẤY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thẩm định hồ sơ giao đất, cho thuê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1.1</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Hộ gia đình, cá nhân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1.2</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Các 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Riêng cơ sở tôn giáo; khối trường học, y tế, nhà văn hóa thuộc UBND cấp xã quản lý</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w:t>
            </w:r>
          </w:p>
        </w:tc>
      </w:tr>
      <w:tr w:rsidR="0084304F" w:rsidRPr="005238E5" w:rsidTr="003D2035">
        <w:trPr>
          <w:trHeight w:val="92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lastRenderedPageBreak/>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cấp giấy chứng nhận quyền sử dụng đất, quyền sở hữu nhà ở và tài sản khác gắn liền với đất lần đầu</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8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2.1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Hộ gia đình, cá nhân</w:t>
            </w:r>
            <w:r w:rsidR="00540BDA" w:rsidRPr="005238E5">
              <w:rPr>
                <w:b/>
                <w:bCs/>
                <w:sz w:val="26"/>
                <w:szCs w:val="26"/>
              </w:rPr>
              <w:t xml:space="preserve"> </w:t>
            </w:r>
            <w:r w:rsidRPr="005238E5">
              <w:rPr>
                <w:b/>
                <w:bCs/>
                <w:i/>
                <w:iCs/>
                <w:sz w:val="26"/>
                <w:szCs w:val="26"/>
              </w:rPr>
              <w:t>(mức tính áp dụng cho 01 thửa, khi số thửa tăng thêm mỗi thửa tính bằng 0,2 mức thu thửa đầu tiên)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2.1.1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5238E5" w:rsidRPr="005238E5" w:rsidTr="00540BDA">
        <w:trPr>
          <w:trHeight w:val="42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2.1.2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phi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540BDA">
        <w:trPr>
          <w:trHeight w:val="41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 thửa</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2.2</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b/>
                <w:bCs/>
                <w:sz w:val="26"/>
                <w:szCs w:val="26"/>
              </w:rPr>
            </w:pPr>
            <w:r w:rsidRPr="005238E5">
              <w:rPr>
                <w:b/>
                <w:bCs/>
                <w:sz w:val="26"/>
                <w:szCs w:val="26"/>
              </w:rPr>
              <w:t>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23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B67EAF">
            <w:pPr>
              <w:jc w:val="center"/>
              <w:rPr>
                <w:bCs/>
                <w:sz w:val="26"/>
                <w:szCs w:val="26"/>
              </w:rPr>
            </w:pPr>
            <w:r w:rsidRPr="005238E5">
              <w:rPr>
                <w:bCs/>
                <w:sz w:val="26"/>
                <w:szCs w:val="26"/>
              </w:rPr>
              <w:t>2.2.1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 xml:space="preserve">Trường hợp cấp giấy chứng nhận quyền sử dụng đất, quyền sở hữu nhà ở và tài sản khác gắn liền với đất lần đầu thực hiện theo Quyết định giao đất, cho thuê đất, công nhận kết quả đấu giá quyền sử dụng đất </w:t>
            </w:r>
            <w:r w:rsidRPr="005238E5">
              <w:rPr>
                <w:b/>
                <w:bCs/>
                <w:i/>
                <w:iCs/>
                <w:sz w:val="26"/>
                <w:szCs w:val="26"/>
              </w:rPr>
              <w:t>(hồ sơ giao đất, cho thuê đất do Sở Tài nguyên và Môi trường; BQL Khu kinh tế thẩm định)</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11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Cs/>
                <w:sz w:val="26"/>
                <w:szCs w:val="26"/>
              </w:rPr>
            </w:pPr>
            <w:r w:rsidRPr="005238E5">
              <w:rPr>
                <w:bCs/>
                <w:sz w:val="26"/>
                <w:szCs w:val="26"/>
              </w:rPr>
              <w:lastRenderedPageBreak/>
              <w:t>2.2.2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đất đã sử dụng nhưng chưa cấp GCN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i/>
                <w:iCs/>
                <w:sz w:val="26"/>
                <w:szCs w:val="26"/>
              </w:rPr>
            </w:pPr>
            <w:r w:rsidRPr="005238E5">
              <w:rPr>
                <w:i/>
                <w:iCs/>
                <w:sz w:val="26"/>
                <w:szCs w:val="26"/>
              </w:rPr>
              <w:t>Cơ sở tôn giáo; khối trường học, y tế, nhà văn hóa thuộc UBND cấp xã quản lý</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9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cấp lại GCN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3.1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 xml:space="preserve">Hộ gia đình, cá nhân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3.1.1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3.1.2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phi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tcPr>
          <w:p w:rsidR="0084304F" w:rsidRPr="005238E5" w:rsidRDefault="0084304F" w:rsidP="0084304F">
            <w:pPr>
              <w:jc w:val="right"/>
              <w:rPr>
                <w:sz w:val="26"/>
                <w:szCs w:val="26"/>
              </w:rPr>
            </w:pPr>
          </w:p>
        </w:tc>
        <w:tc>
          <w:tcPr>
            <w:tcW w:w="1418" w:type="dxa"/>
            <w:tcBorders>
              <w:top w:val="nil"/>
              <w:left w:val="nil"/>
              <w:bottom w:val="single" w:sz="4" w:space="0" w:color="auto"/>
              <w:right w:val="single" w:sz="4" w:space="0" w:color="auto"/>
            </w:tcBorders>
            <w:shd w:val="clear" w:color="auto" w:fill="auto"/>
            <w:noWrap/>
            <w:vAlign w:val="center"/>
          </w:tcPr>
          <w:p w:rsidR="0084304F" w:rsidRPr="005238E5" w:rsidRDefault="0084304F" w:rsidP="0084304F">
            <w:pPr>
              <w:jc w:val="right"/>
              <w:rPr>
                <w:sz w:val="26"/>
                <w:szCs w:val="26"/>
              </w:rPr>
            </w:pP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3.2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3.2.1</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Các 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sz w:val="26"/>
                <w:szCs w:val="26"/>
              </w:rPr>
            </w:pPr>
            <w:r w:rsidRPr="005238E5">
              <w:rPr>
                <w:sz w:val="26"/>
                <w:szCs w:val="26"/>
              </w:rPr>
              <w:t>3.2.2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Cơ sở tôn giáo; khối trường học, y tế, nhà văn hóa thuộc UBND cấp xã quản lý</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13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Trường hợp đăng ký biến động về quyền sử dụng đất, quyền sở hữu nhà ở và tài sản khác gắn liền với đất do chuyển nhượng mà phải cấp mới GCN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4.1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 xml:space="preserve">Hộ gia đình, cá nhân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4.1.1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35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lastRenderedPageBreak/>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67EAF" w:rsidP="0084304F">
            <w:pPr>
              <w:jc w:val="center"/>
              <w:rPr>
                <w:b/>
                <w:bCs/>
                <w:sz w:val="26"/>
                <w:szCs w:val="26"/>
              </w:rPr>
            </w:pPr>
            <w:r w:rsidRPr="005238E5">
              <w:rPr>
                <w:b/>
                <w:bCs/>
                <w:sz w:val="26"/>
                <w:szCs w:val="26"/>
              </w:rPr>
              <w:t>4.1.2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Nhóm đất phi nông nghiệp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38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Chỉ chứng nhận quyền sử dụng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33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5238E5" w:rsidRPr="005238E5" w:rsidTr="001872DC">
        <w:trPr>
          <w:trHeight w:val="35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Chỉ chứng nhận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33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5238E5" w:rsidRPr="005238E5" w:rsidTr="001872DC">
        <w:trPr>
          <w:trHeight w:val="42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5238E5" w:rsidRPr="005238E5" w:rsidTr="001872DC">
        <w:trPr>
          <w:trHeight w:val="7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Chứng nhận quyền sử dụng đất, quyền sở hữu nhà ở và tài sản khác gắn liền với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40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Phường thuộc TP. Đồng Hới, thị xã Ba Đồn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r>
      <w:tr w:rsidR="005238E5" w:rsidRPr="005238E5" w:rsidTr="001872DC">
        <w:trPr>
          <w:trHeight w:val="42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i/>
                <w:iCs/>
                <w:sz w:val="26"/>
                <w:szCs w:val="26"/>
              </w:rPr>
            </w:pPr>
            <w:r w:rsidRPr="005238E5">
              <w:rPr>
                <w:i/>
                <w:iCs/>
                <w:sz w:val="26"/>
                <w:szCs w:val="26"/>
              </w:rPr>
              <w:t>Các xã, thị trấn còn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r>
      <w:tr w:rsidR="0084304F" w:rsidRPr="005238E5" w:rsidTr="003D2035">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4.2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Tổ chức</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đồng/giấy</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12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B4401" w:rsidP="0084304F">
            <w:pPr>
              <w:jc w:val="center"/>
              <w:rPr>
                <w:b/>
                <w:bCs/>
                <w:sz w:val="26"/>
                <w:szCs w:val="26"/>
              </w:rPr>
            </w:pPr>
            <w:r w:rsidRPr="005238E5">
              <w:rPr>
                <w:b/>
                <w:bCs/>
                <w:sz w:val="26"/>
                <w:szCs w:val="26"/>
              </w:rPr>
              <w:t>I</w:t>
            </w:r>
            <w:r w:rsidR="0084304F" w:rsidRPr="005238E5">
              <w:rPr>
                <w:b/>
                <w:bCs/>
                <w:sz w:val="26"/>
                <w:szCs w:val="26"/>
              </w:rPr>
              <w:t>V</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ĐỀ ÁN, BÁO CÁO THĂM DÒ, ĐÁNH GIÁ TRỮ LƯỢNG, KHAI THÁC, SỬ DỤNG NƯỚC DƯỚI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Dưới 200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320.000</w:t>
            </w:r>
          </w:p>
        </w:tc>
      </w:tr>
      <w:tr w:rsidR="0084304F" w:rsidRPr="005238E5" w:rsidTr="003D2035">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160.000</w:t>
            </w:r>
          </w:p>
        </w:tc>
      </w:tr>
      <w:tr w:rsidR="0084304F" w:rsidRPr="005238E5" w:rsidTr="003D2035">
        <w:trPr>
          <w:trHeight w:val="3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96.000</w:t>
            </w:r>
          </w:p>
        </w:tc>
      </w:tr>
      <w:tr w:rsidR="0084304F" w:rsidRPr="005238E5" w:rsidTr="003D2035">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Từ 200 m</w:t>
            </w:r>
            <w:r w:rsidRPr="005238E5">
              <w:rPr>
                <w:sz w:val="26"/>
                <w:szCs w:val="26"/>
                <w:vertAlign w:val="superscript"/>
              </w:rPr>
              <w:t>3</w:t>
            </w:r>
            <w:r w:rsidRPr="005238E5">
              <w:rPr>
                <w:sz w:val="26"/>
                <w:szCs w:val="26"/>
              </w:rPr>
              <w:t xml:space="preserve"> đến dưới 500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880.000</w:t>
            </w:r>
          </w:p>
        </w:tc>
      </w:tr>
      <w:tr w:rsidR="0084304F" w:rsidRPr="005238E5" w:rsidTr="003D2035">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440.000</w:t>
            </w:r>
          </w:p>
        </w:tc>
      </w:tr>
      <w:tr w:rsidR="0084304F" w:rsidRPr="005238E5" w:rsidTr="003D2035">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330.000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264.000</w:t>
            </w:r>
          </w:p>
        </w:tc>
      </w:tr>
      <w:tr w:rsidR="0084304F" w:rsidRPr="005238E5" w:rsidTr="003D2035">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Từ 500 m</w:t>
            </w:r>
            <w:r w:rsidRPr="005238E5">
              <w:rPr>
                <w:sz w:val="26"/>
                <w:szCs w:val="26"/>
                <w:vertAlign w:val="superscript"/>
              </w:rPr>
              <w:t>3</w:t>
            </w:r>
            <w:r w:rsidRPr="005238E5">
              <w:rPr>
                <w:sz w:val="26"/>
                <w:szCs w:val="26"/>
              </w:rPr>
              <w:t xml:space="preserve"> đến dưới 1.000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6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lastRenderedPageBreak/>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2.600.000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2.080.000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1.040.000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624.000</w:t>
            </w:r>
          </w:p>
        </w:tc>
      </w:tr>
      <w:tr w:rsidR="0084304F" w:rsidRPr="005238E5" w:rsidTr="003D2035">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Từ 1.000 m</w:t>
            </w:r>
            <w:r w:rsidRPr="005238E5">
              <w:rPr>
                <w:sz w:val="26"/>
                <w:szCs w:val="26"/>
                <w:vertAlign w:val="superscript"/>
              </w:rPr>
              <w:t>3</w:t>
            </w:r>
            <w:r w:rsidRPr="005238E5">
              <w:rPr>
                <w:sz w:val="26"/>
                <w:szCs w:val="26"/>
              </w:rPr>
              <w:t xml:space="preserve"> đến dưới 3.000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5.000.000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2.500.000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2.000.000</w:t>
            </w:r>
          </w:p>
        </w:tc>
      </w:tr>
      <w:tr w:rsidR="0084304F" w:rsidRPr="005238E5" w:rsidTr="003D2035">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7C57B5" w:rsidRPr="005238E5" w:rsidRDefault="0084304F" w:rsidP="0084304F">
            <w:pPr>
              <w:jc w:val="center"/>
              <w:rPr>
                <w:sz w:val="26"/>
                <w:szCs w:val="26"/>
              </w:rPr>
            </w:pPr>
            <w:r w:rsidRPr="005238E5">
              <w:rPr>
                <w:sz w:val="26"/>
                <w:szCs w:val="26"/>
              </w:rPr>
              <w:t xml:space="preserve">đ/đề án, </w:t>
            </w:r>
          </w:p>
          <w:p w:rsidR="0084304F" w:rsidRPr="005238E5" w:rsidRDefault="0084304F" w:rsidP="0084304F">
            <w:pPr>
              <w:jc w:val="center"/>
              <w:rPr>
                <w:sz w:val="26"/>
                <w:szCs w:val="26"/>
              </w:rPr>
            </w:pPr>
            <w:r w:rsidRPr="005238E5">
              <w:rPr>
                <w:sz w:val="26"/>
                <w:szCs w:val="26"/>
              </w:rPr>
              <w:t>báo cáo</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1.500.000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1.200.000</w:t>
            </w:r>
          </w:p>
        </w:tc>
      </w:tr>
      <w:tr w:rsidR="0084304F" w:rsidRPr="005238E5" w:rsidTr="003D2035">
        <w:trPr>
          <w:trHeight w:val="114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Ghi chú: Đối với lưu lượng nước từ 3.000 m</w:t>
            </w:r>
            <w:r w:rsidRPr="005238E5">
              <w:rPr>
                <w:sz w:val="26"/>
                <w:szCs w:val="26"/>
                <w:vertAlign w:val="superscript"/>
              </w:rPr>
              <w:t>3</w:t>
            </w:r>
            <w:r w:rsidRPr="005238E5">
              <w:rPr>
                <w:sz w:val="26"/>
                <w:szCs w:val="26"/>
              </w:rPr>
              <w:t>/ngày đêm trở lên thì áp dụng mức thu theo quy định của Bộ Tài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V</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ĐỂ ÁN KHAI THÁC, SỬ DỤNG NƯỚC MẶT, NƯỚC BIỂN</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25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Cho sản xuất nông nghiệp với lưu lượng dưới 0,1 m</w:t>
            </w:r>
            <w:r w:rsidRPr="005238E5">
              <w:rPr>
                <w:sz w:val="26"/>
                <w:szCs w:val="26"/>
                <w:vertAlign w:val="superscript"/>
              </w:rPr>
              <w:t>3</w:t>
            </w:r>
            <w:r w:rsidRPr="005238E5">
              <w:rPr>
                <w:sz w:val="26"/>
                <w:szCs w:val="26"/>
              </w:rPr>
              <w:t>/giây; cho phát điện với công suất dưới 50 KW; cho mục đích khác với lưu lượng dưới 500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43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480.000</w:t>
            </w:r>
          </w:p>
        </w:tc>
      </w:tr>
      <w:tr w:rsidR="005238E5" w:rsidRPr="005238E5" w:rsidTr="001872DC">
        <w:trPr>
          <w:trHeight w:val="41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5238E5" w:rsidRPr="005238E5" w:rsidTr="001872DC">
        <w:trPr>
          <w:trHeight w:val="41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144.000</w:t>
            </w:r>
          </w:p>
        </w:tc>
      </w:tr>
      <w:tr w:rsidR="005238E5" w:rsidRPr="005238E5" w:rsidTr="001872DC">
        <w:trPr>
          <w:trHeight w:val="196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Cho sản xuất nông nghiệp với lưu lượng từ 0,1 m</w:t>
            </w:r>
            <w:r w:rsidRPr="005238E5">
              <w:rPr>
                <w:sz w:val="26"/>
                <w:szCs w:val="26"/>
                <w:vertAlign w:val="superscript"/>
              </w:rPr>
              <w:t>3</w:t>
            </w:r>
            <w:r w:rsidRPr="005238E5">
              <w:rPr>
                <w:sz w:val="26"/>
                <w:szCs w:val="26"/>
              </w:rPr>
              <w:t>/giây đến dưới 0,5 m</w:t>
            </w:r>
            <w:r w:rsidRPr="005238E5">
              <w:rPr>
                <w:sz w:val="26"/>
                <w:szCs w:val="26"/>
                <w:vertAlign w:val="superscript"/>
              </w:rPr>
              <w:t>3</w:t>
            </w:r>
            <w:r w:rsidRPr="005238E5">
              <w:rPr>
                <w:sz w:val="26"/>
                <w:szCs w:val="26"/>
              </w:rPr>
              <w:t>/giây; cho phát điện với công suất từ 50 KW đến dưới 200 KW; cho mục đích khác với lưu lượng từ 500 m</w:t>
            </w:r>
            <w:r w:rsidRPr="005238E5">
              <w:rPr>
                <w:sz w:val="26"/>
                <w:szCs w:val="26"/>
                <w:vertAlign w:val="superscript"/>
              </w:rPr>
              <w:t>3</w:t>
            </w:r>
            <w:r w:rsidRPr="005238E5">
              <w:rPr>
                <w:sz w:val="26"/>
                <w:szCs w:val="26"/>
              </w:rPr>
              <w:t>/ngày đêm đến dưới 3.000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28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1.800.000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1.440.000</w:t>
            </w:r>
          </w:p>
        </w:tc>
      </w:tr>
      <w:tr w:rsidR="005238E5" w:rsidRPr="005238E5" w:rsidTr="001872DC">
        <w:trPr>
          <w:trHeight w:val="274"/>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900.000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540.000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432.000</w:t>
            </w:r>
          </w:p>
        </w:tc>
      </w:tr>
      <w:tr w:rsidR="0084304F" w:rsidRPr="005238E5" w:rsidTr="003D2035">
        <w:trPr>
          <w:trHeight w:val="16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lastRenderedPageBreak/>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Cho sản xuất nông nghiệp với lưu lượng từ 0,5 m</w:t>
            </w:r>
            <w:r w:rsidRPr="005238E5">
              <w:rPr>
                <w:sz w:val="26"/>
                <w:szCs w:val="26"/>
                <w:vertAlign w:val="superscript"/>
              </w:rPr>
              <w:t>3</w:t>
            </w:r>
            <w:r w:rsidRPr="005238E5">
              <w:rPr>
                <w:sz w:val="26"/>
                <w:szCs w:val="26"/>
              </w:rPr>
              <w:t>/giây đến dưới 1 m</w:t>
            </w:r>
            <w:r w:rsidRPr="005238E5">
              <w:rPr>
                <w:sz w:val="26"/>
                <w:szCs w:val="26"/>
                <w:vertAlign w:val="superscript"/>
              </w:rPr>
              <w:t>3</w:t>
            </w:r>
            <w:r w:rsidRPr="005238E5">
              <w:rPr>
                <w:sz w:val="26"/>
                <w:szCs w:val="26"/>
              </w:rPr>
              <w:t>/giây; cho phát điện với công suất từ 200 KW đến dưới 1000 KW; cho mục đích khác với lưu lượng từ 3.000 m</w:t>
            </w:r>
            <w:r w:rsidRPr="005238E5">
              <w:rPr>
                <w:sz w:val="26"/>
                <w:szCs w:val="26"/>
                <w:vertAlign w:val="superscript"/>
              </w:rPr>
              <w:t>3</w:t>
            </w:r>
            <w:r w:rsidRPr="005238E5">
              <w:rPr>
                <w:sz w:val="26"/>
                <w:szCs w:val="26"/>
              </w:rPr>
              <w:t>/ngày đêm đến dưới 20.000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3.440.000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1.720.000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1.290.000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1.032.000</w:t>
            </w:r>
          </w:p>
        </w:tc>
      </w:tr>
      <w:tr w:rsidR="0084304F" w:rsidRPr="005238E5" w:rsidTr="003D2035">
        <w:trPr>
          <w:trHeight w:val="19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Cho sản xuất</w:t>
            </w:r>
            <w:r w:rsidR="007C57B5" w:rsidRPr="005238E5">
              <w:rPr>
                <w:sz w:val="26"/>
                <w:szCs w:val="26"/>
              </w:rPr>
              <w:t xml:space="preserve"> nông nghiệp với lưu lượng từ 1</w:t>
            </w:r>
            <w:r w:rsidRPr="005238E5">
              <w:rPr>
                <w:sz w:val="26"/>
                <w:szCs w:val="26"/>
              </w:rPr>
              <w:t>m</w:t>
            </w:r>
            <w:r w:rsidRPr="005238E5">
              <w:rPr>
                <w:sz w:val="26"/>
                <w:szCs w:val="26"/>
                <w:vertAlign w:val="superscript"/>
              </w:rPr>
              <w:t>3</w:t>
            </w:r>
            <w:r w:rsidRPr="005238E5">
              <w:rPr>
                <w:sz w:val="26"/>
                <w:szCs w:val="26"/>
              </w:rPr>
              <w:t>/giây đến dưới 2 m</w:t>
            </w:r>
            <w:r w:rsidRPr="005238E5">
              <w:rPr>
                <w:sz w:val="26"/>
                <w:szCs w:val="26"/>
                <w:vertAlign w:val="superscript"/>
              </w:rPr>
              <w:t>3</w:t>
            </w:r>
            <w:r w:rsidRPr="005238E5">
              <w:rPr>
                <w:sz w:val="26"/>
                <w:szCs w:val="26"/>
              </w:rPr>
              <w:t>/giây; cho phát điện với công suất từ 1.000 KW đến dưới 2.000 KW; cho mục đích khác với lưu lượng từ 20.000 m</w:t>
            </w:r>
            <w:r w:rsidRPr="005238E5">
              <w:rPr>
                <w:sz w:val="26"/>
                <w:szCs w:val="26"/>
                <w:vertAlign w:val="superscript"/>
              </w:rPr>
              <w:t>3</w:t>
            </w:r>
            <w:r w:rsidRPr="005238E5">
              <w:rPr>
                <w:sz w:val="26"/>
                <w:szCs w:val="26"/>
              </w:rPr>
              <w:t>/ngày đêm đến dưới 50.000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6.560.000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3.280.000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Thẩm định lại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2.460.000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1.968.000</w:t>
            </w:r>
          </w:p>
        </w:tc>
      </w:tr>
      <w:tr w:rsidR="0084304F" w:rsidRPr="005238E5" w:rsidTr="003D2035">
        <w:trPr>
          <w:trHeight w:val="9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Ghi chú: Đối với lưu lượng nước không nằm trong danh mục nêu trên thì áp dụng mức thu theo quy định của Bộ Tài chính</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B4401" w:rsidP="0084304F">
            <w:pPr>
              <w:jc w:val="center"/>
              <w:rPr>
                <w:b/>
                <w:bCs/>
                <w:sz w:val="26"/>
                <w:szCs w:val="26"/>
              </w:rPr>
            </w:pPr>
            <w:r w:rsidRPr="005238E5">
              <w:rPr>
                <w:b/>
                <w:bCs/>
                <w:sz w:val="26"/>
                <w:szCs w:val="26"/>
              </w:rPr>
              <w:t>V</w:t>
            </w:r>
            <w:r w:rsidR="0084304F" w:rsidRPr="005238E5">
              <w:rPr>
                <w:b/>
                <w:bCs/>
                <w:sz w:val="26"/>
                <w:szCs w:val="26"/>
              </w:rPr>
              <w:t>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ĐỀ ÁN XẢ NƯỚC THẢI VÀO NGUỒN NƯỚC, CÔNG TRÌNH THỦY LỢI</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7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Đề án báo cáo có lưu lượng nước xả dưới 100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480.000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144.000</w:t>
            </w:r>
          </w:p>
        </w:tc>
      </w:tr>
      <w:tr w:rsidR="0084304F" w:rsidRPr="005238E5" w:rsidTr="003D2035">
        <w:trPr>
          <w:trHeight w:val="7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Đề án báo cáo có lưu lượng nước xả từ 100 m</w:t>
            </w:r>
            <w:r w:rsidRPr="005238E5">
              <w:rPr>
                <w:sz w:val="26"/>
                <w:szCs w:val="26"/>
                <w:vertAlign w:val="superscript"/>
              </w:rPr>
              <w:t>3</w:t>
            </w:r>
            <w:r w:rsidRPr="005238E5">
              <w:rPr>
                <w:sz w:val="26"/>
                <w:szCs w:val="26"/>
              </w:rPr>
              <w:t>/ngày đêm đến dưới 500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1.800.000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900.000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xml:space="preserve"> -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540.000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432.000</w:t>
            </w:r>
          </w:p>
        </w:tc>
      </w:tr>
      <w:tr w:rsidR="0084304F" w:rsidRPr="005238E5" w:rsidTr="003D2035">
        <w:trPr>
          <w:trHeight w:val="8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Đề án báo cáo có lưu lượng nước xả từ 500 m</w:t>
            </w:r>
            <w:r w:rsidRPr="005238E5">
              <w:rPr>
                <w:sz w:val="26"/>
                <w:szCs w:val="26"/>
                <w:vertAlign w:val="superscript"/>
              </w:rPr>
              <w:t>3</w:t>
            </w:r>
            <w:r w:rsidRPr="005238E5">
              <w:rPr>
                <w:sz w:val="26"/>
                <w:szCs w:val="26"/>
              </w:rPr>
              <w:t>/ngày đêm đến dưới 2.000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4.300.000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3.440.000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2.150.000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1.720.000</w:t>
            </w:r>
          </w:p>
        </w:tc>
      </w:tr>
      <w:tr w:rsidR="0084304F" w:rsidRPr="005238E5" w:rsidTr="003D2035">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lastRenderedPageBreak/>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1.290.000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1.032.000</w:t>
            </w:r>
          </w:p>
        </w:tc>
      </w:tr>
      <w:tr w:rsidR="005238E5" w:rsidRPr="005238E5" w:rsidTr="001872DC">
        <w:trPr>
          <w:trHeight w:val="78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Đề án báo cáo có lưu lượng nước xả từ 2.000 m</w:t>
            </w:r>
            <w:r w:rsidRPr="005238E5">
              <w:rPr>
                <w:sz w:val="26"/>
                <w:szCs w:val="26"/>
                <w:vertAlign w:val="superscript"/>
              </w:rPr>
              <w:t>3</w:t>
            </w:r>
            <w:r w:rsidRPr="005238E5">
              <w:rPr>
                <w:sz w:val="26"/>
                <w:szCs w:val="26"/>
              </w:rPr>
              <w:t>/ngày đêm đến dưới 5.000 m</w:t>
            </w:r>
            <w:r w:rsidRPr="005238E5">
              <w:rPr>
                <w:sz w:val="26"/>
                <w:szCs w:val="26"/>
                <w:vertAlign w:val="superscript"/>
              </w:rPr>
              <w:t>3</w:t>
            </w:r>
            <w:r w:rsidRPr="005238E5">
              <w:rPr>
                <w:sz w:val="26"/>
                <w:szCs w:val="26"/>
              </w:rPr>
              <w:t>/ngày đêm</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8.200.000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6.560.000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3.280.000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 Thẩm định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đ/đề án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2.460.000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1.968.000</w:t>
            </w:r>
          </w:p>
        </w:tc>
      </w:tr>
      <w:tr w:rsidR="0084304F" w:rsidRPr="005238E5" w:rsidTr="003D2035">
        <w:trPr>
          <w:trHeight w:val="10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Ghi chú: Đối với lưu lượng nước không nằm trong danh mục nêu trên thì áp dụng mức thu theo quy định của Bộ Tài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B4401" w:rsidP="0084304F">
            <w:pPr>
              <w:jc w:val="center"/>
              <w:rPr>
                <w:b/>
                <w:bCs/>
                <w:sz w:val="26"/>
                <w:szCs w:val="26"/>
              </w:rPr>
            </w:pPr>
            <w:r w:rsidRPr="005238E5">
              <w:rPr>
                <w:b/>
                <w:bCs/>
                <w:sz w:val="26"/>
                <w:szCs w:val="26"/>
              </w:rPr>
              <w:t>V</w:t>
            </w:r>
            <w:r w:rsidR="0084304F" w:rsidRPr="005238E5">
              <w:rPr>
                <w:b/>
                <w:bCs/>
                <w:sz w:val="26"/>
                <w:szCs w:val="26"/>
              </w:rPr>
              <w:t>II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THẨM ĐỊNH HỒ SƠ, ĐIỀU KIỆN HÀNH NGHỀ KHOAN NƯỚC DƯỚI ĐẤT</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1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9C5F0B">
            <w:pPr>
              <w:jc w:val="center"/>
              <w:rPr>
                <w:b/>
                <w:bCs/>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Đối với hồ sơ, điều kiện hành nghề khoan nước dưới đất có lưu lượng nước dưới 3.000 m</w:t>
            </w:r>
            <w:r w:rsidRPr="005238E5">
              <w:rPr>
                <w:b/>
                <w:bCs/>
                <w:sz w:val="26"/>
                <w:szCs w:val="26"/>
                <w:vertAlign w:val="superscript"/>
              </w:rPr>
              <w:t>3</w:t>
            </w:r>
            <w:r w:rsidRPr="005238E5">
              <w:rPr>
                <w:b/>
                <w:bCs/>
                <w:sz w:val="26"/>
                <w:szCs w:val="26"/>
              </w:rPr>
              <w:t>/ngày đêm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b/>
                <w:bCs/>
                <w:sz w:val="26"/>
                <w:szCs w:val="26"/>
              </w:rPr>
            </w:pPr>
            <w:r w:rsidRPr="005238E5">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mới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1.400.000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1.120.000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gia hạn, bổ sung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700.000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560.000</w:t>
            </w:r>
          </w:p>
        </w:tc>
      </w:tr>
      <w:tr w:rsidR="0084304F" w:rsidRPr="005238E5" w:rsidTr="003D2035">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Thẩm định cấp lại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đ/hồ sơ</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420.000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336.000</w:t>
            </w:r>
          </w:p>
        </w:tc>
      </w:tr>
      <w:tr w:rsidR="0084304F" w:rsidRPr="005238E5" w:rsidTr="003D2035">
        <w:trPr>
          <w:trHeight w:val="14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Đối với hồ sơ, điều kiện hành nghề khoan nước dưới đất có lưu lượng nước từ 3.000 m3/ngày đêm trở lên thì áp dụng mức thu theo quy định của Bộ Tài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6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BB4401" w:rsidP="0084304F">
            <w:pPr>
              <w:jc w:val="center"/>
              <w:rPr>
                <w:b/>
                <w:bCs/>
                <w:sz w:val="26"/>
                <w:szCs w:val="26"/>
              </w:rPr>
            </w:pPr>
            <w:r w:rsidRPr="005238E5">
              <w:rPr>
                <w:b/>
                <w:bCs/>
                <w:sz w:val="26"/>
                <w:szCs w:val="26"/>
              </w:rPr>
              <w:t>VIII</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KHAI THÁC SỬ DỤNG TÀI LIỆU ĐẤT ĐAI</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985D31">
        <w:trPr>
          <w:trHeight w:val="100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Khai thác và sử dụng thông tin, hồ sơ, tài liệu về đất đai từ cơ sở dữ liệu đất đai và hồ sơ địa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đồng/hồ sơ</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450.000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360.000</w:t>
            </w:r>
          </w:p>
        </w:tc>
      </w:tr>
      <w:tr w:rsidR="005238E5" w:rsidRPr="005238E5" w:rsidTr="001872DC">
        <w:trPr>
          <w:trHeight w:val="389"/>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Trường hợp cung cấp từ 5 trang trở xuống</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đồng/hồ sơ</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380.000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304.000</w:t>
            </w:r>
          </w:p>
        </w:tc>
      </w:tr>
      <w:tr w:rsidR="005238E5" w:rsidRPr="005238E5" w:rsidTr="001872DC">
        <w:trPr>
          <w:trHeight w:val="409"/>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Trích sao bản đồ địa chính, hồ sơ địa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1872DC">
        <w:trPr>
          <w:trHeight w:val="416"/>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Cỡ giấy A4</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đồng/tờ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60.000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48.000</w:t>
            </w:r>
          </w:p>
        </w:tc>
      </w:tr>
      <w:tr w:rsidR="005238E5" w:rsidRPr="005238E5" w:rsidTr="001872DC">
        <w:trPr>
          <w:trHeight w:val="421"/>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 </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 Cỡ giấy A3</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đồng/tờ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64.000</w:t>
            </w:r>
          </w:p>
        </w:tc>
      </w:tr>
      <w:tr w:rsidR="0084304F" w:rsidRPr="005238E5" w:rsidTr="003D2035">
        <w:trPr>
          <w:trHeight w:val="138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Bản đồ dạng số Vector</w:t>
            </w:r>
            <w:r w:rsidRPr="005238E5">
              <w:rPr>
                <w:sz w:val="26"/>
                <w:szCs w:val="26"/>
              </w:rPr>
              <w:br/>
              <w:t>Gồm: Bản đồ phân hạng đất; bản đồ thổ nhưỡng, bản đồ đất, bản đồ địa chính, bản trích đo, chỉnh lý địa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đồng/mảnh bản đồ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100.000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r>
      <w:tr w:rsidR="0084304F" w:rsidRPr="005238E5" w:rsidTr="003D2035">
        <w:trPr>
          <w:trHeight w:val="105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lastRenderedPageBreak/>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Cung cấp bản xác nhận thông tin, dữ liệu đất đai tổng hợp từ bản đồ địa chính, cơ sở dữ liệu đất đai hoặc hồ sơ địa chính</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đồng/thửa (***)</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40.000</w:t>
            </w:r>
          </w:p>
        </w:tc>
      </w:tr>
      <w:tr w:rsidR="005238E5" w:rsidRPr="005238E5" w:rsidTr="00985D31">
        <w:trPr>
          <w:trHeight w:val="3688"/>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692C29" w:rsidRPr="005238E5" w:rsidRDefault="00692C29" w:rsidP="0084304F">
            <w:pPr>
              <w:jc w:val="center"/>
              <w:rPr>
                <w:sz w:val="26"/>
                <w:szCs w:val="26"/>
              </w:rPr>
            </w:pPr>
          </w:p>
        </w:tc>
        <w:tc>
          <w:tcPr>
            <w:tcW w:w="4934" w:type="dxa"/>
            <w:tcBorders>
              <w:top w:val="nil"/>
              <w:left w:val="nil"/>
              <w:bottom w:val="single" w:sz="4" w:space="0" w:color="auto"/>
              <w:right w:val="single" w:sz="4" w:space="0" w:color="auto"/>
            </w:tcBorders>
            <w:shd w:val="clear" w:color="auto" w:fill="auto"/>
            <w:vAlign w:val="center"/>
            <w:hideMark/>
          </w:tcPr>
          <w:p w:rsidR="00692C29" w:rsidRPr="005238E5" w:rsidRDefault="00692C29" w:rsidP="003D2035">
            <w:pPr>
              <w:rPr>
                <w:sz w:val="26"/>
                <w:szCs w:val="26"/>
              </w:rPr>
            </w:pPr>
            <w:r w:rsidRPr="005238E5">
              <w:rPr>
                <w:sz w:val="26"/>
                <w:szCs w:val="26"/>
              </w:rPr>
              <w:t>(*) Mức tính trên áp dụng cho 01 tờ, khi số tờ tăng thêm mỗ</w:t>
            </w:r>
            <w:r w:rsidR="003D2035" w:rsidRPr="005238E5">
              <w:rPr>
                <w:sz w:val="26"/>
                <w:szCs w:val="26"/>
              </w:rPr>
              <w:t xml:space="preserve">i tờ tính bằng 0,11 mức phí tại Biểu </w:t>
            </w:r>
            <w:r w:rsidRPr="005238E5">
              <w:rPr>
                <w:sz w:val="26"/>
                <w:szCs w:val="26"/>
              </w:rPr>
              <w:t>trên;</w:t>
            </w:r>
            <w:r w:rsidRPr="005238E5">
              <w:rPr>
                <w:sz w:val="26"/>
                <w:szCs w:val="26"/>
              </w:rPr>
              <w:br/>
              <w:t>(**) Mức tính trên áp dụng cho 01 mảnh, khi số mảnh tăng thêm mỗi mảnh tính bằng 0,11 mức phí tại Biểu trên;</w:t>
            </w:r>
            <w:r w:rsidRPr="005238E5">
              <w:rPr>
                <w:sz w:val="26"/>
                <w:szCs w:val="26"/>
              </w:rPr>
              <w:br/>
              <w:t>(***) Mức tính trên áp dụng cho 01 thửa; khi số thửa tăng thêm mỗi thửa tính bằng 0,11 mức phí tại Biểu trên.</w:t>
            </w:r>
            <w:r w:rsidRPr="005238E5">
              <w:rPr>
                <w:sz w:val="26"/>
                <w:szCs w:val="26"/>
              </w:rPr>
              <w:br/>
              <w:t>Tổ chức; hộ gia đình, cá nhân có nhu cầu cung cấp tài liệu qua bưu điện, phí bưu điện do tổ chức; hộ gia đình cá nhân chịu.</w:t>
            </w:r>
          </w:p>
        </w:tc>
        <w:tc>
          <w:tcPr>
            <w:tcW w:w="1418" w:type="dxa"/>
            <w:tcBorders>
              <w:top w:val="nil"/>
              <w:left w:val="nil"/>
              <w:bottom w:val="single" w:sz="4" w:space="0" w:color="auto"/>
              <w:right w:val="single" w:sz="4" w:space="0" w:color="auto"/>
            </w:tcBorders>
            <w:shd w:val="clear" w:color="auto" w:fill="auto"/>
            <w:vAlign w:val="center"/>
            <w:hideMark/>
          </w:tcPr>
          <w:p w:rsidR="00692C29" w:rsidRPr="005238E5" w:rsidRDefault="00692C29" w:rsidP="0084304F">
            <w:pPr>
              <w:jc w:val="center"/>
              <w:rPr>
                <w:sz w:val="26"/>
                <w:szCs w:val="26"/>
              </w:rPr>
            </w:pPr>
          </w:p>
        </w:tc>
        <w:tc>
          <w:tcPr>
            <w:tcW w:w="1417" w:type="dxa"/>
            <w:tcBorders>
              <w:top w:val="nil"/>
              <w:left w:val="nil"/>
              <w:bottom w:val="single" w:sz="4" w:space="0" w:color="auto"/>
              <w:right w:val="single" w:sz="4" w:space="0" w:color="auto"/>
            </w:tcBorders>
            <w:shd w:val="clear" w:color="auto" w:fill="auto"/>
            <w:vAlign w:val="center"/>
            <w:hideMark/>
          </w:tcPr>
          <w:p w:rsidR="00692C29" w:rsidRPr="005238E5" w:rsidRDefault="00692C29" w:rsidP="0084304F">
            <w:pPr>
              <w:jc w:val="right"/>
              <w:rPr>
                <w:sz w:val="26"/>
                <w:szCs w:val="26"/>
              </w:rPr>
            </w:pPr>
          </w:p>
        </w:tc>
        <w:tc>
          <w:tcPr>
            <w:tcW w:w="1418" w:type="dxa"/>
            <w:tcBorders>
              <w:top w:val="nil"/>
              <w:left w:val="nil"/>
              <w:bottom w:val="single" w:sz="4" w:space="0" w:color="auto"/>
              <w:right w:val="single" w:sz="4" w:space="0" w:color="auto"/>
            </w:tcBorders>
            <w:shd w:val="clear" w:color="auto" w:fill="auto"/>
            <w:noWrap/>
            <w:vAlign w:val="center"/>
            <w:hideMark/>
          </w:tcPr>
          <w:p w:rsidR="00692C29" w:rsidRPr="005238E5" w:rsidRDefault="00692C29" w:rsidP="0084304F">
            <w:pPr>
              <w:jc w:val="right"/>
              <w:rPr>
                <w:sz w:val="26"/>
                <w:szCs w:val="26"/>
              </w:rPr>
            </w:pPr>
          </w:p>
        </w:tc>
      </w:tr>
      <w:tr w:rsidR="005238E5" w:rsidRPr="005238E5" w:rsidTr="00985D31">
        <w:trPr>
          <w:trHeight w:val="42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39565F" w:rsidP="0084304F">
            <w:pPr>
              <w:jc w:val="center"/>
              <w:rPr>
                <w:b/>
                <w:bCs/>
                <w:sz w:val="26"/>
                <w:szCs w:val="26"/>
              </w:rPr>
            </w:pPr>
            <w:r w:rsidRPr="005238E5">
              <w:rPr>
                <w:b/>
                <w:bCs/>
                <w:sz w:val="26"/>
                <w:szCs w:val="26"/>
              </w:rPr>
              <w:t>D</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b/>
                <w:bCs/>
                <w:sz w:val="26"/>
                <w:szCs w:val="26"/>
              </w:rPr>
            </w:pPr>
            <w:r w:rsidRPr="005238E5">
              <w:rPr>
                <w:b/>
                <w:bCs/>
                <w:sz w:val="26"/>
                <w:szCs w:val="26"/>
              </w:rPr>
              <w:t>LĨNH VỰC TƯ PHÁP</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84304F" w:rsidRPr="005238E5" w:rsidTr="003D2035">
        <w:trPr>
          <w:trHeight w:val="10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1</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 xml:space="preserve">Phí cung cấp thông tin về giao dịch bảo đảm bằng quyền sử dụng đất, tài sản gắn liền với đất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đồng/lần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30.000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24.000</w:t>
            </w:r>
          </w:p>
        </w:tc>
      </w:tr>
      <w:tr w:rsidR="0084304F" w:rsidRPr="005238E5" w:rsidTr="003D2035">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84304F" w:rsidP="0084304F">
            <w:pPr>
              <w:jc w:val="center"/>
              <w:rPr>
                <w:b/>
                <w:bCs/>
                <w:sz w:val="26"/>
                <w:szCs w:val="26"/>
              </w:rPr>
            </w:pPr>
            <w:r w:rsidRPr="005238E5">
              <w:rPr>
                <w:b/>
                <w:bCs/>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b/>
                <w:bCs/>
                <w:sz w:val="26"/>
                <w:szCs w:val="26"/>
              </w:rPr>
            </w:pPr>
            <w:r w:rsidRPr="005238E5">
              <w:rPr>
                <w:b/>
                <w:bCs/>
                <w:sz w:val="26"/>
                <w:szCs w:val="26"/>
              </w:rPr>
              <w:t>Phí đăng ký giao dịch bảo đảm</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center"/>
              <w:rPr>
                <w:sz w:val="26"/>
                <w:szCs w:val="26"/>
              </w:rPr>
            </w:pPr>
            <w:r w:rsidRPr="005238E5">
              <w:rPr>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 </w:t>
            </w:r>
          </w:p>
        </w:tc>
      </w:tr>
      <w:tr w:rsidR="005238E5" w:rsidRPr="005238E5" w:rsidTr="00985D31">
        <w:trPr>
          <w:trHeight w:val="10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9C5F0B" w:rsidP="0084304F">
            <w:pPr>
              <w:jc w:val="center"/>
              <w:rPr>
                <w:sz w:val="26"/>
                <w:szCs w:val="26"/>
              </w:rPr>
            </w:pPr>
            <w:r w:rsidRPr="005238E5">
              <w:rPr>
                <w:sz w:val="26"/>
                <w:szCs w:val="26"/>
              </w:rPr>
              <w:t>2.1</w:t>
            </w:r>
          </w:p>
        </w:tc>
        <w:tc>
          <w:tcPr>
            <w:tcW w:w="4934"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both"/>
              <w:rPr>
                <w:sz w:val="26"/>
                <w:szCs w:val="26"/>
              </w:rPr>
            </w:pPr>
            <w:r w:rsidRPr="005238E5">
              <w:rPr>
                <w:sz w:val="26"/>
                <w:szCs w:val="26"/>
              </w:rPr>
              <w:t>Đăng ký giao dịch bảo đảm lần đầu</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đồng/giấy chứng nhận</w:t>
            </w:r>
          </w:p>
        </w:tc>
        <w:tc>
          <w:tcPr>
            <w:tcW w:w="1417"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80.000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64.000</w:t>
            </w:r>
          </w:p>
        </w:tc>
      </w:tr>
      <w:tr w:rsidR="005238E5" w:rsidRPr="005238E5" w:rsidTr="00985D31">
        <w:trPr>
          <w:trHeight w:val="97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9C5F0B" w:rsidP="0084304F">
            <w:pPr>
              <w:jc w:val="center"/>
              <w:rPr>
                <w:sz w:val="26"/>
                <w:szCs w:val="26"/>
              </w:rPr>
            </w:pPr>
            <w:r w:rsidRPr="005238E5">
              <w:rPr>
                <w:sz w:val="26"/>
                <w:szCs w:val="26"/>
              </w:rPr>
              <w:t>2.</w:t>
            </w:r>
            <w:r w:rsidR="0084304F" w:rsidRPr="005238E5">
              <w:rPr>
                <w:sz w:val="26"/>
                <w:szCs w:val="26"/>
              </w:rPr>
              <w:t>2</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Đăng ký văn bản thông báo về việc xử lý tài sản đảm bảo</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đồng/giấy chứng nhận</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70.000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56.000</w:t>
            </w:r>
          </w:p>
        </w:tc>
      </w:tr>
      <w:tr w:rsidR="005238E5" w:rsidRPr="005238E5" w:rsidTr="00985D31">
        <w:trPr>
          <w:trHeight w:val="97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9C5F0B" w:rsidP="0084304F">
            <w:pPr>
              <w:jc w:val="center"/>
              <w:rPr>
                <w:sz w:val="26"/>
                <w:szCs w:val="26"/>
              </w:rPr>
            </w:pPr>
            <w:r w:rsidRPr="005238E5">
              <w:rPr>
                <w:sz w:val="26"/>
                <w:szCs w:val="26"/>
              </w:rPr>
              <w:t>2.</w:t>
            </w:r>
            <w:r w:rsidR="0084304F" w:rsidRPr="005238E5">
              <w:rPr>
                <w:sz w:val="26"/>
                <w:szCs w:val="26"/>
              </w:rPr>
              <w:t>3</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Đăng ký thay đổi nội dung giao dịch bảo đảm đã đăng ký</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đồng/giấy chứng nhận</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60.000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48.000</w:t>
            </w:r>
          </w:p>
        </w:tc>
      </w:tr>
      <w:tr w:rsidR="005238E5" w:rsidRPr="005238E5" w:rsidTr="00985D31">
        <w:trPr>
          <w:trHeight w:val="113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84304F" w:rsidRPr="005238E5" w:rsidRDefault="009C5F0B" w:rsidP="0084304F">
            <w:pPr>
              <w:jc w:val="center"/>
              <w:rPr>
                <w:sz w:val="26"/>
                <w:szCs w:val="26"/>
              </w:rPr>
            </w:pPr>
            <w:r w:rsidRPr="005238E5">
              <w:rPr>
                <w:sz w:val="26"/>
                <w:szCs w:val="26"/>
              </w:rPr>
              <w:t>2.</w:t>
            </w:r>
            <w:r w:rsidR="0084304F" w:rsidRPr="005238E5">
              <w:rPr>
                <w:sz w:val="26"/>
                <w:szCs w:val="26"/>
              </w:rPr>
              <w:t>4</w:t>
            </w:r>
          </w:p>
        </w:tc>
        <w:tc>
          <w:tcPr>
            <w:tcW w:w="4934"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both"/>
              <w:rPr>
                <w:sz w:val="26"/>
                <w:szCs w:val="26"/>
              </w:rPr>
            </w:pPr>
            <w:r w:rsidRPr="005238E5">
              <w:rPr>
                <w:sz w:val="26"/>
                <w:szCs w:val="26"/>
              </w:rPr>
              <w:t>Xóa đăng ký giao dịch bảo đảm</w:t>
            </w:r>
          </w:p>
        </w:tc>
        <w:tc>
          <w:tcPr>
            <w:tcW w:w="1418"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center"/>
              <w:rPr>
                <w:sz w:val="26"/>
                <w:szCs w:val="26"/>
              </w:rPr>
            </w:pPr>
            <w:r w:rsidRPr="005238E5">
              <w:rPr>
                <w:sz w:val="26"/>
                <w:szCs w:val="26"/>
              </w:rPr>
              <w:t>đồng/giấy chứng nhận</w:t>
            </w:r>
          </w:p>
        </w:tc>
        <w:tc>
          <w:tcPr>
            <w:tcW w:w="1417" w:type="dxa"/>
            <w:tcBorders>
              <w:top w:val="nil"/>
              <w:left w:val="nil"/>
              <w:bottom w:val="single" w:sz="4" w:space="0" w:color="auto"/>
              <w:right w:val="single" w:sz="4" w:space="0" w:color="auto"/>
            </w:tcBorders>
            <w:shd w:val="clear" w:color="auto" w:fill="auto"/>
            <w:vAlign w:val="center"/>
            <w:hideMark/>
          </w:tcPr>
          <w:p w:rsidR="0084304F" w:rsidRPr="005238E5" w:rsidRDefault="0084304F" w:rsidP="0084304F">
            <w:pPr>
              <w:jc w:val="right"/>
              <w:rPr>
                <w:sz w:val="26"/>
                <w:szCs w:val="26"/>
              </w:rPr>
            </w:pPr>
            <w:r w:rsidRPr="005238E5">
              <w:rPr>
                <w:sz w:val="26"/>
                <w:szCs w:val="26"/>
              </w:rPr>
              <w:t>20.000</w:t>
            </w:r>
          </w:p>
        </w:tc>
        <w:tc>
          <w:tcPr>
            <w:tcW w:w="1418" w:type="dxa"/>
            <w:tcBorders>
              <w:top w:val="nil"/>
              <w:left w:val="nil"/>
              <w:bottom w:val="single" w:sz="4" w:space="0" w:color="auto"/>
              <w:right w:val="single" w:sz="4" w:space="0" w:color="auto"/>
            </w:tcBorders>
            <w:shd w:val="clear" w:color="auto" w:fill="auto"/>
            <w:noWrap/>
            <w:vAlign w:val="center"/>
            <w:hideMark/>
          </w:tcPr>
          <w:p w:rsidR="0084304F" w:rsidRPr="005238E5" w:rsidRDefault="0084304F" w:rsidP="0084304F">
            <w:pPr>
              <w:jc w:val="right"/>
              <w:rPr>
                <w:sz w:val="26"/>
                <w:szCs w:val="26"/>
              </w:rPr>
            </w:pPr>
            <w:r w:rsidRPr="005238E5">
              <w:rPr>
                <w:sz w:val="26"/>
                <w:szCs w:val="26"/>
              </w:rPr>
              <w:t>16.000</w:t>
            </w:r>
          </w:p>
        </w:tc>
      </w:tr>
    </w:tbl>
    <w:p w:rsidR="004C308F" w:rsidRPr="005238E5" w:rsidRDefault="004C308F" w:rsidP="002F59A4">
      <w:pPr>
        <w:jc w:val="both"/>
        <w:rPr>
          <w:sz w:val="26"/>
          <w:szCs w:val="26"/>
          <w:lang w:val="pt-BR"/>
        </w:rPr>
      </w:pPr>
    </w:p>
    <w:p w:rsidR="004C308F" w:rsidRPr="005238E5" w:rsidRDefault="004C308F" w:rsidP="002F59A4">
      <w:pPr>
        <w:jc w:val="both"/>
        <w:rPr>
          <w:sz w:val="26"/>
          <w:szCs w:val="26"/>
          <w:lang w:val="pt-BR"/>
        </w:rPr>
        <w:sectPr w:rsidR="004C308F" w:rsidRPr="005238E5" w:rsidSect="00D86802">
          <w:pgSz w:w="11906" w:h="16838" w:code="9"/>
          <w:pgMar w:top="1134" w:right="1134" w:bottom="1134" w:left="1701" w:header="709" w:footer="709" w:gutter="0"/>
          <w:pgNumType w:start="1"/>
          <w:cols w:space="708"/>
          <w:titlePg/>
          <w:docGrid w:linePitch="381"/>
        </w:sectPr>
      </w:pPr>
    </w:p>
    <w:p w:rsidR="00687087" w:rsidRPr="005238E5" w:rsidRDefault="00687087" w:rsidP="004C308F">
      <w:pPr>
        <w:jc w:val="center"/>
        <w:rPr>
          <w:b/>
          <w:lang w:val="pt-BR"/>
        </w:rPr>
      </w:pPr>
      <w:r w:rsidRPr="005238E5">
        <w:rPr>
          <w:b/>
          <w:lang w:val="pt-BR"/>
        </w:rPr>
        <w:lastRenderedPageBreak/>
        <w:t>PHỤ LỤC 02</w:t>
      </w:r>
    </w:p>
    <w:p w:rsidR="004C308F" w:rsidRPr="005238E5" w:rsidRDefault="00687087" w:rsidP="004C308F">
      <w:pPr>
        <w:jc w:val="center"/>
        <w:rPr>
          <w:rFonts w:eastAsia="MS Mincho"/>
          <w:b/>
          <w:noProof/>
          <w:spacing w:val="-2"/>
          <w:lang w:val="it-IT"/>
        </w:rPr>
      </w:pPr>
      <w:r w:rsidRPr="005238E5">
        <w:rPr>
          <w:b/>
          <w:lang w:val="pt-BR"/>
        </w:rPr>
        <w:t xml:space="preserve">Đề nghị </w:t>
      </w:r>
      <w:r w:rsidR="004C308F" w:rsidRPr="005238E5">
        <w:rPr>
          <w:b/>
          <w:lang w:val="pt-BR"/>
        </w:rPr>
        <w:t>q</w:t>
      </w:r>
      <w:r w:rsidR="00494BED" w:rsidRPr="005238E5">
        <w:rPr>
          <w:b/>
          <w:lang w:val="pt-BR"/>
        </w:rPr>
        <w:t xml:space="preserve">uy định </w:t>
      </w:r>
      <w:r w:rsidR="00494BED" w:rsidRPr="005238E5">
        <w:rPr>
          <w:rFonts w:eastAsia="MS Mincho"/>
          <w:b/>
          <w:noProof/>
          <w:spacing w:val="-2"/>
          <w:lang w:val="it-IT"/>
        </w:rPr>
        <w:t>mức thu lệ phí</w:t>
      </w:r>
      <w:r w:rsidR="004C308F" w:rsidRPr="005238E5">
        <w:rPr>
          <w:rFonts w:eastAsia="MS Mincho"/>
          <w:b/>
          <w:noProof/>
          <w:spacing w:val="-2"/>
          <w:lang w:val="it-IT"/>
        </w:rPr>
        <w:t xml:space="preserve"> trong</w:t>
      </w:r>
      <w:r w:rsidR="00540BDA" w:rsidRPr="005238E5">
        <w:rPr>
          <w:rFonts w:eastAsia="MS Mincho"/>
          <w:b/>
          <w:noProof/>
          <w:spacing w:val="-2"/>
          <w:lang w:val="it-IT"/>
        </w:rPr>
        <w:t xml:space="preserve"> </w:t>
      </w:r>
      <w:r w:rsidR="00494BED" w:rsidRPr="005238E5">
        <w:rPr>
          <w:rFonts w:eastAsia="MS Mincho"/>
          <w:b/>
          <w:noProof/>
          <w:spacing w:val="-2"/>
          <w:lang w:val="it-IT"/>
        </w:rPr>
        <w:t xml:space="preserve">cung cấp </w:t>
      </w:r>
      <w:r w:rsidR="004C308F" w:rsidRPr="005238E5">
        <w:rPr>
          <w:rFonts w:eastAsia="MS Mincho"/>
          <w:b/>
          <w:noProof/>
          <w:spacing w:val="-2"/>
          <w:lang w:val="it-IT"/>
        </w:rPr>
        <w:t xml:space="preserve">một số </w:t>
      </w:r>
    </w:p>
    <w:p w:rsidR="00494BED" w:rsidRPr="005238E5" w:rsidRDefault="00494BED" w:rsidP="004C308F">
      <w:pPr>
        <w:jc w:val="center"/>
        <w:rPr>
          <w:b/>
          <w:lang w:val="it-IT"/>
        </w:rPr>
      </w:pPr>
      <w:r w:rsidRPr="005238E5">
        <w:rPr>
          <w:rFonts w:eastAsia="MS Mincho"/>
          <w:b/>
          <w:noProof/>
          <w:spacing w:val="-2"/>
          <w:lang w:val="it-IT"/>
        </w:rPr>
        <w:t>dịch vụ công trực tuyến trên địa bàn tỉnh Quảng Bình</w:t>
      </w:r>
    </w:p>
    <w:p w:rsidR="004C308F" w:rsidRPr="005238E5" w:rsidRDefault="00687087" w:rsidP="00687087">
      <w:pPr>
        <w:jc w:val="center"/>
        <w:rPr>
          <w:i/>
          <w:lang w:val="pt-BR"/>
        </w:rPr>
      </w:pPr>
      <w:r w:rsidRPr="005238E5">
        <w:rPr>
          <w:i/>
          <w:lang w:val="pt-BR"/>
        </w:rPr>
        <w:t xml:space="preserve">(Kèm theo  Tờ trình số   </w:t>
      </w:r>
      <w:r w:rsidR="00540BDA" w:rsidRPr="005238E5">
        <w:rPr>
          <w:i/>
          <w:lang w:val="pt-BR"/>
        </w:rPr>
        <w:t xml:space="preserve">   </w:t>
      </w:r>
      <w:r w:rsidRPr="005238E5">
        <w:rPr>
          <w:i/>
          <w:lang w:val="pt-BR"/>
        </w:rPr>
        <w:t xml:space="preserve">  /TTr-UBND ngày </w:t>
      </w:r>
      <w:r w:rsidR="00540BDA" w:rsidRPr="005238E5">
        <w:rPr>
          <w:i/>
          <w:lang w:val="pt-BR"/>
        </w:rPr>
        <w:t xml:space="preserve"> </w:t>
      </w:r>
      <w:r w:rsidRPr="005238E5">
        <w:rPr>
          <w:i/>
          <w:lang w:val="pt-BR"/>
        </w:rPr>
        <w:t xml:space="preserve">    tháng </w:t>
      </w:r>
      <w:r w:rsidR="00F52F00" w:rsidRPr="005238E5">
        <w:rPr>
          <w:i/>
          <w:lang w:val="pt-BR"/>
        </w:rPr>
        <w:t xml:space="preserve">7 </w:t>
      </w:r>
      <w:r w:rsidRPr="005238E5">
        <w:rPr>
          <w:i/>
          <w:lang w:val="pt-BR"/>
        </w:rPr>
        <w:t xml:space="preserve">năm 2021 </w:t>
      </w:r>
    </w:p>
    <w:p w:rsidR="00687087" w:rsidRPr="005238E5" w:rsidRDefault="00687087" w:rsidP="00687087">
      <w:pPr>
        <w:jc w:val="center"/>
        <w:rPr>
          <w:i/>
          <w:lang w:val="pt-BR"/>
        </w:rPr>
      </w:pPr>
      <w:r w:rsidRPr="005238E5">
        <w:rPr>
          <w:i/>
          <w:lang w:val="pt-BR"/>
        </w:rPr>
        <w:t>của UBND tỉnh Quảng Bình)</w:t>
      </w:r>
    </w:p>
    <w:p w:rsidR="00687087" w:rsidRPr="005238E5" w:rsidRDefault="00687087" w:rsidP="002F59A4">
      <w:pPr>
        <w:jc w:val="both"/>
        <w:rPr>
          <w:sz w:val="26"/>
          <w:szCs w:val="26"/>
          <w:lang w:val="pt-BR"/>
        </w:rPr>
      </w:pPr>
    </w:p>
    <w:tbl>
      <w:tblPr>
        <w:tblW w:w="9498" w:type="dxa"/>
        <w:tblInd w:w="-176" w:type="dxa"/>
        <w:tblLook w:val="04A0" w:firstRow="1" w:lastRow="0" w:firstColumn="1" w:lastColumn="0" w:noHBand="0" w:noVBand="1"/>
      </w:tblPr>
      <w:tblGrid>
        <w:gridCol w:w="710"/>
        <w:gridCol w:w="3969"/>
        <w:gridCol w:w="1649"/>
        <w:gridCol w:w="1469"/>
        <w:gridCol w:w="1701"/>
      </w:tblGrid>
      <w:tr w:rsidR="00687087" w:rsidRPr="005238E5" w:rsidTr="003D2035">
        <w:trPr>
          <w:trHeight w:val="1617"/>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STT</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Danh mục</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b/>
                <w:bCs/>
                <w:sz w:val="26"/>
                <w:szCs w:val="26"/>
              </w:rPr>
            </w:pPr>
            <w:r w:rsidRPr="005238E5">
              <w:rPr>
                <w:b/>
                <w:bCs/>
                <w:sz w:val="26"/>
                <w:szCs w:val="26"/>
              </w:rPr>
              <w:t>Đơn vị</w:t>
            </w:r>
            <w:r w:rsidRPr="005238E5">
              <w:rPr>
                <w:b/>
                <w:bCs/>
                <w:sz w:val="26"/>
                <w:szCs w:val="26"/>
              </w:rPr>
              <w:br/>
              <w:t xml:space="preserve"> tính</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b/>
                <w:bCs/>
                <w:sz w:val="26"/>
                <w:szCs w:val="26"/>
              </w:rPr>
            </w:pPr>
            <w:r w:rsidRPr="005238E5">
              <w:rPr>
                <w:b/>
                <w:bCs/>
                <w:sz w:val="26"/>
                <w:szCs w:val="26"/>
              </w:rPr>
              <w:t xml:space="preserve">Mức thu hiện hành (theo hình thức trực tiếp)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b/>
                <w:bCs/>
                <w:sz w:val="26"/>
                <w:szCs w:val="26"/>
              </w:rPr>
            </w:pPr>
            <w:r w:rsidRPr="005238E5">
              <w:rPr>
                <w:b/>
                <w:bCs/>
                <w:sz w:val="26"/>
                <w:szCs w:val="26"/>
              </w:rPr>
              <w:t>Đề nghị quy</w:t>
            </w:r>
            <w:r w:rsidRPr="005238E5">
              <w:rPr>
                <w:b/>
                <w:bCs/>
                <w:sz w:val="26"/>
                <w:szCs w:val="26"/>
              </w:rPr>
              <w:br/>
              <w:t xml:space="preserve"> định mức thu theo hình thức trực tuyến </w:t>
            </w:r>
          </w:p>
        </w:tc>
      </w:tr>
      <w:tr w:rsidR="00687087" w:rsidRPr="005238E5" w:rsidTr="004C308F">
        <w:trPr>
          <w:trHeight w:val="4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I</w:t>
            </w:r>
          </w:p>
        </w:tc>
        <w:tc>
          <w:tcPr>
            <w:tcW w:w="39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rPr>
                <w:b/>
                <w:bCs/>
                <w:sz w:val="26"/>
                <w:szCs w:val="26"/>
              </w:rPr>
            </w:pPr>
            <w:r w:rsidRPr="005238E5">
              <w:rPr>
                <w:b/>
                <w:bCs/>
                <w:sz w:val="26"/>
                <w:szCs w:val="26"/>
              </w:rPr>
              <w:t>Lệ phí đăng ký cư trú</w:t>
            </w:r>
          </w:p>
        </w:tc>
        <w:tc>
          <w:tcPr>
            <w:tcW w:w="1649"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center"/>
              <w:rPr>
                <w:b/>
                <w:bCs/>
                <w:sz w:val="26"/>
                <w:szCs w:val="26"/>
              </w:rPr>
            </w:pPr>
            <w:r w:rsidRPr="005238E5">
              <w:rPr>
                <w:b/>
                <w:bCs/>
                <w:sz w:val="26"/>
                <w:szCs w:val="26"/>
              </w:rPr>
              <w:t> </w:t>
            </w:r>
          </w:p>
        </w:tc>
        <w:tc>
          <w:tcPr>
            <w:tcW w:w="1469"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right"/>
              <w:rPr>
                <w:b/>
                <w:bCs/>
                <w:sz w:val="26"/>
                <w:szCs w:val="26"/>
              </w:rPr>
            </w:pPr>
            <w:r w:rsidRPr="005238E5">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right"/>
              <w:rPr>
                <w:sz w:val="26"/>
                <w:szCs w:val="26"/>
              </w:rPr>
            </w:pPr>
            <w:r w:rsidRPr="005238E5">
              <w:rPr>
                <w:sz w:val="26"/>
                <w:szCs w:val="26"/>
              </w:rPr>
              <w:t> </w:t>
            </w:r>
          </w:p>
        </w:tc>
      </w:tr>
      <w:tr w:rsidR="00687087" w:rsidRPr="005238E5" w:rsidTr="004C308F">
        <w:trPr>
          <w:trHeight w:val="7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rPr>
                <w:b/>
                <w:bCs/>
                <w:sz w:val="26"/>
                <w:szCs w:val="26"/>
              </w:rPr>
            </w:pPr>
            <w:r w:rsidRPr="005238E5">
              <w:rPr>
                <w:b/>
                <w:bCs/>
                <w:sz w:val="26"/>
                <w:szCs w:val="26"/>
              </w:rPr>
              <w:t>Các phường của thành phố Đồng Hới</w:t>
            </w:r>
          </w:p>
        </w:tc>
        <w:tc>
          <w:tcPr>
            <w:tcW w:w="1649"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center"/>
              <w:rPr>
                <w:b/>
                <w:bCs/>
                <w:sz w:val="26"/>
                <w:szCs w:val="26"/>
              </w:rPr>
            </w:pPr>
            <w:r w:rsidRPr="005238E5">
              <w:rPr>
                <w:b/>
                <w:bCs/>
                <w:sz w:val="26"/>
                <w:szCs w:val="26"/>
              </w:rPr>
              <w:t> </w:t>
            </w:r>
          </w:p>
        </w:tc>
        <w:tc>
          <w:tcPr>
            <w:tcW w:w="1469"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right"/>
              <w:rPr>
                <w:b/>
                <w:bCs/>
                <w:sz w:val="26"/>
                <w:szCs w:val="26"/>
              </w:rPr>
            </w:pPr>
            <w:r w:rsidRPr="005238E5">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bottom"/>
            <w:hideMark/>
          </w:tcPr>
          <w:p w:rsidR="00687087" w:rsidRPr="005238E5" w:rsidRDefault="00687087" w:rsidP="00687087">
            <w:pPr>
              <w:jc w:val="right"/>
              <w:rPr>
                <w:sz w:val="26"/>
                <w:szCs w:val="26"/>
              </w:rPr>
            </w:pPr>
            <w:r w:rsidRPr="005238E5">
              <w:rPr>
                <w:sz w:val="26"/>
                <w:szCs w:val="26"/>
              </w:rPr>
              <w:t> </w:t>
            </w:r>
          </w:p>
        </w:tc>
      </w:tr>
      <w:tr w:rsidR="00687087" w:rsidRPr="005238E5" w:rsidTr="003D2035">
        <w:trPr>
          <w:trHeight w:val="8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Đăng ký cấp lần đầu, cấp lại, đổi sổ hộ khẩu; cấp lần đầu, cấp lại, đổi sổ tạm trú</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16.000</w:t>
            </w:r>
          </w:p>
        </w:tc>
      </w:tr>
      <w:tr w:rsidR="00687087" w:rsidRPr="005238E5" w:rsidTr="003D2035">
        <w:trPr>
          <w:trHeight w:val="153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Riêng cấp đổi sổ hộ khẩu cá nhân, gia đình; sổ tạm trú theo yêu cầu của chủ hộ vì lý do Nhà nước thay đổi địa giới hành chính, tên đường phố, số nhà</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B70FEB" w:rsidP="00687087">
            <w:pPr>
              <w:jc w:val="right"/>
              <w:rPr>
                <w:sz w:val="26"/>
                <w:szCs w:val="26"/>
              </w:rPr>
            </w:pPr>
            <w:r w:rsidRPr="005238E5">
              <w:rPr>
                <w:sz w:val="26"/>
                <w:szCs w:val="26"/>
              </w:rPr>
              <w:t>6.0</w:t>
            </w:r>
            <w:r w:rsidR="00687087" w:rsidRPr="005238E5">
              <w:rPr>
                <w:sz w:val="26"/>
                <w:szCs w:val="26"/>
              </w:rPr>
              <w:t>00</w:t>
            </w:r>
          </w:p>
        </w:tc>
      </w:tr>
      <w:tr w:rsidR="00687087" w:rsidRPr="005238E5" w:rsidTr="004C308F">
        <w:trPr>
          <w:trHeight w:val="22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1.3</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Điều chỉnh những thay đổi trong số hộ khẩu, sổ tạm trú (không thu lệ phí đối với trường hợp đính chính lại do Nhà nước  thay đổi địa giới hành chính, tên đường phố, số nhà, xóa tên trong sổ hộ khẩu, sổ tạm trú)</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4.000</w:t>
            </w:r>
          </w:p>
        </w:tc>
      </w:tr>
      <w:tr w:rsidR="005238E5" w:rsidRPr="005238E5" w:rsidTr="00985D31">
        <w:trPr>
          <w:trHeight w:val="68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1.4</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Các trường hợp chuyển đi, chuyển đến, nhập sinh</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16.000</w:t>
            </w:r>
          </w:p>
        </w:tc>
      </w:tr>
      <w:tr w:rsidR="005238E5" w:rsidRPr="005238E5" w:rsidTr="00985D31">
        <w:trPr>
          <w:trHeight w:val="42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2</w:t>
            </w:r>
          </w:p>
        </w:tc>
        <w:tc>
          <w:tcPr>
            <w:tcW w:w="39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both"/>
              <w:rPr>
                <w:b/>
                <w:bCs/>
                <w:sz w:val="26"/>
                <w:szCs w:val="26"/>
              </w:rPr>
            </w:pPr>
            <w:r w:rsidRPr="005238E5">
              <w:rPr>
                <w:b/>
                <w:bCs/>
                <w:sz w:val="26"/>
                <w:szCs w:val="26"/>
              </w:rPr>
              <w:t>Khu vực còn lại</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b/>
                <w:bCs/>
                <w:sz w:val="26"/>
                <w:szCs w:val="26"/>
              </w:rPr>
            </w:pPr>
            <w:r w:rsidRPr="005238E5">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687087" w:rsidRPr="005238E5" w:rsidTr="004C308F">
        <w:trPr>
          <w:trHeight w:val="94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Đăng ký cấp lần đầu, cấp lại, đổi sổ hộ khẩu; cấp lần đầu, cấp lại, đổi sổ tạm trú</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8.000</w:t>
            </w:r>
          </w:p>
        </w:tc>
      </w:tr>
      <w:tr w:rsidR="00687087" w:rsidRPr="005238E5" w:rsidTr="004C308F">
        <w:trPr>
          <w:trHeight w:val="15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Riêng cấp đổi sổ hộ khẩu cá nhân, gia đình; sổ tạm trú theo yêu cầu của chủ hộ vì lý do Nhà nước thay đổi địa giới hành chính, tên đường phố, số nhà</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B70FEB" w:rsidP="00687087">
            <w:pPr>
              <w:jc w:val="right"/>
              <w:rPr>
                <w:sz w:val="26"/>
                <w:szCs w:val="26"/>
              </w:rPr>
            </w:pPr>
            <w:r w:rsidRPr="005238E5">
              <w:rPr>
                <w:sz w:val="26"/>
                <w:szCs w:val="26"/>
              </w:rPr>
              <w:t>3.0</w:t>
            </w:r>
            <w:r w:rsidR="00687087" w:rsidRPr="005238E5">
              <w:rPr>
                <w:sz w:val="26"/>
                <w:szCs w:val="26"/>
              </w:rPr>
              <w:t>00</w:t>
            </w:r>
          </w:p>
        </w:tc>
      </w:tr>
      <w:tr w:rsidR="00687087" w:rsidRPr="005238E5" w:rsidTr="004C308F">
        <w:trPr>
          <w:trHeight w:val="22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lastRenderedPageBreak/>
              <w:t>2.3</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Điều chỉnh những thay đổi trong số hộ khẩu, sổ tạm trú (không thu lệ phí đối với trường hợp đính chính lại do Nhà nước  thay đổi địa giới hành chính, tên đường phố, số nhà, xóa tên trong sổ hộ khẩu, sổ tạm trú)</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B70FEB">
            <w:pPr>
              <w:jc w:val="right"/>
              <w:rPr>
                <w:sz w:val="26"/>
                <w:szCs w:val="26"/>
              </w:rPr>
            </w:pPr>
            <w:r w:rsidRPr="005238E5">
              <w:rPr>
                <w:sz w:val="26"/>
                <w:szCs w:val="26"/>
              </w:rPr>
              <w:t>2.</w:t>
            </w:r>
            <w:r w:rsidR="00B70FEB" w:rsidRPr="005238E5">
              <w:rPr>
                <w:sz w:val="26"/>
                <w:szCs w:val="26"/>
              </w:rPr>
              <w:t>0</w:t>
            </w:r>
            <w:r w:rsidRPr="005238E5">
              <w:rPr>
                <w:sz w:val="26"/>
                <w:szCs w:val="26"/>
              </w:rPr>
              <w:t>00</w:t>
            </w:r>
          </w:p>
        </w:tc>
      </w:tr>
      <w:tr w:rsidR="00687087" w:rsidRPr="005238E5" w:rsidTr="004C308F">
        <w:trPr>
          <w:trHeight w:val="80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2.4</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Các trường hợp chuyển đi, chuyển đến, nhập sinh</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8.000</w:t>
            </w:r>
          </w:p>
        </w:tc>
      </w:tr>
      <w:tr w:rsidR="00687087" w:rsidRPr="005238E5" w:rsidTr="004C308F">
        <w:trPr>
          <w:trHeight w:val="41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II</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b/>
                <w:bCs/>
                <w:sz w:val="26"/>
                <w:szCs w:val="26"/>
              </w:rPr>
            </w:pPr>
            <w:r w:rsidRPr="005238E5">
              <w:rPr>
                <w:b/>
                <w:bCs/>
                <w:sz w:val="26"/>
                <w:szCs w:val="26"/>
              </w:rPr>
              <w:t>Lệ phí hộ tịch</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687087" w:rsidRPr="005238E5" w:rsidTr="004C308F">
        <w:trPr>
          <w:trHeight w:val="98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b/>
                <w:bCs/>
                <w:sz w:val="26"/>
                <w:szCs w:val="26"/>
              </w:rPr>
            </w:pPr>
            <w:r w:rsidRPr="005238E5">
              <w:rPr>
                <w:b/>
                <w:bCs/>
                <w:sz w:val="26"/>
                <w:szCs w:val="26"/>
              </w:rPr>
              <w:t>Mức thu áp dụng đối với việc đăng ký hộ tịch tại UBND cấp xã, phường, thị trấn</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687087" w:rsidRPr="005238E5" w:rsidTr="004C308F">
        <w:trPr>
          <w:trHeight w:val="16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Khai sinh (bao gồm: Đăng ký khai sinh không đúng hạn, đăng ký lại khai sinh, đăng ký khai sinh cho người đã có hồ sơ, giấy tờ cá nhân)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4.000</w:t>
            </w:r>
          </w:p>
        </w:tc>
      </w:tr>
      <w:tr w:rsidR="00687087" w:rsidRPr="005238E5" w:rsidTr="004C308F">
        <w:trPr>
          <w:trHeight w:val="51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Đăng ký lại kết hôn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24.000</w:t>
            </w:r>
          </w:p>
        </w:tc>
      </w:tr>
      <w:tr w:rsidR="00687087" w:rsidRPr="005238E5" w:rsidTr="0046433A">
        <w:trPr>
          <w:trHeight w:val="97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1.3</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Khai tử (bao gồm: Đăng ký khai tử không đúng hạn, đăng ký lại khai tử)</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4.000</w:t>
            </w:r>
          </w:p>
        </w:tc>
      </w:tr>
      <w:tr w:rsidR="00687087" w:rsidRPr="005238E5" w:rsidTr="004C308F">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1.4</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Nhận cha, mẹ, con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w:t>
            </w:r>
          </w:p>
        </w:tc>
      </w:tr>
      <w:tr w:rsidR="00687087" w:rsidRPr="005238E5" w:rsidTr="004C308F">
        <w:trPr>
          <w:trHeight w:val="15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1.5</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Thay đổi, cải chính hộ tịch cho người chưa đủ 14 tuổi cư trú ở trong nước; bổ sung hộ tịch cho công dân Việt Nam cư trú ở trong nước</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w:t>
            </w:r>
          </w:p>
        </w:tc>
      </w:tr>
      <w:tr w:rsidR="00687087" w:rsidRPr="005238E5" w:rsidTr="004C308F">
        <w:trPr>
          <w:trHeight w:val="76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1.6</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Cấp giấy chứng nhận tình trạng hôn nhân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w:t>
            </w:r>
          </w:p>
        </w:tc>
      </w:tr>
      <w:tr w:rsidR="00687087" w:rsidRPr="005238E5" w:rsidTr="004C308F">
        <w:trPr>
          <w:trHeight w:val="11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1.7</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Xác nhận hoặc ghi vào sổ hộ tịch các việc hộ tịch khác hoặc đăng ký hộ tịch khác</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B70FEB">
            <w:pPr>
              <w:jc w:val="right"/>
              <w:rPr>
                <w:sz w:val="26"/>
                <w:szCs w:val="26"/>
              </w:rPr>
            </w:pPr>
            <w:r w:rsidRPr="005238E5">
              <w:rPr>
                <w:sz w:val="26"/>
                <w:szCs w:val="26"/>
              </w:rPr>
              <w:t>6.</w:t>
            </w:r>
            <w:r w:rsidR="00B70FEB" w:rsidRPr="005238E5">
              <w:rPr>
                <w:sz w:val="26"/>
                <w:szCs w:val="26"/>
              </w:rPr>
              <w:t>0</w:t>
            </w:r>
            <w:r w:rsidRPr="005238E5">
              <w:rPr>
                <w:sz w:val="26"/>
                <w:szCs w:val="26"/>
              </w:rPr>
              <w:t>00</w:t>
            </w:r>
          </w:p>
        </w:tc>
      </w:tr>
      <w:tr w:rsidR="00687087" w:rsidRPr="005238E5" w:rsidTr="004C308F">
        <w:trPr>
          <w:trHeight w:val="103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b/>
                <w:bCs/>
                <w:sz w:val="26"/>
                <w:szCs w:val="26"/>
              </w:rPr>
            </w:pPr>
            <w:r w:rsidRPr="005238E5">
              <w:rPr>
                <w:b/>
                <w:bCs/>
                <w:sz w:val="26"/>
                <w:szCs w:val="26"/>
              </w:rPr>
              <w:t>Mức thu áp dụng đối với việc đăng ký hộ tịch tại UBND các huyện, thị xã, thành phố</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p>
        </w:tc>
      </w:tr>
      <w:tr w:rsidR="00687087" w:rsidRPr="005238E5" w:rsidTr="004C308F">
        <w:trPr>
          <w:trHeight w:val="167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lastRenderedPageBreak/>
              <w:t>2.1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Khai sinh (bao gồm: Đăng ký khai sinh đúng hạn, đăng ký khai sinh không đúng hạn, đăng ký lại khai sinh, đăng ký khai sinh cho người đã có hồ sơ, giấy tờ cá nhân)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56.000</w:t>
            </w:r>
          </w:p>
        </w:tc>
      </w:tr>
      <w:tr w:rsidR="00687087" w:rsidRPr="005238E5" w:rsidTr="0046433A">
        <w:trPr>
          <w:trHeight w:val="85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Kết hôn (bao gồm: Đăng ký kết hôn mới, đăng ký lại kết hôn)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1.200.000</w:t>
            </w:r>
          </w:p>
        </w:tc>
      </w:tr>
      <w:tr w:rsidR="00687087" w:rsidRPr="005238E5" w:rsidTr="0046433A">
        <w:trPr>
          <w:trHeight w:val="97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2.3</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Khai tử (bao gồm: Đăng ký khai tử đúng hạn, đăng ký khai tử không đúng hạn, đăng ký lại khai tử)</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56.000</w:t>
            </w:r>
          </w:p>
        </w:tc>
      </w:tr>
      <w:tr w:rsidR="00687087" w:rsidRPr="005238E5" w:rsidTr="004C308F">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2.4</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Giám hộ, chấm dứt giám hộ</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56.000</w:t>
            </w:r>
          </w:p>
        </w:tc>
      </w:tr>
      <w:tr w:rsidR="00687087" w:rsidRPr="005238E5" w:rsidTr="004C308F">
        <w:trPr>
          <w:trHeight w:val="39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2.5</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Nhận cha, mẹ, con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1.200.000</w:t>
            </w:r>
          </w:p>
        </w:tc>
      </w:tr>
      <w:tr w:rsidR="00687087" w:rsidRPr="005238E5" w:rsidTr="0046433A">
        <w:trPr>
          <w:trHeight w:val="146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2.6</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Thay đổi, cải chính hộ tịch cho người từ đủ 14 tuổi trở lên cư trú ở trong nước; thay đổi, cải chính, bổ sung hộ tịch có yếu tố nước ngoài; xác định lại dân tộc</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20.000</w:t>
            </w:r>
          </w:p>
        </w:tc>
      </w:tr>
      <w:tr w:rsidR="00687087" w:rsidRPr="005238E5" w:rsidTr="0046433A">
        <w:trPr>
          <w:trHeight w:val="124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2.7</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Ghi vào sổ hộ tịch việc hộ tịch của công dân Việt Nam đã được giải quyết tại cơ quan có thẩm quyền của nước ngoài</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56.000</w:t>
            </w:r>
          </w:p>
        </w:tc>
      </w:tr>
      <w:tr w:rsidR="00687087" w:rsidRPr="005238E5" w:rsidTr="004C308F">
        <w:trPr>
          <w:trHeight w:val="3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2.8</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Đăng ký hộ tịch khác</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đồng/trường hợp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56.000</w:t>
            </w:r>
          </w:p>
        </w:tc>
      </w:tr>
      <w:tr w:rsidR="00687087" w:rsidRPr="005238E5" w:rsidTr="004C308F">
        <w:trPr>
          <w:trHeight w:val="94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b/>
                <w:bCs/>
                <w:sz w:val="26"/>
                <w:szCs w:val="26"/>
              </w:rPr>
            </w:pPr>
            <w:r w:rsidRPr="005238E5">
              <w:rPr>
                <w:b/>
                <w:bCs/>
                <w:sz w:val="26"/>
                <w:szCs w:val="26"/>
              </w:rPr>
              <w:t>III</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b/>
                <w:bCs/>
                <w:sz w:val="26"/>
                <w:szCs w:val="26"/>
              </w:rPr>
            </w:pPr>
            <w:r w:rsidRPr="005238E5">
              <w:rPr>
                <w:b/>
                <w:bCs/>
                <w:sz w:val="26"/>
                <w:szCs w:val="26"/>
              </w:rPr>
              <w:t>Lệ phí cấp giấy phép cho nguời lao động nuớc ngoài làm việc tại Việt Nam</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b/>
                <w:bCs/>
                <w:sz w:val="26"/>
                <w:szCs w:val="26"/>
              </w:rPr>
            </w:pPr>
            <w:r w:rsidRPr="005238E5">
              <w:rPr>
                <w:b/>
                <w:bCs/>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b/>
                <w:bCs/>
                <w:sz w:val="26"/>
                <w:szCs w:val="26"/>
              </w:rPr>
            </w:pPr>
            <w:r w:rsidRPr="005238E5">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5238E5" w:rsidRPr="005238E5" w:rsidTr="00985D31">
        <w:trPr>
          <w:trHeight w:val="76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Cấp mới giấy phép lao động</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đồng/giấy phép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600.000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480.000</w:t>
            </w:r>
          </w:p>
        </w:tc>
      </w:tr>
      <w:tr w:rsidR="005238E5" w:rsidRPr="005238E5" w:rsidTr="00985D31">
        <w:trPr>
          <w:trHeight w:val="71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 xml:space="preserve"> Cấp lại giấy phép lao động</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đồng/giấy phép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450.000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360.000</w:t>
            </w:r>
          </w:p>
        </w:tc>
      </w:tr>
      <w:tr w:rsidR="00687087" w:rsidRPr="005238E5" w:rsidTr="004C308F">
        <w:trPr>
          <w:trHeight w:val="5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38651A" w:rsidP="00687087">
            <w:pPr>
              <w:jc w:val="center"/>
              <w:rPr>
                <w:b/>
                <w:bCs/>
                <w:sz w:val="26"/>
                <w:szCs w:val="26"/>
              </w:rPr>
            </w:pPr>
            <w:r w:rsidRPr="005238E5">
              <w:rPr>
                <w:b/>
                <w:bCs/>
                <w:sz w:val="26"/>
                <w:szCs w:val="26"/>
              </w:rPr>
              <w:t>I</w:t>
            </w:r>
            <w:r w:rsidR="00687087" w:rsidRPr="005238E5">
              <w:rPr>
                <w:b/>
                <w:bCs/>
                <w:sz w:val="26"/>
                <w:szCs w:val="26"/>
              </w:rPr>
              <w:t>V</w:t>
            </w:r>
          </w:p>
        </w:tc>
        <w:tc>
          <w:tcPr>
            <w:tcW w:w="39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both"/>
              <w:rPr>
                <w:b/>
                <w:bCs/>
                <w:sz w:val="26"/>
                <w:szCs w:val="26"/>
              </w:rPr>
            </w:pPr>
            <w:r w:rsidRPr="005238E5">
              <w:rPr>
                <w:b/>
                <w:bCs/>
                <w:sz w:val="26"/>
                <w:szCs w:val="26"/>
              </w:rPr>
              <w:t>Lệ phí cấp giấy phép xây dựng</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 </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687087" w:rsidRPr="005238E5" w:rsidTr="004C308F">
        <w:trPr>
          <w:trHeight w:val="6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w:t>
            </w:r>
          </w:p>
        </w:tc>
        <w:tc>
          <w:tcPr>
            <w:tcW w:w="396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both"/>
              <w:rPr>
                <w:sz w:val="26"/>
                <w:szCs w:val="26"/>
              </w:rPr>
            </w:pPr>
            <w:r w:rsidRPr="005238E5">
              <w:rPr>
                <w:sz w:val="26"/>
                <w:szCs w:val="26"/>
              </w:rPr>
              <w:t>Cấp giấy phép xây dựng nhà ở riêng lẻ của nhân dân</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đồng/giấy phép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75.000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60.000</w:t>
            </w:r>
          </w:p>
        </w:tc>
      </w:tr>
      <w:tr w:rsidR="00687087" w:rsidRPr="005238E5" w:rsidTr="004C308F">
        <w:trPr>
          <w:trHeight w:val="8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w:t>
            </w:r>
          </w:p>
        </w:tc>
        <w:tc>
          <w:tcPr>
            <w:tcW w:w="39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both"/>
              <w:rPr>
                <w:sz w:val="26"/>
                <w:szCs w:val="26"/>
              </w:rPr>
            </w:pPr>
            <w:r w:rsidRPr="005238E5">
              <w:rPr>
                <w:sz w:val="26"/>
                <w:szCs w:val="26"/>
              </w:rPr>
              <w:t>Cấp giấy phép xây dựng công trình</w:t>
            </w:r>
          </w:p>
        </w:tc>
        <w:tc>
          <w:tcPr>
            <w:tcW w:w="1649" w:type="dxa"/>
            <w:tcBorders>
              <w:top w:val="nil"/>
              <w:left w:val="nil"/>
              <w:bottom w:val="single" w:sz="4" w:space="0" w:color="auto"/>
              <w:right w:val="single" w:sz="4" w:space="0" w:color="auto"/>
            </w:tcBorders>
            <w:shd w:val="clear" w:color="auto" w:fill="auto"/>
            <w:vAlign w:val="center"/>
            <w:hideMark/>
          </w:tcPr>
          <w:p w:rsidR="00687087" w:rsidRPr="005238E5" w:rsidRDefault="00687087" w:rsidP="00687087">
            <w:pPr>
              <w:jc w:val="center"/>
              <w:rPr>
                <w:sz w:val="26"/>
                <w:szCs w:val="26"/>
              </w:rPr>
            </w:pPr>
            <w:r w:rsidRPr="005238E5">
              <w:rPr>
                <w:sz w:val="26"/>
                <w:szCs w:val="26"/>
              </w:rPr>
              <w:t>đồng/giấy phép</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120.000</w:t>
            </w:r>
          </w:p>
        </w:tc>
      </w:tr>
      <w:tr w:rsidR="00687087" w:rsidRPr="005238E5" w:rsidTr="004C308F">
        <w:trPr>
          <w:trHeight w:val="4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lastRenderedPageBreak/>
              <w:t>3</w:t>
            </w:r>
          </w:p>
        </w:tc>
        <w:tc>
          <w:tcPr>
            <w:tcW w:w="39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both"/>
              <w:rPr>
                <w:sz w:val="26"/>
                <w:szCs w:val="26"/>
              </w:rPr>
            </w:pPr>
            <w:r w:rsidRPr="005238E5">
              <w:rPr>
                <w:sz w:val="26"/>
                <w:szCs w:val="26"/>
              </w:rPr>
              <w:t>Gia hạn giấy phép xây dựng</w:t>
            </w:r>
          </w:p>
        </w:tc>
        <w:tc>
          <w:tcPr>
            <w:tcW w:w="164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đồng/lần</w:t>
            </w:r>
          </w:p>
        </w:tc>
        <w:tc>
          <w:tcPr>
            <w:tcW w:w="1469"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w:t>
            </w:r>
          </w:p>
        </w:tc>
      </w:tr>
      <w:tr w:rsidR="00687087" w:rsidRPr="005238E5" w:rsidTr="0046433A">
        <w:trPr>
          <w:trHeight w:val="6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38651A">
            <w:pPr>
              <w:jc w:val="center"/>
              <w:rPr>
                <w:b/>
                <w:bCs/>
                <w:sz w:val="26"/>
                <w:szCs w:val="26"/>
              </w:rPr>
            </w:pPr>
            <w:r w:rsidRPr="005238E5">
              <w:rPr>
                <w:b/>
                <w:bCs/>
                <w:sz w:val="26"/>
                <w:szCs w:val="26"/>
              </w:rPr>
              <w:t>V</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b/>
                <w:bCs/>
                <w:sz w:val="26"/>
                <w:szCs w:val="26"/>
              </w:rPr>
            </w:pPr>
            <w:r w:rsidRPr="005238E5">
              <w:rPr>
                <w:b/>
                <w:bCs/>
                <w:sz w:val="26"/>
                <w:szCs w:val="26"/>
              </w:rPr>
              <w:t>Lệ phí cấp giấy chứng nhận đăng ký kinh doanh</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 </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 </w:t>
            </w:r>
          </w:p>
        </w:tc>
      </w:tr>
      <w:tr w:rsidR="00687087" w:rsidRPr="005238E5" w:rsidTr="0046433A">
        <w:trPr>
          <w:trHeight w:val="154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1</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sz w:val="26"/>
                <w:szCs w:val="26"/>
              </w:rPr>
            </w:pPr>
            <w:r w:rsidRPr="005238E5">
              <w:rPr>
                <w:sz w:val="26"/>
                <w:szCs w:val="26"/>
              </w:rPr>
              <w:t>Hợp tác xã, cơ sở giáo dục, đào tạo tư thục, dân lập, bán công, cơ sở y tế tư nhân, dân lập, cơ sở văn hóa thông tin do UBND cấp huyện cấp giấy chứng nhận ĐKKD</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150.000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120.000</w:t>
            </w:r>
          </w:p>
        </w:tc>
      </w:tr>
      <w:tr w:rsidR="00687087" w:rsidRPr="005238E5" w:rsidTr="0046433A">
        <w:trPr>
          <w:trHeight w:val="183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2</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sz w:val="26"/>
                <w:szCs w:val="26"/>
              </w:rPr>
            </w:pPr>
            <w:r w:rsidRPr="005238E5">
              <w:rPr>
                <w:sz w:val="26"/>
                <w:szCs w:val="26"/>
              </w:rPr>
              <w:t>Hợp tác xã, liên hiệp hợp tác xã, cơ sở giáo dục, đào tạo tư thục, dân lập, bán công, cơ sở y tế tư nhân, dân lập, cơ sở văn hóa thông tin do UBND tỉnh cấp giấy chứng nhận ĐKKD</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300.000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240.000</w:t>
            </w:r>
          </w:p>
        </w:tc>
      </w:tr>
      <w:tr w:rsidR="00687087" w:rsidRPr="005238E5" w:rsidTr="0046433A">
        <w:trPr>
          <w:trHeight w:val="84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3</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sz w:val="26"/>
                <w:szCs w:val="26"/>
              </w:rPr>
            </w:pPr>
            <w:r w:rsidRPr="005238E5">
              <w:rPr>
                <w:sz w:val="26"/>
                <w:szCs w:val="26"/>
              </w:rPr>
              <w:t>Chứng nhận đăng ký thay đổi nội dung đăng ký kinh doanh (chứng nhận hoặc thay đổi)</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24.000</w:t>
            </w:r>
          </w:p>
        </w:tc>
      </w:tr>
      <w:tr w:rsidR="00687087" w:rsidRPr="005238E5" w:rsidTr="0046433A">
        <w:trPr>
          <w:trHeight w:val="64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4</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sz w:val="26"/>
                <w:szCs w:val="26"/>
              </w:rPr>
            </w:pPr>
            <w:r w:rsidRPr="005238E5">
              <w:rPr>
                <w:sz w:val="26"/>
                <w:szCs w:val="26"/>
              </w:rPr>
              <w:t>Cung cấp thông tin về đăng ký kinh doanh</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đồng/lần cấp</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15.000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687087">
            <w:pPr>
              <w:jc w:val="right"/>
              <w:rPr>
                <w:sz w:val="26"/>
                <w:szCs w:val="26"/>
              </w:rPr>
            </w:pPr>
            <w:r w:rsidRPr="005238E5">
              <w:rPr>
                <w:sz w:val="26"/>
                <w:szCs w:val="26"/>
              </w:rPr>
              <w:t>12.000</w:t>
            </w:r>
          </w:p>
        </w:tc>
      </w:tr>
      <w:tr w:rsidR="00687087" w:rsidRPr="005238E5" w:rsidTr="004C308F">
        <w:trPr>
          <w:trHeight w:val="14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87087" w:rsidRPr="005238E5" w:rsidRDefault="00687087" w:rsidP="00687087">
            <w:pPr>
              <w:jc w:val="center"/>
              <w:rPr>
                <w:sz w:val="26"/>
                <w:szCs w:val="26"/>
              </w:rPr>
            </w:pPr>
            <w:r w:rsidRPr="005238E5">
              <w:rPr>
                <w:sz w:val="26"/>
                <w:szCs w:val="26"/>
              </w:rPr>
              <w:t>5</w:t>
            </w:r>
          </w:p>
        </w:tc>
        <w:tc>
          <w:tcPr>
            <w:tcW w:w="39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both"/>
              <w:rPr>
                <w:sz w:val="26"/>
                <w:szCs w:val="26"/>
              </w:rPr>
            </w:pPr>
            <w:r w:rsidRPr="005238E5">
              <w:rPr>
                <w:sz w:val="26"/>
                <w:szCs w:val="26"/>
              </w:rPr>
              <w:t>Cấp bản sao giấy chứng nhận ĐKKD, giấy chứng nhận thay đổi ĐKKD hoặc bản trích lục nội dung ĐKKD</w:t>
            </w:r>
          </w:p>
        </w:tc>
        <w:tc>
          <w:tcPr>
            <w:tcW w:w="164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center"/>
              <w:rPr>
                <w:sz w:val="26"/>
                <w:szCs w:val="26"/>
              </w:rPr>
            </w:pPr>
            <w:r w:rsidRPr="005238E5">
              <w:rPr>
                <w:sz w:val="26"/>
                <w:szCs w:val="26"/>
              </w:rPr>
              <w:t>đồng/bản</w:t>
            </w:r>
          </w:p>
        </w:tc>
        <w:tc>
          <w:tcPr>
            <w:tcW w:w="1469" w:type="dxa"/>
            <w:tcBorders>
              <w:top w:val="nil"/>
              <w:left w:val="nil"/>
              <w:bottom w:val="single" w:sz="4" w:space="0" w:color="auto"/>
              <w:right w:val="single" w:sz="4" w:space="0" w:color="auto"/>
            </w:tcBorders>
            <w:shd w:val="clear" w:color="000000" w:fill="FFFFFF"/>
            <w:vAlign w:val="center"/>
            <w:hideMark/>
          </w:tcPr>
          <w:p w:rsidR="00687087" w:rsidRPr="005238E5" w:rsidRDefault="00687087" w:rsidP="00687087">
            <w:pPr>
              <w:jc w:val="right"/>
              <w:rPr>
                <w:sz w:val="26"/>
                <w:szCs w:val="26"/>
              </w:rPr>
            </w:pPr>
            <w:r w:rsidRPr="005238E5">
              <w:rPr>
                <w:sz w:val="26"/>
                <w:szCs w:val="26"/>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687087" w:rsidRPr="005238E5" w:rsidRDefault="00687087" w:rsidP="00B70FEB">
            <w:pPr>
              <w:jc w:val="right"/>
              <w:rPr>
                <w:sz w:val="26"/>
                <w:szCs w:val="26"/>
              </w:rPr>
            </w:pPr>
            <w:r w:rsidRPr="005238E5">
              <w:rPr>
                <w:sz w:val="26"/>
                <w:szCs w:val="26"/>
              </w:rPr>
              <w:t>2.</w:t>
            </w:r>
            <w:r w:rsidR="00B70FEB" w:rsidRPr="005238E5">
              <w:rPr>
                <w:sz w:val="26"/>
                <w:szCs w:val="26"/>
              </w:rPr>
              <w:t>0</w:t>
            </w:r>
            <w:r w:rsidRPr="005238E5">
              <w:rPr>
                <w:sz w:val="26"/>
                <w:szCs w:val="26"/>
              </w:rPr>
              <w:t>00</w:t>
            </w:r>
          </w:p>
        </w:tc>
      </w:tr>
    </w:tbl>
    <w:p w:rsidR="007F463D" w:rsidRPr="005238E5" w:rsidRDefault="007F463D" w:rsidP="002F59A4">
      <w:pPr>
        <w:jc w:val="both"/>
        <w:rPr>
          <w:sz w:val="26"/>
          <w:szCs w:val="26"/>
          <w:lang w:val="pt-BR"/>
        </w:rPr>
      </w:pPr>
    </w:p>
    <w:p w:rsidR="0039565F" w:rsidRPr="005238E5" w:rsidRDefault="0039565F" w:rsidP="002F59A4">
      <w:pPr>
        <w:jc w:val="both"/>
        <w:rPr>
          <w:sz w:val="26"/>
          <w:szCs w:val="26"/>
          <w:lang w:val="pt-BR"/>
        </w:rPr>
        <w:sectPr w:rsidR="0039565F" w:rsidRPr="005238E5" w:rsidSect="00D86802">
          <w:pgSz w:w="11906" w:h="16838" w:code="9"/>
          <w:pgMar w:top="1134" w:right="1134" w:bottom="1134" w:left="1701" w:header="709" w:footer="709" w:gutter="0"/>
          <w:pgNumType w:start="1"/>
          <w:cols w:space="708"/>
          <w:titlePg/>
          <w:docGrid w:linePitch="381"/>
        </w:sectPr>
      </w:pPr>
    </w:p>
    <w:tbl>
      <w:tblPr>
        <w:tblpPr w:leftFromText="180" w:rightFromText="180" w:horzAnchor="margin" w:tblpXSpec="center" w:tblpY="330"/>
        <w:tblW w:w="13892" w:type="dxa"/>
        <w:tblLook w:val="04A0" w:firstRow="1" w:lastRow="0" w:firstColumn="1" w:lastColumn="0" w:noHBand="0" w:noVBand="1"/>
      </w:tblPr>
      <w:tblGrid>
        <w:gridCol w:w="851"/>
        <w:gridCol w:w="3368"/>
        <w:gridCol w:w="1256"/>
        <w:gridCol w:w="1559"/>
        <w:gridCol w:w="1701"/>
        <w:gridCol w:w="1134"/>
        <w:gridCol w:w="1559"/>
        <w:gridCol w:w="1276"/>
        <w:gridCol w:w="1276"/>
      </w:tblGrid>
      <w:tr w:rsidR="0039565F" w:rsidRPr="005238E5" w:rsidTr="00F52F00">
        <w:trPr>
          <w:trHeight w:val="983"/>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lastRenderedPageBreak/>
              <w:t>STT</w:t>
            </w:r>
          </w:p>
        </w:tc>
        <w:tc>
          <w:tcPr>
            <w:tcW w:w="3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Nội dung thu</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ĐVT</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F52F00" w:rsidRPr="005238E5" w:rsidRDefault="0039565F" w:rsidP="0038544B">
            <w:pPr>
              <w:jc w:val="center"/>
              <w:rPr>
                <w:b/>
                <w:bCs/>
                <w:sz w:val="26"/>
                <w:szCs w:val="26"/>
              </w:rPr>
            </w:pPr>
            <w:r w:rsidRPr="005238E5">
              <w:rPr>
                <w:b/>
                <w:bCs/>
                <w:sz w:val="26"/>
                <w:szCs w:val="26"/>
              </w:rPr>
              <w:t xml:space="preserve">Mức thu hiện hành </w:t>
            </w:r>
          </w:p>
          <w:p w:rsidR="0039565F" w:rsidRPr="005238E5" w:rsidRDefault="00F52F00" w:rsidP="0038544B">
            <w:pPr>
              <w:jc w:val="center"/>
              <w:rPr>
                <w:b/>
                <w:bCs/>
                <w:sz w:val="26"/>
                <w:szCs w:val="26"/>
              </w:rPr>
            </w:pPr>
            <w:r w:rsidRPr="005238E5">
              <w:rPr>
                <w:b/>
                <w:bCs/>
                <w:sz w:val="26"/>
                <w:szCs w:val="26"/>
              </w:rPr>
              <w:t>(theo hình thức</w:t>
            </w:r>
            <w:r w:rsidR="0039565F" w:rsidRPr="005238E5">
              <w:rPr>
                <w:b/>
                <w:bCs/>
                <w:sz w:val="26"/>
                <w:szCs w:val="26"/>
              </w:rPr>
              <w:t xml:space="preserve"> trực tiếp)</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rsidR="0046433A" w:rsidRPr="005238E5" w:rsidRDefault="0046433A" w:rsidP="0038544B">
            <w:pPr>
              <w:jc w:val="center"/>
              <w:rPr>
                <w:b/>
                <w:bCs/>
                <w:sz w:val="26"/>
                <w:szCs w:val="26"/>
              </w:rPr>
            </w:pPr>
            <w:r w:rsidRPr="005238E5">
              <w:rPr>
                <w:b/>
                <w:bCs/>
                <w:sz w:val="26"/>
                <w:szCs w:val="26"/>
              </w:rPr>
              <w:t xml:space="preserve">Đề nghị quy </w:t>
            </w:r>
            <w:r w:rsidR="0039565F" w:rsidRPr="005238E5">
              <w:rPr>
                <w:b/>
                <w:bCs/>
                <w:sz w:val="26"/>
                <w:szCs w:val="26"/>
              </w:rPr>
              <w:t xml:space="preserve">định mức thu </w:t>
            </w:r>
          </w:p>
          <w:p w:rsidR="0039565F" w:rsidRPr="005238E5" w:rsidRDefault="0039565F" w:rsidP="0038544B">
            <w:pPr>
              <w:jc w:val="center"/>
              <w:rPr>
                <w:b/>
                <w:bCs/>
                <w:sz w:val="26"/>
                <w:szCs w:val="26"/>
              </w:rPr>
            </w:pPr>
            <w:r w:rsidRPr="005238E5">
              <w:rPr>
                <w:b/>
                <w:bCs/>
                <w:sz w:val="26"/>
                <w:szCs w:val="26"/>
              </w:rPr>
              <w:t xml:space="preserve">theo hình thức trực tuyến </w:t>
            </w:r>
          </w:p>
        </w:tc>
      </w:tr>
      <w:tr w:rsidR="0046433A" w:rsidRPr="005238E5" w:rsidTr="00F52F00">
        <w:trPr>
          <w:trHeight w:val="315"/>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3368"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Hộ gia đình cá nhân</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Tổ chức</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Hộ gia đình cá nhân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39565F" w:rsidP="0038544B">
            <w:pPr>
              <w:jc w:val="center"/>
              <w:rPr>
                <w:b/>
                <w:bCs/>
                <w:sz w:val="26"/>
                <w:szCs w:val="26"/>
              </w:rPr>
            </w:pPr>
            <w:r w:rsidRPr="005238E5">
              <w:rPr>
                <w:b/>
                <w:bCs/>
                <w:sz w:val="26"/>
                <w:szCs w:val="26"/>
              </w:rPr>
              <w:t>Tổ chức</w:t>
            </w:r>
          </w:p>
        </w:tc>
      </w:tr>
      <w:tr w:rsidR="0046433A" w:rsidRPr="005238E5" w:rsidTr="00F52F00">
        <w:trPr>
          <w:trHeight w:val="1575"/>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3368"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r w:rsidRPr="005238E5">
              <w:rPr>
                <w:b/>
                <w:bCs/>
                <w:sz w:val="26"/>
                <w:szCs w:val="26"/>
              </w:rPr>
              <w:t>Phường thuộc</w:t>
            </w:r>
            <w:r w:rsidRPr="005238E5">
              <w:rPr>
                <w:b/>
                <w:bCs/>
                <w:sz w:val="26"/>
                <w:szCs w:val="26"/>
              </w:rPr>
              <w:br/>
              <w:t xml:space="preserve"> TP. Đồng Hới và thị xã Ba Đồn</w:t>
            </w:r>
          </w:p>
        </w:tc>
        <w:tc>
          <w:tcPr>
            <w:tcW w:w="1701"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r w:rsidRPr="005238E5">
              <w:rPr>
                <w:b/>
                <w:bCs/>
                <w:sz w:val="26"/>
                <w:szCs w:val="26"/>
              </w:rPr>
              <w:t>Các xã, thị</w:t>
            </w:r>
            <w:r w:rsidRPr="005238E5">
              <w:rPr>
                <w:b/>
                <w:bCs/>
                <w:sz w:val="26"/>
                <w:szCs w:val="26"/>
              </w:rPr>
              <w:br/>
              <w:t xml:space="preserve"> trấn còn lại</w:t>
            </w:r>
          </w:p>
        </w:tc>
        <w:tc>
          <w:tcPr>
            <w:tcW w:w="1134" w:type="dxa"/>
            <w:vMerge/>
            <w:tcBorders>
              <w:top w:val="nil"/>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r w:rsidRPr="005238E5">
              <w:rPr>
                <w:b/>
                <w:bCs/>
                <w:sz w:val="26"/>
                <w:szCs w:val="26"/>
              </w:rPr>
              <w:t>Phường thuộc</w:t>
            </w:r>
            <w:r w:rsidRPr="005238E5">
              <w:rPr>
                <w:b/>
                <w:bCs/>
                <w:sz w:val="26"/>
                <w:szCs w:val="26"/>
              </w:rPr>
              <w:br/>
              <w:t xml:space="preserve"> TP. Đồng Hới và thị xã Ba Đồn</w:t>
            </w:r>
          </w:p>
        </w:tc>
        <w:tc>
          <w:tcPr>
            <w:tcW w:w="1276"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r w:rsidRPr="005238E5">
              <w:rPr>
                <w:b/>
                <w:bCs/>
                <w:sz w:val="26"/>
                <w:szCs w:val="26"/>
              </w:rPr>
              <w:t>Các xã, thị</w:t>
            </w:r>
            <w:r w:rsidRPr="005238E5">
              <w:rPr>
                <w:b/>
                <w:bCs/>
                <w:sz w:val="26"/>
                <w:szCs w:val="26"/>
              </w:rPr>
              <w:br/>
              <w:t xml:space="preserve"> trấn còn lại</w:t>
            </w:r>
          </w:p>
        </w:tc>
        <w:tc>
          <w:tcPr>
            <w:tcW w:w="1276" w:type="dxa"/>
            <w:vMerge/>
            <w:tcBorders>
              <w:top w:val="nil"/>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r>
      <w:tr w:rsidR="0046433A" w:rsidRPr="005238E5" w:rsidTr="00F52F00">
        <w:trPr>
          <w:trHeight w:val="488"/>
        </w:trPr>
        <w:tc>
          <w:tcPr>
            <w:tcW w:w="851" w:type="dxa"/>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727C8B">
            <w:pPr>
              <w:jc w:val="center"/>
              <w:rPr>
                <w:b/>
                <w:bCs/>
                <w:sz w:val="26"/>
                <w:szCs w:val="26"/>
              </w:rPr>
            </w:pPr>
            <w:r w:rsidRPr="005238E5">
              <w:rPr>
                <w:b/>
                <w:bCs/>
                <w:sz w:val="26"/>
                <w:szCs w:val="26"/>
              </w:rPr>
              <w:t>VI</w:t>
            </w:r>
          </w:p>
        </w:tc>
        <w:tc>
          <w:tcPr>
            <w:tcW w:w="3368" w:type="dxa"/>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r w:rsidRPr="005238E5">
              <w:rPr>
                <w:b/>
                <w:bCs/>
                <w:sz w:val="26"/>
                <w:szCs w:val="26"/>
              </w:rPr>
              <w:t>Lệ phí cấp giấy chứng nhận quyền sử dụng đất, quyền sở hữu nhà, tài sản gắn liền với đất</w:t>
            </w:r>
          </w:p>
        </w:tc>
        <w:tc>
          <w:tcPr>
            <w:tcW w:w="1168" w:type="dxa"/>
            <w:tcBorders>
              <w:top w:val="single" w:sz="4" w:space="0" w:color="auto"/>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p>
        </w:tc>
        <w:tc>
          <w:tcPr>
            <w:tcW w:w="1701"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p>
        </w:tc>
        <w:tc>
          <w:tcPr>
            <w:tcW w:w="1134" w:type="dxa"/>
            <w:tcBorders>
              <w:top w:val="nil"/>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c>
          <w:tcPr>
            <w:tcW w:w="1559"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p>
        </w:tc>
        <w:tc>
          <w:tcPr>
            <w:tcW w:w="1276"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b/>
                <w:bCs/>
                <w:sz w:val="26"/>
                <w:szCs w:val="26"/>
              </w:rPr>
            </w:pPr>
          </w:p>
        </w:tc>
        <w:tc>
          <w:tcPr>
            <w:tcW w:w="1276" w:type="dxa"/>
            <w:tcBorders>
              <w:top w:val="nil"/>
              <w:left w:val="single" w:sz="4" w:space="0" w:color="auto"/>
              <w:bottom w:val="single" w:sz="4" w:space="0" w:color="auto"/>
              <w:right w:val="single" w:sz="4" w:space="0" w:color="auto"/>
            </w:tcBorders>
            <w:vAlign w:val="center"/>
            <w:hideMark/>
          </w:tcPr>
          <w:p w:rsidR="0039565F" w:rsidRPr="005238E5" w:rsidRDefault="0039565F" w:rsidP="0038544B">
            <w:pPr>
              <w:rPr>
                <w:b/>
                <w:bCs/>
                <w:sz w:val="26"/>
                <w:szCs w:val="26"/>
              </w:rPr>
            </w:pPr>
          </w:p>
        </w:tc>
      </w:tr>
      <w:tr w:rsidR="0046433A" w:rsidRPr="005238E5" w:rsidTr="003D2035">
        <w:trPr>
          <w:trHeight w:val="140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727C8B">
            <w:pPr>
              <w:jc w:val="center"/>
              <w:rPr>
                <w:b/>
                <w:bCs/>
                <w:sz w:val="26"/>
                <w:szCs w:val="26"/>
              </w:rPr>
            </w:pPr>
            <w:r w:rsidRPr="005238E5">
              <w:rPr>
                <w:b/>
                <w:bCs/>
                <w:sz w:val="26"/>
                <w:szCs w:val="26"/>
              </w:rPr>
              <w:t>1</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both"/>
              <w:rPr>
                <w:b/>
                <w:bCs/>
                <w:sz w:val="26"/>
                <w:szCs w:val="26"/>
              </w:rPr>
            </w:pPr>
            <w:r w:rsidRPr="005238E5">
              <w:rPr>
                <w:b/>
                <w:bCs/>
                <w:sz w:val="26"/>
                <w:szCs w:val="26"/>
              </w:rPr>
              <w:t>Cấp giấy chứng nhận quyền sử dụng đất, quyền sở hữu nhà ở và tài sản khác gắn liền với đất lần đầu</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8544B">
            <w:pPr>
              <w:jc w:val="center"/>
              <w:rPr>
                <w:sz w:val="26"/>
                <w:szCs w:val="26"/>
              </w:rPr>
            </w:pPr>
            <w:r w:rsidRPr="005238E5">
              <w:rPr>
                <w:sz w:val="26"/>
                <w:szCs w:val="26"/>
              </w:rPr>
              <w:t> </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38544B">
            <w:pPr>
              <w:jc w:val="center"/>
              <w:rPr>
                <w:sz w:val="26"/>
                <w:szCs w:val="26"/>
              </w:rPr>
            </w:pPr>
            <w:r w:rsidRPr="005238E5">
              <w:rPr>
                <w:sz w:val="26"/>
                <w:szCs w:val="26"/>
              </w:rPr>
              <w:t> </w:t>
            </w:r>
          </w:p>
        </w:tc>
      </w:tr>
      <w:tr w:rsidR="0046433A" w:rsidRPr="005238E5" w:rsidTr="00F52F00">
        <w:trPr>
          <w:trHeight w:val="8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727C8B">
            <w:pPr>
              <w:jc w:val="center"/>
              <w:rPr>
                <w:sz w:val="26"/>
                <w:szCs w:val="26"/>
              </w:rPr>
            </w:pPr>
            <w:r w:rsidRPr="005238E5">
              <w:rPr>
                <w:sz w:val="26"/>
                <w:szCs w:val="26"/>
              </w:rPr>
              <w:t>1.</w:t>
            </w:r>
            <w:r w:rsidR="0039565F" w:rsidRPr="005238E5">
              <w:rPr>
                <w:sz w:val="26"/>
                <w:szCs w:val="26"/>
              </w:rPr>
              <w:t>1</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Chỉ cấp giấy chứng nhận quyền sử dụng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4960E1" w:rsidP="004960E1">
            <w:pPr>
              <w:jc w:val="center"/>
              <w:rPr>
                <w:sz w:val="26"/>
                <w:szCs w:val="26"/>
              </w:rPr>
            </w:pPr>
            <w:r w:rsidRPr="005238E5">
              <w:rPr>
                <w:sz w:val="26"/>
                <w:szCs w:val="26"/>
              </w:rPr>
              <w:t>đồng</w:t>
            </w:r>
            <w:r w:rsidR="0039565F" w:rsidRPr="005238E5">
              <w:rPr>
                <w:sz w:val="26"/>
                <w:szCs w:val="26"/>
              </w:rPr>
              <w:t>/giấy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100.000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80.000</w:t>
            </w:r>
          </w:p>
        </w:tc>
      </w:tr>
      <w:tr w:rsidR="0046433A" w:rsidRPr="005238E5" w:rsidTr="00F52F00">
        <w:trPr>
          <w:trHeight w:val="11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727C8B">
            <w:pPr>
              <w:jc w:val="center"/>
              <w:rPr>
                <w:sz w:val="26"/>
                <w:szCs w:val="26"/>
              </w:rPr>
            </w:pPr>
            <w:r w:rsidRPr="005238E5">
              <w:rPr>
                <w:sz w:val="26"/>
                <w:szCs w:val="26"/>
              </w:rPr>
              <w:t>1.</w:t>
            </w:r>
            <w:r w:rsidR="0039565F" w:rsidRPr="005238E5">
              <w:rPr>
                <w:sz w:val="26"/>
                <w:szCs w:val="26"/>
              </w:rPr>
              <w:t>2</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Chỉ cấp giấy chứng nhận quyền sở hữu nhà ở và tài sản khác gắn liền với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4960E1" w:rsidP="004960E1">
            <w:pPr>
              <w:jc w:val="center"/>
              <w:rPr>
                <w:sz w:val="26"/>
                <w:szCs w:val="26"/>
              </w:rPr>
            </w:pPr>
            <w:r w:rsidRPr="005238E5">
              <w:rPr>
                <w:sz w:val="26"/>
                <w:szCs w:val="26"/>
              </w:rPr>
              <w:t>đồng</w:t>
            </w:r>
            <w:r w:rsidR="0039565F" w:rsidRPr="005238E5">
              <w:rPr>
                <w:sz w:val="26"/>
                <w:szCs w:val="26"/>
              </w:rPr>
              <w:t>/giấy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100.000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80.000</w:t>
            </w:r>
          </w:p>
        </w:tc>
      </w:tr>
      <w:tr w:rsidR="0046433A" w:rsidRPr="005238E5" w:rsidTr="003D2035">
        <w:trPr>
          <w:trHeight w:val="14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727C8B">
            <w:pPr>
              <w:jc w:val="center"/>
              <w:rPr>
                <w:sz w:val="26"/>
                <w:szCs w:val="26"/>
              </w:rPr>
            </w:pPr>
            <w:r w:rsidRPr="005238E5">
              <w:rPr>
                <w:sz w:val="26"/>
                <w:szCs w:val="26"/>
              </w:rPr>
              <w:t>1.</w:t>
            </w:r>
            <w:r w:rsidR="0039565F" w:rsidRPr="005238E5">
              <w:rPr>
                <w:sz w:val="26"/>
                <w:szCs w:val="26"/>
              </w:rPr>
              <w:t>3</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Cấp giấy chứng nhận quyền sử dụng đất, quyền sở hữu nhà ở và tài sản khác gắn liền với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4960E1" w:rsidP="004960E1">
            <w:pPr>
              <w:jc w:val="center"/>
              <w:rPr>
                <w:sz w:val="26"/>
                <w:szCs w:val="26"/>
              </w:rPr>
            </w:pPr>
            <w:r w:rsidRPr="005238E5">
              <w:rPr>
                <w:sz w:val="26"/>
                <w:szCs w:val="26"/>
              </w:rPr>
              <w:t>đồng</w:t>
            </w:r>
            <w:r w:rsidR="0039565F" w:rsidRPr="005238E5">
              <w:rPr>
                <w:sz w:val="26"/>
                <w:szCs w:val="26"/>
              </w:rPr>
              <w:t>/giấy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100.000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F52F00">
            <w:pPr>
              <w:jc w:val="center"/>
              <w:rPr>
                <w:sz w:val="26"/>
                <w:szCs w:val="26"/>
              </w:rPr>
            </w:pPr>
            <w:r w:rsidRPr="005238E5">
              <w:rPr>
                <w:sz w:val="26"/>
                <w:szCs w:val="26"/>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80.000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240.000</w:t>
            </w:r>
          </w:p>
        </w:tc>
      </w:tr>
      <w:tr w:rsidR="00F52F00" w:rsidRPr="005238E5" w:rsidTr="003D2035">
        <w:trPr>
          <w:trHeight w:val="72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lastRenderedPageBreak/>
              <w:t>STT</w:t>
            </w:r>
          </w:p>
        </w:tc>
        <w:tc>
          <w:tcPr>
            <w:tcW w:w="3368" w:type="dxa"/>
            <w:vMerge w:val="restart"/>
            <w:tcBorders>
              <w:top w:val="single" w:sz="4" w:space="0" w:color="auto"/>
              <w:left w:val="nil"/>
              <w:right w:val="single" w:sz="4" w:space="0" w:color="auto"/>
            </w:tcBorders>
            <w:shd w:val="clear" w:color="auto" w:fill="auto"/>
            <w:vAlign w:val="center"/>
          </w:tcPr>
          <w:p w:rsidR="00F52F00" w:rsidRPr="005238E5" w:rsidRDefault="00F52F00" w:rsidP="00F52F00">
            <w:pPr>
              <w:jc w:val="center"/>
              <w:rPr>
                <w:b/>
                <w:bCs/>
                <w:sz w:val="26"/>
                <w:szCs w:val="26"/>
              </w:rPr>
            </w:pPr>
            <w:r w:rsidRPr="005238E5">
              <w:rPr>
                <w:b/>
                <w:bCs/>
                <w:sz w:val="26"/>
                <w:szCs w:val="26"/>
              </w:rPr>
              <w:t>Nội dung thu</w:t>
            </w:r>
          </w:p>
        </w:tc>
        <w:tc>
          <w:tcPr>
            <w:tcW w:w="1168" w:type="dxa"/>
            <w:vMerge w:val="restart"/>
            <w:tcBorders>
              <w:top w:val="single" w:sz="4" w:space="0" w:color="auto"/>
              <w:left w:val="nil"/>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ĐVT</w:t>
            </w:r>
          </w:p>
        </w:tc>
        <w:tc>
          <w:tcPr>
            <w:tcW w:w="4394" w:type="dxa"/>
            <w:gridSpan w:val="3"/>
            <w:tcBorders>
              <w:top w:val="single" w:sz="4" w:space="0" w:color="auto"/>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 xml:space="preserve">Mức thu hiện hành </w:t>
            </w:r>
          </w:p>
          <w:p w:rsidR="00F52F00" w:rsidRPr="005238E5" w:rsidRDefault="00F52F00" w:rsidP="00F52F00">
            <w:pPr>
              <w:jc w:val="center"/>
              <w:rPr>
                <w:b/>
                <w:bCs/>
                <w:sz w:val="26"/>
                <w:szCs w:val="26"/>
              </w:rPr>
            </w:pPr>
            <w:r w:rsidRPr="005238E5">
              <w:rPr>
                <w:b/>
                <w:bCs/>
                <w:sz w:val="26"/>
                <w:szCs w:val="26"/>
              </w:rPr>
              <w:t>(theo hình thức trực tiếp)</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 xml:space="preserve">Đề nghị quy định mức thu </w:t>
            </w:r>
          </w:p>
          <w:p w:rsidR="00F52F00" w:rsidRPr="005238E5" w:rsidRDefault="00F52F00" w:rsidP="00F52F00">
            <w:pPr>
              <w:jc w:val="center"/>
              <w:rPr>
                <w:b/>
                <w:bCs/>
                <w:sz w:val="26"/>
                <w:szCs w:val="26"/>
              </w:rPr>
            </w:pPr>
            <w:r w:rsidRPr="005238E5">
              <w:rPr>
                <w:b/>
                <w:bCs/>
                <w:sz w:val="26"/>
                <w:szCs w:val="26"/>
              </w:rPr>
              <w:t xml:space="preserve">theo hình thức trực tuyến </w:t>
            </w:r>
          </w:p>
        </w:tc>
      </w:tr>
      <w:tr w:rsidR="00F52F00" w:rsidRPr="005238E5" w:rsidTr="00F52F00">
        <w:trPr>
          <w:trHeight w:val="403"/>
        </w:trPr>
        <w:tc>
          <w:tcPr>
            <w:tcW w:w="851" w:type="dxa"/>
            <w:vMerge/>
            <w:tcBorders>
              <w:left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p>
        </w:tc>
        <w:tc>
          <w:tcPr>
            <w:tcW w:w="3368" w:type="dxa"/>
            <w:vMerge/>
            <w:tcBorders>
              <w:left w:val="nil"/>
              <w:right w:val="single" w:sz="4" w:space="0" w:color="auto"/>
            </w:tcBorders>
            <w:shd w:val="clear" w:color="auto" w:fill="auto"/>
            <w:vAlign w:val="center"/>
          </w:tcPr>
          <w:p w:rsidR="00F52F00" w:rsidRPr="005238E5" w:rsidRDefault="00F52F00" w:rsidP="00F52F00">
            <w:pPr>
              <w:jc w:val="center"/>
              <w:rPr>
                <w:b/>
                <w:bCs/>
                <w:sz w:val="26"/>
                <w:szCs w:val="26"/>
              </w:rPr>
            </w:pPr>
          </w:p>
        </w:tc>
        <w:tc>
          <w:tcPr>
            <w:tcW w:w="1168" w:type="dxa"/>
            <w:vMerge/>
            <w:tcBorders>
              <w:left w:val="nil"/>
              <w:right w:val="single" w:sz="4" w:space="0" w:color="auto"/>
            </w:tcBorders>
            <w:shd w:val="clear" w:color="auto" w:fill="auto"/>
            <w:noWrap/>
            <w:vAlign w:val="center"/>
          </w:tcPr>
          <w:p w:rsidR="00F52F00" w:rsidRPr="005238E5" w:rsidRDefault="00F52F00" w:rsidP="00F52F00">
            <w:pPr>
              <w:jc w:val="center"/>
              <w:rPr>
                <w:sz w:val="26"/>
                <w:szCs w:val="26"/>
              </w:rPr>
            </w:pPr>
          </w:p>
        </w:tc>
        <w:tc>
          <w:tcPr>
            <w:tcW w:w="3260" w:type="dxa"/>
            <w:gridSpan w:val="2"/>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Hộ gia đình cá nhân</w:t>
            </w:r>
          </w:p>
        </w:tc>
        <w:tc>
          <w:tcPr>
            <w:tcW w:w="1134" w:type="dxa"/>
            <w:vMerge w:val="restart"/>
            <w:tcBorders>
              <w:top w:val="nil"/>
              <w:left w:val="nil"/>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Tổ chức</w:t>
            </w:r>
          </w:p>
        </w:tc>
        <w:tc>
          <w:tcPr>
            <w:tcW w:w="2835" w:type="dxa"/>
            <w:gridSpan w:val="2"/>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Hộ gia đình cá nhân</w:t>
            </w:r>
          </w:p>
        </w:tc>
        <w:tc>
          <w:tcPr>
            <w:tcW w:w="1276" w:type="dxa"/>
            <w:vMerge w:val="restart"/>
            <w:tcBorders>
              <w:top w:val="nil"/>
              <w:left w:val="nil"/>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Tổ chức</w:t>
            </w:r>
          </w:p>
        </w:tc>
      </w:tr>
      <w:tr w:rsidR="00F52F00" w:rsidRPr="005238E5" w:rsidTr="00F52F00">
        <w:trPr>
          <w:trHeight w:val="551"/>
        </w:trPr>
        <w:tc>
          <w:tcPr>
            <w:tcW w:w="851" w:type="dxa"/>
            <w:vMerge/>
            <w:tcBorders>
              <w:left w:val="single" w:sz="4" w:space="0" w:color="auto"/>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p>
        </w:tc>
        <w:tc>
          <w:tcPr>
            <w:tcW w:w="3368" w:type="dxa"/>
            <w:vMerge/>
            <w:tcBorders>
              <w:left w:val="nil"/>
              <w:bottom w:val="single" w:sz="4" w:space="0" w:color="auto"/>
              <w:right w:val="single" w:sz="4" w:space="0" w:color="auto"/>
            </w:tcBorders>
            <w:shd w:val="clear" w:color="auto" w:fill="auto"/>
            <w:vAlign w:val="center"/>
          </w:tcPr>
          <w:p w:rsidR="00F52F00" w:rsidRPr="005238E5" w:rsidRDefault="00F52F00" w:rsidP="00F52F00">
            <w:pPr>
              <w:jc w:val="center"/>
              <w:rPr>
                <w:b/>
                <w:bCs/>
                <w:sz w:val="26"/>
                <w:szCs w:val="26"/>
              </w:rPr>
            </w:pPr>
          </w:p>
        </w:tc>
        <w:tc>
          <w:tcPr>
            <w:tcW w:w="1168" w:type="dxa"/>
            <w:vMerge/>
            <w:tcBorders>
              <w:left w:val="nil"/>
              <w:bottom w:val="single" w:sz="4" w:space="0" w:color="auto"/>
              <w:right w:val="single" w:sz="4" w:space="0" w:color="auto"/>
            </w:tcBorders>
            <w:shd w:val="clear" w:color="auto" w:fill="auto"/>
            <w:noWrap/>
            <w:vAlign w:val="center"/>
          </w:tcPr>
          <w:p w:rsidR="00F52F00" w:rsidRPr="005238E5" w:rsidRDefault="00F52F00" w:rsidP="00F52F00">
            <w:pPr>
              <w:jc w:val="center"/>
              <w:rPr>
                <w:sz w:val="26"/>
                <w:szCs w:val="26"/>
              </w:rPr>
            </w:pPr>
          </w:p>
        </w:tc>
        <w:tc>
          <w:tcPr>
            <w:tcW w:w="1559" w:type="dxa"/>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Phường thuộc</w:t>
            </w:r>
            <w:r w:rsidRPr="005238E5">
              <w:rPr>
                <w:b/>
                <w:bCs/>
                <w:sz w:val="26"/>
                <w:szCs w:val="26"/>
              </w:rPr>
              <w:br/>
              <w:t xml:space="preserve"> TP. Đồng Hới và thị xã Ba Đồn</w:t>
            </w:r>
          </w:p>
        </w:tc>
        <w:tc>
          <w:tcPr>
            <w:tcW w:w="1701" w:type="dxa"/>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Hộ gia đình cá nhân</w:t>
            </w:r>
          </w:p>
        </w:tc>
        <w:tc>
          <w:tcPr>
            <w:tcW w:w="1134" w:type="dxa"/>
            <w:vMerge/>
            <w:tcBorders>
              <w:left w:val="nil"/>
              <w:bottom w:val="single" w:sz="4" w:space="0" w:color="auto"/>
              <w:right w:val="single" w:sz="4" w:space="0" w:color="auto"/>
            </w:tcBorders>
            <w:shd w:val="clear" w:color="auto" w:fill="auto"/>
            <w:noWrap/>
            <w:vAlign w:val="center"/>
          </w:tcPr>
          <w:p w:rsidR="00F52F00" w:rsidRPr="005238E5" w:rsidRDefault="00F52F00" w:rsidP="00F52F00">
            <w:pPr>
              <w:jc w:val="center"/>
              <w:rPr>
                <w:sz w:val="26"/>
                <w:szCs w:val="26"/>
              </w:rPr>
            </w:pPr>
          </w:p>
        </w:tc>
        <w:tc>
          <w:tcPr>
            <w:tcW w:w="1559" w:type="dxa"/>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b/>
                <w:bCs/>
                <w:sz w:val="26"/>
                <w:szCs w:val="26"/>
              </w:rPr>
            </w:pPr>
            <w:r w:rsidRPr="005238E5">
              <w:rPr>
                <w:b/>
                <w:bCs/>
                <w:sz w:val="26"/>
                <w:szCs w:val="26"/>
              </w:rPr>
              <w:t>Phường thuộc</w:t>
            </w:r>
            <w:r w:rsidRPr="005238E5">
              <w:rPr>
                <w:b/>
                <w:bCs/>
                <w:sz w:val="26"/>
                <w:szCs w:val="26"/>
              </w:rPr>
              <w:br/>
              <w:t xml:space="preserve"> TP. Đồng Hới và thị xã Ba Đồn</w:t>
            </w:r>
          </w:p>
        </w:tc>
        <w:tc>
          <w:tcPr>
            <w:tcW w:w="1276" w:type="dxa"/>
            <w:tcBorders>
              <w:top w:val="nil"/>
              <w:left w:val="nil"/>
              <w:bottom w:val="single" w:sz="4" w:space="0" w:color="auto"/>
              <w:right w:val="single" w:sz="4" w:space="0" w:color="auto"/>
            </w:tcBorders>
            <w:shd w:val="clear" w:color="auto" w:fill="auto"/>
            <w:noWrap/>
            <w:vAlign w:val="center"/>
          </w:tcPr>
          <w:p w:rsidR="00F52F00" w:rsidRPr="005238E5" w:rsidRDefault="00F52F00" w:rsidP="00F52F00">
            <w:pPr>
              <w:jc w:val="center"/>
              <w:rPr>
                <w:sz w:val="26"/>
                <w:szCs w:val="26"/>
              </w:rPr>
            </w:pPr>
            <w:r w:rsidRPr="005238E5">
              <w:rPr>
                <w:b/>
                <w:bCs/>
                <w:sz w:val="26"/>
                <w:szCs w:val="26"/>
              </w:rPr>
              <w:t>Hộ gia đình cá nhân</w:t>
            </w:r>
          </w:p>
        </w:tc>
        <w:tc>
          <w:tcPr>
            <w:tcW w:w="1276" w:type="dxa"/>
            <w:vMerge/>
            <w:tcBorders>
              <w:left w:val="nil"/>
              <w:bottom w:val="single" w:sz="4" w:space="0" w:color="auto"/>
              <w:right w:val="single" w:sz="4" w:space="0" w:color="auto"/>
            </w:tcBorders>
            <w:shd w:val="clear" w:color="auto" w:fill="auto"/>
            <w:noWrap/>
            <w:vAlign w:val="center"/>
          </w:tcPr>
          <w:p w:rsidR="00F52F00" w:rsidRPr="005238E5" w:rsidRDefault="00F52F00" w:rsidP="00F52F00">
            <w:pPr>
              <w:jc w:val="center"/>
              <w:rPr>
                <w:sz w:val="26"/>
                <w:szCs w:val="26"/>
              </w:rPr>
            </w:pPr>
          </w:p>
        </w:tc>
      </w:tr>
      <w:tr w:rsidR="0046433A" w:rsidRPr="005238E5" w:rsidTr="00F52F00">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4960E1">
            <w:pPr>
              <w:jc w:val="center"/>
              <w:rPr>
                <w:b/>
                <w:bCs/>
                <w:sz w:val="26"/>
                <w:szCs w:val="26"/>
              </w:rPr>
            </w:pPr>
            <w:r w:rsidRPr="005238E5">
              <w:rPr>
                <w:b/>
                <w:bCs/>
                <w:sz w:val="26"/>
                <w:szCs w:val="26"/>
              </w:rPr>
              <w:t>2</w:t>
            </w:r>
          </w:p>
        </w:tc>
        <w:tc>
          <w:tcPr>
            <w:tcW w:w="3368" w:type="dxa"/>
            <w:tcBorders>
              <w:top w:val="nil"/>
              <w:left w:val="nil"/>
              <w:bottom w:val="single" w:sz="4" w:space="0" w:color="auto"/>
              <w:right w:val="single" w:sz="4" w:space="0" w:color="auto"/>
            </w:tcBorders>
            <w:shd w:val="clear" w:color="auto" w:fill="auto"/>
            <w:vAlign w:val="center"/>
            <w:hideMark/>
          </w:tcPr>
          <w:p w:rsidR="00727C8B" w:rsidRPr="005238E5" w:rsidRDefault="0039565F" w:rsidP="004960E1">
            <w:pPr>
              <w:jc w:val="center"/>
              <w:rPr>
                <w:b/>
                <w:bCs/>
                <w:sz w:val="26"/>
                <w:szCs w:val="26"/>
              </w:rPr>
            </w:pPr>
            <w:r w:rsidRPr="005238E5">
              <w:rPr>
                <w:b/>
                <w:bCs/>
                <w:sz w:val="26"/>
                <w:szCs w:val="26"/>
              </w:rPr>
              <w:t xml:space="preserve">Chứng nhận đăng ký </w:t>
            </w:r>
          </w:p>
          <w:p w:rsidR="0039565F" w:rsidRPr="005238E5" w:rsidRDefault="0039565F" w:rsidP="004960E1">
            <w:pPr>
              <w:jc w:val="center"/>
              <w:rPr>
                <w:b/>
                <w:bCs/>
                <w:sz w:val="26"/>
                <w:szCs w:val="26"/>
              </w:rPr>
            </w:pPr>
            <w:r w:rsidRPr="005238E5">
              <w:rPr>
                <w:b/>
                <w:bCs/>
                <w:sz w:val="26"/>
                <w:szCs w:val="26"/>
              </w:rPr>
              <w:t>biến động về đất đai</w:t>
            </w:r>
          </w:p>
        </w:tc>
        <w:tc>
          <w:tcPr>
            <w:tcW w:w="1168" w:type="dxa"/>
            <w:tcBorders>
              <w:top w:val="nil"/>
              <w:left w:val="nil"/>
              <w:bottom w:val="single" w:sz="4" w:space="0" w:color="auto"/>
              <w:right w:val="single" w:sz="4" w:space="0" w:color="auto"/>
            </w:tcBorders>
            <w:shd w:val="clear" w:color="auto" w:fill="auto"/>
            <w:noWrap/>
            <w:vAlign w:val="center"/>
            <w:hideMark/>
          </w:tcPr>
          <w:p w:rsidR="0039565F" w:rsidRPr="005238E5" w:rsidRDefault="004960E1" w:rsidP="004960E1">
            <w:pPr>
              <w:jc w:val="center"/>
              <w:rPr>
                <w:sz w:val="26"/>
                <w:szCs w:val="26"/>
              </w:rPr>
            </w:pPr>
            <w:r w:rsidRPr="005238E5">
              <w:rPr>
                <w:sz w:val="26"/>
                <w:szCs w:val="26"/>
              </w:rPr>
              <w:t>đồng</w:t>
            </w:r>
            <w:r w:rsidR="0039565F" w:rsidRPr="005238E5">
              <w:rPr>
                <w:sz w:val="26"/>
                <w:szCs w:val="26"/>
              </w:rPr>
              <w:t>/lần</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r>
      <w:tr w:rsidR="0046433A" w:rsidRPr="005238E5" w:rsidTr="00F52F00">
        <w:trPr>
          <w:trHeight w:val="14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4960E1">
            <w:pPr>
              <w:jc w:val="center"/>
              <w:rPr>
                <w:b/>
                <w:bCs/>
                <w:sz w:val="26"/>
                <w:szCs w:val="26"/>
              </w:rPr>
            </w:pPr>
            <w:r w:rsidRPr="005238E5">
              <w:rPr>
                <w:b/>
                <w:bCs/>
                <w:sz w:val="26"/>
                <w:szCs w:val="26"/>
              </w:rPr>
              <w:t>3</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b/>
                <w:bCs/>
                <w:sz w:val="26"/>
                <w:szCs w:val="26"/>
              </w:rPr>
            </w:pPr>
            <w:r w:rsidRPr="005238E5">
              <w:rPr>
                <w:b/>
                <w:bCs/>
                <w:sz w:val="26"/>
                <w:szCs w:val="26"/>
              </w:rPr>
              <w:t>Cấp đổi, cấp lại GCN quyền sử dụng đất, quyền sở hữu nhà ở và tài sản khác gắn liền với đất</w:t>
            </w:r>
          </w:p>
        </w:tc>
        <w:tc>
          <w:tcPr>
            <w:tcW w:w="1168"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p>
        </w:tc>
      </w:tr>
      <w:tr w:rsidR="0046433A" w:rsidRPr="005238E5" w:rsidTr="00F52F00">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4960E1">
            <w:pPr>
              <w:jc w:val="center"/>
              <w:rPr>
                <w:sz w:val="26"/>
                <w:szCs w:val="26"/>
              </w:rPr>
            </w:pPr>
            <w:r w:rsidRPr="005238E5">
              <w:rPr>
                <w:sz w:val="26"/>
                <w:szCs w:val="26"/>
              </w:rPr>
              <w:t>3.</w:t>
            </w:r>
            <w:r w:rsidR="0039565F" w:rsidRPr="005238E5">
              <w:rPr>
                <w:sz w:val="26"/>
                <w:szCs w:val="26"/>
              </w:rPr>
              <w:t>1</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Chỉ cấp giấy chứng nhận quyền sử dụng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4960E1">
            <w:pPr>
              <w:jc w:val="center"/>
              <w:rPr>
                <w:sz w:val="26"/>
                <w:szCs w:val="26"/>
              </w:rPr>
            </w:pPr>
            <w:r w:rsidRPr="005238E5">
              <w:rPr>
                <w:sz w:val="26"/>
                <w:szCs w:val="26"/>
              </w:rPr>
              <w:t>đ/giấy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r>
      <w:tr w:rsidR="0046433A" w:rsidRPr="005238E5" w:rsidTr="00F52F00">
        <w:trPr>
          <w:trHeight w:val="11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4960E1">
            <w:pPr>
              <w:jc w:val="center"/>
              <w:rPr>
                <w:sz w:val="26"/>
                <w:szCs w:val="26"/>
              </w:rPr>
            </w:pPr>
            <w:r w:rsidRPr="005238E5">
              <w:rPr>
                <w:sz w:val="26"/>
                <w:szCs w:val="26"/>
              </w:rPr>
              <w:t>3.</w:t>
            </w:r>
            <w:r w:rsidR="0039565F" w:rsidRPr="005238E5">
              <w:rPr>
                <w:sz w:val="26"/>
                <w:szCs w:val="26"/>
              </w:rPr>
              <w:t>2</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Chỉ cấp giấy chứng nhận quyền sở hữu nhà ở và tài sản khác gắn liền với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4960E1">
            <w:pPr>
              <w:jc w:val="center"/>
              <w:rPr>
                <w:sz w:val="26"/>
                <w:szCs w:val="26"/>
              </w:rPr>
            </w:pPr>
            <w:r w:rsidRPr="005238E5">
              <w:rPr>
                <w:sz w:val="26"/>
                <w:szCs w:val="26"/>
              </w:rPr>
              <w:t>đ/giấy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r>
      <w:tr w:rsidR="0046433A" w:rsidRPr="005238E5" w:rsidTr="00F52F00">
        <w:trPr>
          <w:trHeight w:val="14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565F" w:rsidRPr="005238E5" w:rsidRDefault="00B70FEB" w:rsidP="004960E1">
            <w:pPr>
              <w:jc w:val="center"/>
              <w:rPr>
                <w:sz w:val="26"/>
                <w:szCs w:val="26"/>
              </w:rPr>
            </w:pPr>
            <w:r w:rsidRPr="005238E5">
              <w:rPr>
                <w:sz w:val="26"/>
                <w:szCs w:val="26"/>
              </w:rPr>
              <w:t>3.</w:t>
            </w:r>
            <w:r w:rsidR="0039565F" w:rsidRPr="005238E5">
              <w:rPr>
                <w:sz w:val="26"/>
                <w:szCs w:val="26"/>
              </w:rPr>
              <w:t>3</w:t>
            </w:r>
          </w:p>
        </w:tc>
        <w:tc>
          <w:tcPr>
            <w:tcW w:w="33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3D2035">
            <w:pPr>
              <w:jc w:val="both"/>
              <w:rPr>
                <w:sz w:val="26"/>
                <w:szCs w:val="26"/>
              </w:rPr>
            </w:pPr>
            <w:r w:rsidRPr="005238E5">
              <w:rPr>
                <w:sz w:val="26"/>
                <w:szCs w:val="26"/>
              </w:rPr>
              <w:t>Cấp giấy chứng nhận quyền sử dụng đất, quyền sở hữu nhà ở và tài sản khác gắn liền với đất</w:t>
            </w:r>
          </w:p>
        </w:tc>
        <w:tc>
          <w:tcPr>
            <w:tcW w:w="1168" w:type="dxa"/>
            <w:tcBorders>
              <w:top w:val="nil"/>
              <w:left w:val="nil"/>
              <w:bottom w:val="single" w:sz="4" w:space="0" w:color="auto"/>
              <w:right w:val="single" w:sz="4" w:space="0" w:color="auto"/>
            </w:tcBorders>
            <w:shd w:val="clear" w:color="auto" w:fill="auto"/>
            <w:vAlign w:val="center"/>
            <w:hideMark/>
          </w:tcPr>
          <w:p w:rsidR="0039565F" w:rsidRPr="005238E5" w:rsidRDefault="0039565F" w:rsidP="004960E1">
            <w:pPr>
              <w:jc w:val="center"/>
              <w:rPr>
                <w:sz w:val="26"/>
                <w:szCs w:val="26"/>
              </w:rPr>
            </w:pPr>
            <w:r w:rsidRPr="005238E5">
              <w:rPr>
                <w:sz w:val="26"/>
                <w:szCs w:val="26"/>
              </w:rPr>
              <w:t>đ/giấy</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150.000</w:t>
            </w:r>
          </w:p>
        </w:tc>
        <w:tc>
          <w:tcPr>
            <w:tcW w:w="1559"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39565F" w:rsidRPr="005238E5" w:rsidRDefault="0039565F" w:rsidP="004960E1">
            <w:pPr>
              <w:jc w:val="center"/>
              <w:rPr>
                <w:sz w:val="26"/>
                <w:szCs w:val="26"/>
              </w:rPr>
            </w:pPr>
            <w:r w:rsidRPr="005238E5">
              <w:rPr>
                <w:sz w:val="26"/>
                <w:szCs w:val="26"/>
              </w:rPr>
              <w:t>120.000</w:t>
            </w:r>
          </w:p>
        </w:tc>
      </w:tr>
    </w:tbl>
    <w:p w:rsidR="007401ED" w:rsidRPr="005238E5" w:rsidRDefault="007401ED" w:rsidP="002F59A4">
      <w:pPr>
        <w:jc w:val="both"/>
        <w:rPr>
          <w:sz w:val="26"/>
          <w:szCs w:val="26"/>
          <w:lang w:val="pt-BR"/>
        </w:rPr>
      </w:pPr>
    </w:p>
    <w:sectPr w:rsidR="007401ED" w:rsidRPr="005238E5" w:rsidSect="00687087">
      <w:pgSz w:w="16838" w:h="11906" w:orient="landscape"/>
      <w:pgMar w:top="1588" w:right="902" w:bottom="1134" w:left="35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99" w:rsidRDefault="00633099">
      <w:r>
        <w:separator/>
      </w:r>
    </w:p>
  </w:endnote>
  <w:endnote w:type="continuationSeparator" w:id="0">
    <w:p w:rsidR="00633099" w:rsidRDefault="006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99" w:rsidRDefault="00633099">
      <w:r>
        <w:separator/>
      </w:r>
    </w:p>
  </w:footnote>
  <w:footnote w:type="continuationSeparator" w:id="0">
    <w:p w:rsidR="00633099" w:rsidRDefault="006330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1247536"/>
      <w:docPartObj>
        <w:docPartGallery w:val="Page Numbers (Top of Page)"/>
        <w:docPartUnique/>
      </w:docPartObj>
    </w:sdtPr>
    <w:sdtContent>
      <w:p w:rsidR="00A52E71" w:rsidRDefault="00A52E71" w:rsidP="00316C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2E71" w:rsidRDefault="00A52E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6"/>
        <w:szCs w:val="26"/>
      </w:rPr>
      <w:id w:val="-26107139"/>
      <w:docPartObj>
        <w:docPartGallery w:val="Page Numbers (Top of Page)"/>
        <w:docPartUnique/>
      </w:docPartObj>
    </w:sdtPr>
    <w:sdtContent>
      <w:p w:rsidR="00A52E71" w:rsidRPr="006B7AD4" w:rsidRDefault="00A52E71" w:rsidP="00316C52">
        <w:pPr>
          <w:pStyle w:val="Header"/>
          <w:framePr w:wrap="none" w:vAnchor="text" w:hAnchor="margin" w:xAlign="center" w:y="1"/>
          <w:rPr>
            <w:rStyle w:val="PageNumber"/>
            <w:sz w:val="26"/>
            <w:szCs w:val="26"/>
          </w:rPr>
        </w:pPr>
        <w:r w:rsidRPr="006B7AD4">
          <w:rPr>
            <w:rStyle w:val="PageNumber"/>
            <w:sz w:val="26"/>
            <w:szCs w:val="26"/>
          </w:rPr>
          <w:fldChar w:fldCharType="begin"/>
        </w:r>
        <w:r w:rsidRPr="006B7AD4">
          <w:rPr>
            <w:rStyle w:val="PageNumber"/>
            <w:sz w:val="26"/>
            <w:szCs w:val="26"/>
          </w:rPr>
          <w:instrText xml:space="preserve"> PAGE </w:instrText>
        </w:r>
        <w:r w:rsidRPr="006B7AD4">
          <w:rPr>
            <w:rStyle w:val="PageNumber"/>
            <w:sz w:val="26"/>
            <w:szCs w:val="26"/>
          </w:rPr>
          <w:fldChar w:fldCharType="separate"/>
        </w:r>
        <w:r w:rsidR="005238E5">
          <w:rPr>
            <w:rStyle w:val="PageNumber"/>
            <w:noProof/>
            <w:sz w:val="26"/>
            <w:szCs w:val="26"/>
          </w:rPr>
          <w:t>2</w:t>
        </w:r>
        <w:r w:rsidRPr="006B7AD4">
          <w:rPr>
            <w:rStyle w:val="PageNumber"/>
            <w:sz w:val="26"/>
            <w:szCs w:val="26"/>
          </w:rPr>
          <w:fldChar w:fldCharType="end"/>
        </w:r>
      </w:p>
    </w:sdtContent>
  </w:sdt>
  <w:p w:rsidR="00A52E71" w:rsidRPr="00554175" w:rsidRDefault="00A52E71" w:rsidP="005541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B95"/>
    <w:multiLevelType w:val="hybridMultilevel"/>
    <w:tmpl w:val="FEEEBA96"/>
    <w:lvl w:ilvl="0" w:tplc="A3383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4D74E3"/>
    <w:multiLevelType w:val="hybridMultilevel"/>
    <w:tmpl w:val="157EDB4A"/>
    <w:lvl w:ilvl="0" w:tplc="6CE61FE6">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104D013D"/>
    <w:multiLevelType w:val="hybridMultilevel"/>
    <w:tmpl w:val="61B6DF00"/>
    <w:lvl w:ilvl="0" w:tplc="12E08A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4F586D"/>
    <w:multiLevelType w:val="hybridMultilevel"/>
    <w:tmpl w:val="EEF25360"/>
    <w:lvl w:ilvl="0" w:tplc="2514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F128A0"/>
    <w:multiLevelType w:val="hybridMultilevel"/>
    <w:tmpl w:val="AD0C1F4C"/>
    <w:lvl w:ilvl="0" w:tplc="D884E6F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29D6AAA"/>
    <w:multiLevelType w:val="hybridMultilevel"/>
    <w:tmpl w:val="9C923BEA"/>
    <w:lvl w:ilvl="0" w:tplc="7528040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648D51A9"/>
    <w:multiLevelType w:val="hybridMultilevel"/>
    <w:tmpl w:val="204A1622"/>
    <w:lvl w:ilvl="0" w:tplc="BFEA1EF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15:restartNumberingAfterBreak="0">
    <w:nsid w:val="7BA65AE3"/>
    <w:multiLevelType w:val="hybridMultilevel"/>
    <w:tmpl w:val="FAD09BF6"/>
    <w:lvl w:ilvl="0" w:tplc="FAC27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7"/>
  </w:num>
  <w:num w:numId="4">
    <w:abstractNumId w:val="2"/>
  </w:num>
  <w:num w:numId="5">
    <w:abstractNumId w:val="1"/>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109"/>
    <w:rsid w:val="00001FB3"/>
    <w:rsid w:val="00004ACC"/>
    <w:rsid w:val="000052D5"/>
    <w:rsid w:val="00005719"/>
    <w:rsid w:val="0001236C"/>
    <w:rsid w:val="00012FBE"/>
    <w:rsid w:val="00022E23"/>
    <w:rsid w:val="0002491E"/>
    <w:rsid w:val="00037896"/>
    <w:rsid w:val="000425E8"/>
    <w:rsid w:val="000449AC"/>
    <w:rsid w:val="000548A2"/>
    <w:rsid w:val="000555EB"/>
    <w:rsid w:val="00063B9C"/>
    <w:rsid w:val="000649C5"/>
    <w:rsid w:val="00064E21"/>
    <w:rsid w:val="00065C70"/>
    <w:rsid w:val="0006692A"/>
    <w:rsid w:val="0007018D"/>
    <w:rsid w:val="00071F2B"/>
    <w:rsid w:val="00077BC5"/>
    <w:rsid w:val="000817AC"/>
    <w:rsid w:val="00090969"/>
    <w:rsid w:val="00090E1A"/>
    <w:rsid w:val="000957A9"/>
    <w:rsid w:val="000970EC"/>
    <w:rsid w:val="00097988"/>
    <w:rsid w:val="000A1986"/>
    <w:rsid w:val="000A1E41"/>
    <w:rsid w:val="000B5495"/>
    <w:rsid w:val="000B56CD"/>
    <w:rsid w:val="000B6A17"/>
    <w:rsid w:val="000C0F4F"/>
    <w:rsid w:val="000C122D"/>
    <w:rsid w:val="000C2258"/>
    <w:rsid w:val="000C2993"/>
    <w:rsid w:val="000C3FE1"/>
    <w:rsid w:val="000C61C2"/>
    <w:rsid w:val="000D0D59"/>
    <w:rsid w:val="000D1A89"/>
    <w:rsid w:val="000D1B9B"/>
    <w:rsid w:val="000D3D94"/>
    <w:rsid w:val="000D60B6"/>
    <w:rsid w:val="000D70E3"/>
    <w:rsid w:val="000D749F"/>
    <w:rsid w:val="000E0ED0"/>
    <w:rsid w:val="000E1B04"/>
    <w:rsid w:val="000E7750"/>
    <w:rsid w:val="000F0874"/>
    <w:rsid w:val="000F1F52"/>
    <w:rsid w:val="000F3A36"/>
    <w:rsid w:val="000F54A0"/>
    <w:rsid w:val="00106971"/>
    <w:rsid w:val="0011099D"/>
    <w:rsid w:val="001138D3"/>
    <w:rsid w:val="0011614C"/>
    <w:rsid w:val="001176A3"/>
    <w:rsid w:val="00122A90"/>
    <w:rsid w:val="00122E5F"/>
    <w:rsid w:val="00123840"/>
    <w:rsid w:val="00125A24"/>
    <w:rsid w:val="001271B5"/>
    <w:rsid w:val="00130750"/>
    <w:rsid w:val="00140723"/>
    <w:rsid w:val="00146BCD"/>
    <w:rsid w:val="00147F53"/>
    <w:rsid w:val="001539EF"/>
    <w:rsid w:val="001611F7"/>
    <w:rsid w:val="00180768"/>
    <w:rsid w:val="0018250B"/>
    <w:rsid w:val="00183DA2"/>
    <w:rsid w:val="00185E3B"/>
    <w:rsid w:val="001872DC"/>
    <w:rsid w:val="001914B9"/>
    <w:rsid w:val="00191B7C"/>
    <w:rsid w:val="0019377A"/>
    <w:rsid w:val="00193DB4"/>
    <w:rsid w:val="001A5E05"/>
    <w:rsid w:val="001A7DF8"/>
    <w:rsid w:val="001B28E4"/>
    <w:rsid w:val="001B34BD"/>
    <w:rsid w:val="001B4D5C"/>
    <w:rsid w:val="001C0504"/>
    <w:rsid w:val="001C0CF2"/>
    <w:rsid w:val="001C25EB"/>
    <w:rsid w:val="001C6F56"/>
    <w:rsid w:val="001C7B39"/>
    <w:rsid w:val="001D4011"/>
    <w:rsid w:val="001D5FD8"/>
    <w:rsid w:val="001D670E"/>
    <w:rsid w:val="001E4FEC"/>
    <w:rsid w:val="001E7DAA"/>
    <w:rsid w:val="001F113D"/>
    <w:rsid w:val="00201CEA"/>
    <w:rsid w:val="00217FE6"/>
    <w:rsid w:val="0022038F"/>
    <w:rsid w:val="00221D5B"/>
    <w:rsid w:val="002223B5"/>
    <w:rsid w:val="00223FD1"/>
    <w:rsid w:val="00224775"/>
    <w:rsid w:val="00226EEB"/>
    <w:rsid w:val="00233614"/>
    <w:rsid w:val="00234464"/>
    <w:rsid w:val="0023740E"/>
    <w:rsid w:val="002428D4"/>
    <w:rsid w:val="002439E7"/>
    <w:rsid w:val="00246D3C"/>
    <w:rsid w:val="00252614"/>
    <w:rsid w:val="00252F1F"/>
    <w:rsid w:val="002820AF"/>
    <w:rsid w:val="00291D39"/>
    <w:rsid w:val="002938F2"/>
    <w:rsid w:val="00295A2B"/>
    <w:rsid w:val="0029650A"/>
    <w:rsid w:val="00296944"/>
    <w:rsid w:val="002A7F6E"/>
    <w:rsid w:val="002B02EE"/>
    <w:rsid w:val="002B2A35"/>
    <w:rsid w:val="002C3216"/>
    <w:rsid w:val="002C3F42"/>
    <w:rsid w:val="002C7948"/>
    <w:rsid w:val="002D436C"/>
    <w:rsid w:val="002D560E"/>
    <w:rsid w:val="002D7FCF"/>
    <w:rsid w:val="002E5FC6"/>
    <w:rsid w:val="002F0110"/>
    <w:rsid w:val="002F2334"/>
    <w:rsid w:val="002F2AA2"/>
    <w:rsid w:val="002F3B4A"/>
    <w:rsid w:val="002F59A4"/>
    <w:rsid w:val="00302534"/>
    <w:rsid w:val="003044F5"/>
    <w:rsid w:val="00311929"/>
    <w:rsid w:val="0031314F"/>
    <w:rsid w:val="00316C52"/>
    <w:rsid w:val="00323128"/>
    <w:rsid w:val="0032368E"/>
    <w:rsid w:val="00324B31"/>
    <w:rsid w:val="00325463"/>
    <w:rsid w:val="00330DC2"/>
    <w:rsid w:val="00331C0C"/>
    <w:rsid w:val="00332967"/>
    <w:rsid w:val="00334195"/>
    <w:rsid w:val="003371E2"/>
    <w:rsid w:val="00340543"/>
    <w:rsid w:val="00346CF9"/>
    <w:rsid w:val="0035129E"/>
    <w:rsid w:val="00360BE2"/>
    <w:rsid w:val="0037239C"/>
    <w:rsid w:val="0037297F"/>
    <w:rsid w:val="003802D5"/>
    <w:rsid w:val="00380347"/>
    <w:rsid w:val="00384375"/>
    <w:rsid w:val="0038544B"/>
    <w:rsid w:val="0038651A"/>
    <w:rsid w:val="00390101"/>
    <w:rsid w:val="00391BA8"/>
    <w:rsid w:val="003949B5"/>
    <w:rsid w:val="00395422"/>
    <w:rsid w:val="0039565F"/>
    <w:rsid w:val="0039654D"/>
    <w:rsid w:val="003A4FB9"/>
    <w:rsid w:val="003A7DC2"/>
    <w:rsid w:val="003B1A65"/>
    <w:rsid w:val="003C20A1"/>
    <w:rsid w:val="003C72FD"/>
    <w:rsid w:val="003D2035"/>
    <w:rsid w:val="003F02A7"/>
    <w:rsid w:val="003F6088"/>
    <w:rsid w:val="003F6A58"/>
    <w:rsid w:val="003F7D9C"/>
    <w:rsid w:val="0040058E"/>
    <w:rsid w:val="004012C6"/>
    <w:rsid w:val="004033C4"/>
    <w:rsid w:val="00403522"/>
    <w:rsid w:val="00406544"/>
    <w:rsid w:val="0041190A"/>
    <w:rsid w:val="0041427C"/>
    <w:rsid w:val="00417391"/>
    <w:rsid w:val="00421891"/>
    <w:rsid w:val="00421E47"/>
    <w:rsid w:val="004240C1"/>
    <w:rsid w:val="00426D5B"/>
    <w:rsid w:val="0043208F"/>
    <w:rsid w:val="00433B08"/>
    <w:rsid w:val="00434E2E"/>
    <w:rsid w:val="00436502"/>
    <w:rsid w:val="0044360B"/>
    <w:rsid w:val="00445CDD"/>
    <w:rsid w:val="004467C7"/>
    <w:rsid w:val="004523CA"/>
    <w:rsid w:val="004547E8"/>
    <w:rsid w:val="00462C5F"/>
    <w:rsid w:val="00463B71"/>
    <w:rsid w:val="0046433A"/>
    <w:rsid w:val="004734E0"/>
    <w:rsid w:val="00474D55"/>
    <w:rsid w:val="00477FEB"/>
    <w:rsid w:val="00482BD1"/>
    <w:rsid w:val="0049263F"/>
    <w:rsid w:val="00493AD3"/>
    <w:rsid w:val="00494469"/>
    <w:rsid w:val="00494BED"/>
    <w:rsid w:val="00495ACA"/>
    <w:rsid w:val="00495FCE"/>
    <w:rsid w:val="004960E1"/>
    <w:rsid w:val="00496A23"/>
    <w:rsid w:val="00497861"/>
    <w:rsid w:val="004A0B1E"/>
    <w:rsid w:val="004A2D2B"/>
    <w:rsid w:val="004B02FC"/>
    <w:rsid w:val="004B06A2"/>
    <w:rsid w:val="004B088D"/>
    <w:rsid w:val="004B173A"/>
    <w:rsid w:val="004B3911"/>
    <w:rsid w:val="004B5384"/>
    <w:rsid w:val="004B5CC2"/>
    <w:rsid w:val="004C13D7"/>
    <w:rsid w:val="004C308F"/>
    <w:rsid w:val="004C75EE"/>
    <w:rsid w:val="004C7EF8"/>
    <w:rsid w:val="004D1D69"/>
    <w:rsid w:val="004D2B63"/>
    <w:rsid w:val="004E0102"/>
    <w:rsid w:val="004E72C5"/>
    <w:rsid w:val="00514AAF"/>
    <w:rsid w:val="005155BC"/>
    <w:rsid w:val="005168E9"/>
    <w:rsid w:val="00517CF5"/>
    <w:rsid w:val="00521CBE"/>
    <w:rsid w:val="00521CC6"/>
    <w:rsid w:val="00523577"/>
    <w:rsid w:val="005238E5"/>
    <w:rsid w:val="00525B3D"/>
    <w:rsid w:val="00525F3F"/>
    <w:rsid w:val="00531642"/>
    <w:rsid w:val="00532462"/>
    <w:rsid w:val="00532876"/>
    <w:rsid w:val="005345A1"/>
    <w:rsid w:val="00540BDA"/>
    <w:rsid w:val="005452EE"/>
    <w:rsid w:val="00545612"/>
    <w:rsid w:val="0055010F"/>
    <w:rsid w:val="00550763"/>
    <w:rsid w:val="00550FE7"/>
    <w:rsid w:val="00554175"/>
    <w:rsid w:val="00557E21"/>
    <w:rsid w:val="00560968"/>
    <w:rsid w:val="00561A7A"/>
    <w:rsid w:val="00574430"/>
    <w:rsid w:val="00577BFC"/>
    <w:rsid w:val="005835CE"/>
    <w:rsid w:val="0058558B"/>
    <w:rsid w:val="005A64DF"/>
    <w:rsid w:val="005A7A71"/>
    <w:rsid w:val="005B04BE"/>
    <w:rsid w:val="005B0A09"/>
    <w:rsid w:val="005B1FDF"/>
    <w:rsid w:val="005B2850"/>
    <w:rsid w:val="005B678D"/>
    <w:rsid w:val="005C49AF"/>
    <w:rsid w:val="005C75E7"/>
    <w:rsid w:val="005D49A8"/>
    <w:rsid w:val="005D55C7"/>
    <w:rsid w:val="005D5B0B"/>
    <w:rsid w:val="005D77B4"/>
    <w:rsid w:val="005E05EF"/>
    <w:rsid w:val="005E0E49"/>
    <w:rsid w:val="005E28B6"/>
    <w:rsid w:val="005E427A"/>
    <w:rsid w:val="005E758A"/>
    <w:rsid w:val="005E7E28"/>
    <w:rsid w:val="005F211E"/>
    <w:rsid w:val="005F3C48"/>
    <w:rsid w:val="005F4ADA"/>
    <w:rsid w:val="006075FB"/>
    <w:rsid w:val="00607FB3"/>
    <w:rsid w:val="00610928"/>
    <w:rsid w:val="00610B67"/>
    <w:rsid w:val="00613787"/>
    <w:rsid w:val="00613DA1"/>
    <w:rsid w:val="00615D71"/>
    <w:rsid w:val="00616F7E"/>
    <w:rsid w:val="00620FC4"/>
    <w:rsid w:val="00623C5D"/>
    <w:rsid w:val="00623F24"/>
    <w:rsid w:val="00625C41"/>
    <w:rsid w:val="00633099"/>
    <w:rsid w:val="00640295"/>
    <w:rsid w:val="006404BF"/>
    <w:rsid w:val="006461A0"/>
    <w:rsid w:val="00650939"/>
    <w:rsid w:val="00655E78"/>
    <w:rsid w:val="006655A7"/>
    <w:rsid w:val="0067089A"/>
    <w:rsid w:val="006760E6"/>
    <w:rsid w:val="0068171E"/>
    <w:rsid w:val="00681E44"/>
    <w:rsid w:val="0068206C"/>
    <w:rsid w:val="00685C4A"/>
    <w:rsid w:val="00687087"/>
    <w:rsid w:val="006918EC"/>
    <w:rsid w:val="00692C29"/>
    <w:rsid w:val="00695029"/>
    <w:rsid w:val="00696EA0"/>
    <w:rsid w:val="00697D63"/>
    <w:rsid w:val="006A10EA"/>
    <w:rsid w:val="006A3486"/>
    <w:rsid w:val="006B0E56"/>
    <w:rsid w:val="006B7AD4"/>
    <w:rsid w:val="006B7BCB"/>
    <w:rsid w:val="006B7EFB"/>
    <w:rsid w:val="006C0CAE"/>
    <w:rsid w:val="006C6B5E"/>
    <w:rsid w:val="006C7240"/>
    <w:rsid w:val="006C76F9"/>
    <w:rsid w:val="006D0420"/>
    <w:rsid w:val="006D5F97"/>
    <w:rsid w:val="006D6210"/>
    <w:rsid w:val="006D778A"/>
    <w:rsid w:val="006E5D11"/>
    <w:rsid w:val="00701C1B"/>
    <w:rsid w:val="007028E6"/>
    <w:rsid w:val="00706064"/>
    <w:rsid w:val="00706430"/>
    <w:rsid w:val="007071D9"/>
    <w:rsid w:val="007104CB"/>
    <w:rsid w:val="007145EA"/>
    <w:rsid w:val="00716112"/>
    <w:rsid w:val="007171E3"/>
    <w:rsid w:val="00717F6E"/>
    <w:rsid w:val="007213DE"/>
    <w:rsid w:val="00725ABC"/>
    <w:rsid w:val="00727C8B"/>
    <w:rsid w:val="00732606"/>
    <w:rsid w:val="00735053"/>
    <w:rsid w:val="00737771"/>
    <w:rsid w:val="007401ED"/>
    <w:rsid w:val="00742A75"/>
    <w:rsid w:val="00745BAC"/>
    <w:rsid w:val="00753EAC"/>
    <w:rsid w:val="007572DC"/>
    <w:rsid w:val="00757C84"/>
    <w:rsid w:val="0076047D"/>
    <w:rsid w:val="00760FC6"/>
    <w:rsid w:val="007614D2"/>
    <w:rsid w:val="007619FE"/>
    <w:rsid w:val="00761A2E"/>
    <w:rsid w:val="0076345C"/>
    <w:rsid w:val="00764082"/>
    <w:rsid w:val="00770D09"/>
    <w:rsid w:val="00772B8B"/>
    <w:rsid w:val="00773DCB"/>
    <w:rsid w:val="007740E3"/>
    <w:rsid w:val="007768A7"/>
    <w:rsid w:val="007822C4"/>
    <w:rsid w:val="00786C7E"/>
    <w:rsid w:val="0079348E"/>
    <w:rsid w:val="007937F1"/>
    <w:rsid w:val="00793F2C"/>
    <w:rsid w:val="00795684"/>
    <w:rsid w:val="00796107"/>
    <w:rsid w:val="007964B6"/>
    <w:rsid w:val="007A2C16"/>
    <w:rsid w:val="007B440D"/>
    <w:rsid w:val="007B4E5C"/>
    <w:rsid w:val="007C390F"/>
    <w:rsid w:val="007C4303"/>
    <w:rsid w:val="007C57AB"/>
    <w:rsid w:val="007C57B5"/>
    <w:rsid w:val="007D0A57"/>
    <w:rsid w:val="007D2C39"/>
    <w:rsid w:val="007D383B"/>
    <w:rsid w:val="007E0DEF"/>
    <w:rsid w:val="007E0F20"/>
    <w:rsid w:val="007E4691"/>
    <w:rsid w:val="007F3CE0"/>
    <w:rsid w:val="007F463D"/>
    <w:rsid w:val="007F7718"/>
    <w:rsid w:val="008023E5"/>
    <w:rsid w:val="00803774"/>
    <w:rsid w:val="00804918"/>
    <w:rsid w:val="00805D3A"/>
    <w:rsid w:val="008113C7"/>
    <w:rsid w:val="00811B44"/>
    <w:rsid w:val="00811CC0"/>
    <w:rsid w:val="00813943"/>
    <w:rsid w:val="008155AD"/>
    <w:rsid w:val="00822A1B"/>
    <w:rsid w:val="00834B1E"/>
    <w:rsid w:val="00842D82"/>
    <w:rsid w:val="0084304F"/>
    <w:rsid w:val="00843375"/>
    <w:rsid w:val="00850813"/>
    <w:rsid w:val="0086086C"/>
    <w:rsid w:val="00861AC4"/>
    <w:rsid w:val="00864278"/>
    <w:rsid w:val="00867380"/>
    <w:rsid w:val="0087088C"/>
    <w:rsid w:val="008714B5"/>
    <w:rsid w:val="00881BE7"/>
    <w:rsid w:val="008906D6"/>
    <w:rsid w:val="00890F27"/>
    <w:rsid w:val="00895C8B"/>
    <w:rsid w:val="0089723C"/>
    <w:rsid w:val="008A0662"/>
    <w:rsid w:val="008A1C69"/>
    <w:rsid w:val="008A2104"/>
    <w:rsid w:val="008A2F6F"/>
    <w:rsid w:val="008A3E48"/>
    <w:rsid w:val="008A401E"/>
    <w:rsid w:val="008B6B93"/>
    <w:rsid w:val="008C3CA6"/>
    <w:rsid w:val="008C4C30"/>
    <w:rsid w:val="008C62F7"/>
    <w:rsid w:val="008C6ABF"/>
    <w:rsid w:val="008D1E48"/>
    <w:rsid w:val="008D29AF"/>
    <w:rsid w:val="008D489F"/>
    <w:rsid w:val="008E3C60"/>
    <w:rsid w:val="008E3C8B"/>
    <w:rsid w:val="008E41A0"/>
    <w:rsid w:val="008E5BF1"/>
    <w:rsid w:val="008E65A4"/>
    <w:rsid w:val="008E735A"/>
    <w:rsid w:val="008F12C4"/>
    <w:rsid w:val="008F18EF"/>
    <w:rsid w:val="008F3DA0"/>
    <w:rsid w:val="008F53EE"/>
    <w:rsid w:val="008F5864"/>
    <w:rsid w:val="009023F6"/>
    <w:rsid w:val="00907C43"/>
    <w:rsid w:val="00911E48"/>
    <w:rsid w:val="009137BA"/>
    <w:rsid w:val="00915136"/>
    <w:rsid w:val="009169EB"/>
    <w:rsid w:val="0092179B"/>
    <w:rsid w:val="009245D9"/>
    <w:rsid w:val="00931C51"/>
    <w:rsid w:val="00932BBD"/>
    <w:rsid w:val="0093381B"/>
    <w:rsid w:val="00936231"/>
    <w:rsid w:val="00936C81"/>
    <w:rsid w:val="00936FC6"/>
    <w:rsid w:val="009371E2"/>
    <w:rsid w:val="009407ED"/>
    <w:rsid w:val="00940A1D"/>
    <w:rsid w:val="00941736"/>
    <w:rsid w:val="00941911"/>
    <w:rsid w:val="00944F39"/>
    <w:rsid w:val="00945486"/>
    <w:rsid w:val="009511F6"/>
    <w:rsid w:val="00951992"/>
    <w:rsid w:val="00954A5E"/>
    <w:rsid w:val="009655C6"/>
    <w:rsid w:val="00972F63"/>
    <w:rsid w:val="00973512"/>
    <w:rsid w:val="00973B65"/>
    <w:rsid w:val="00982D65"/>
    <w:rsid w:val="00985AD0"/>
    <w:rsid w:val="00985D31"/>
    <w:rsid w:val="00985F31"/>
    <w:rsid w:val="00986863"/>
    <w:rsid w:val="009869D3"/>
    <w:rsid w:val="00987BB2"/>
    <w:rsid w:val="009B15B1"/>
    <w:rsid w:val="009B206B"/>
    <w:rsid w:val="009B222C"/>
    <w:rsid w:val="009B4B05"/>
    <w:rsid w:val="009B7750"/>
    <w:rsid w:val="009C5F0B"/>
    <w:rsid w:val="009C79BF"/>
    <w:rsid w:val="009D6F80"/>
    <w:rsid w:val="009E593F"/>
    <w:rsid w:val="009E5F5A"/>
    <w:rsid w:val="009E6637"/>
    <w:rsid w:val="009E6BBB"/>
    <w:rsid w:val="009F0748"/>
    <w:rsid w:val="009F3FAA"/>
    <w:rsid w:val="00A238F8"/>
    <w:rsid w:val="00A31265"/>
    <w:rsid w:val="00A31CCC"/>
    <w:rsid w:val="00A3245A"/>
    <w:rsid w:val="00A3275F"/>
    <w:rsid w:val="00A342AC"/>
    <w:rsid w:val="00A418EC"/>
    <w:rsid w:val="00A42887"/>
    <w:rsid w:val="00A43560"/>
    <w:rsid w:val="00A4393C"/>
    <w:rsid w:val="00A44BF5"/>
    <w:rsid w:val="00A47B22"/>
    <w:rsid w:val="00A52C1E"/>
    <w:rsid w:val="00A52E71"/>
    <w:rsid w:val="00A5509D"/>
    <w:rsid w:val="00A61616"/>
    <w:rsid w:val="00A6712A"/>
    <w:rsid w:val="00A75B7E"/>
    <w:rsid w:val="00A8363A"/>
    <w:rsid w:val="00A84AE4"/>
    <w:rsid w:val="00A850DC"/>
    <w:rsid w:val="00A87F93"/>
    <w:rsid w:val="00A92611"/>
    <w:rsid w:val="00A93015"/>
    <w:rsid w:val="00AA4DD1"/>
    <w:rsid w:val="00AA601B"/>
    <w:rsid w:val="00AB3D92"/>
    <w:rsid w:val="00AB6221"/>
    <w:rsid w:val="00AC24F8"/>
    <w:rsid w:val="00AC7451"/>
    <w:rsid w:val="00AC76AF"/>
    <w:rsid w:val="00AD297E"/>
    <w:rsid w:val="00AE17F9"/>
    <w:rsid w:val="00AE463C"/>
    <w:rsid w:val="00AE47AC"/>
    <w:rsid w:val="00AE6ABF"/>
    <w:rsid w:val="00AE78F6"/>
    <w:rsid w:val="00AF3152"/>
    <w:rsid w:val="00AF548D"/>
    <w:rsid w:val="00AF5A41"/>
    <w:rsid w:val="00AF6274"/>
    <w:rsid w:val="00AF6CAC"/>
    <w:rsid w:val="00B01F41"/>
    <w:rsid w:val="00B05361"/>
    <w:rsid w:val="00B05369"/>
    <w:rsid w:val="00B05DF6"/>
    <w:rsid w:val="00B1298D"/>
    <w:rsid w:val="00B13600"/>
    <w:rsid w:val="00B13E65"/>
    <w:rsid w:val="00B238D0"/>
    <w:rsid w:val="00B32DCE"/>
    <w:rsid w:val="00B440E7"/>
    <w:rsid w:val="00B45030"/>
    <w:rsid w:val="00B45AB0"/>
    <w:rsid w:val="00B46B9D"/>
    <w:rsid w:val="00B50FF8"/>
    <w:rsid w:val="00B52CA6"/>
    <w:rsid w:val="00B5487C"/>
    <w:rsid w:val="00B5636E"/>
    <w:rsid w:val="00B621A0"/>
    <w:rsid w:val="00B622F7"/>
    <w:rsid w:val="00B6241A"/>
    <w:rsid w:val="00B63B94"/>
    <w:rsid w:val="00B67EAF"/>
    <w:rsid w:val="00B70FEB"/>
    <w:rsid w:val="00B7106E"/>
    <w:rsid w:val="00B725B3"/>
    <w:rsid w:val="00B752E0"/>
    <w:rsid w:val="00B80337"/>
    <w:rsid w:val="00B80CBC"/>
    <w:rsid w:val="00B82D52"/>
    <w:rsid w:val="00B86F21"/>
    <w:rsid w:val="00B92139"/>
    <w:rsid w:val="00B92DF0"/>
    <w:rsid w:val="00B940AE"/>
    <w:rsid w:val="00BA36A9"/>
    <w:rsid w:val="00BA39D3"/>
    <w:rsid w:val="00BA79AD"/>
    <w:rsid w:val="00BB36FE"/>
    <w:rsid w:val="00BB41D7"/>
    <w:rsid w:val="00BB4401"/>
    <w:rsid w:val="00BB7987"/>
    <w:rsid w:val="00BC087F"/>
    <w:rsid w:val="00BC3429"/>
    <w:rsid w:val="00BD0070"/>
    <w:rsid w:val="00BD480B"/>
    <w:rsid w:val="00BD544B"/>
    <w:rsid w:val="00BE0347"/>
    <w:rsid w:val="00BE08C9"/>
    <w:rsid w:val="00BE3E76"/>
    <w:rsid w:val="00BE7272"/>
    <w:rsid w:val="00BF342A"/>
    <w:rsid w:val="00BF6757"/>
    <w:rsid w:val="00C00D73"/>
    <w:rsid w:val="00C10C53"/>
    <w:rsid w:val="00C143BE"/>
    <w:rsid w:val="00C152F6"/>
    <w:rsid w:val="00C23EC9"/>
    <w:rsid w:val="00C30FF2"/>
    <w:rsid w:val="00C31B8D"/>
    <w:rsid w:val="00C343C9"/>
    <w:rsid w:val="00C367C7"/>
    <w:rsid w:val="00C36CE5"/>
    <w:rsid w:val="00C43A75"/>
    <w:rsid w:val="00C44FB4"/>
    <w:rsid w:val="00C45B9E"/>
    <w:rsid w:val="00C468DF"/>
    <w:rsid w:val="00C478AA"/>
    <w:rsid w:val="00C5347A"/>
    <w:rsid w:val="00C62623"/>
    <w:rsid w:val="00C62F47"/>
    <w:rsid w:val="00C7179E"/>
    <w:rsid w:val="00C72BBA"/>
    <w:rsid w:val="00C7321F"/>
    <w:rsid w:val="00C737AC"/>
    <w:rsid w:val="00C74DCC"/>
    <w:rsid w:val="00C75BC5"/>
    <w:rsid w:val="00C77D68"/>
    <w:rsid w:val="00C8009F"/>
    <w:rsid w:val="00C80885"/>
    <w:rsid w:val="00C84DA8"/>
    <w:rsid w:val="00C86FBC"/>
    <w:rsid w:val="00C90531"/>
    <w:rsid w:val="00C9096D"/>
    <w:rsid w:val="00C90C80"/>
    <w:rsid w:val="00C92A18"/>
    <w:rsid w:val="00CA1796"/>
    <w:rsid w:val="00CA2A2A"/>
    <w:rsid w:val="00CA4880"/>
    <w:rsid w:val="00CA7FF3"/>
    <w:rsid w:val="00CB0F99"/>
    <w:rsid w:val="00CB6930"/>
    <w:rsid w:val="00CC21BF"/>
    <w:rsid w:val="00CC5E15"/>
    <w:rsid w:val="00CD018A"/>
    <w:rsid w:val="00CD62A8"/>
    <w:rsid w:val="00CE4D8A"/>
    <w:rsid w:val="00CF1142"/>
    <w:rsid w:val="00CF257B"/>
    <w:rsid w:val="00CF5D8A"/>
    <w:rsid w:val="00CF6210"/>
    <w:rsid w:val="00D00CE7"/>
    <w:rsid w:val="00D02648"/>
    <w:rsid w:val="00D048AB"/>
    <w:rsid w:val="00D05C66"/>
    <w:rsid w:val="00D06D4F"/>
    <w:rsid w:val="00D117C6"/>
    <w:rsid w:val="00D123F1"/>
    <w:rsid w:val="00D134D9"/>
    <w:rsid w:val="00D16EAA"/>
    <w:rsid w:val="00D17204"/>
    <w:rsid w:val="00D21F0C"/>
    <w:rsid w:val="00D24EB7"/>
    <w:rsid w:val="00D32315"/>
    <w:rsid w:val="00D33FF5"/>
    <w:rsid w:val="00D40195"/>
    <w:rsid w:val="00D40B46"/>
    <w:rsid w:val="00D42F35"/>
    <w:rsid w:val="00D437FB"/>
    <w:rsid w:val="00D4519B"/>
    <w:rsid w:val="00D530F4"/>
    <w:rsid w:val="00D56FA7"/>
    <w:rsid w:val="00D67DD1"/>
    <w:rsid w:val="00D70109"/>
    <w:rsid w:val="00D84ED8"/>
    <w:rsid w:val="00D86802"/>
    <w:rsid w:val="00D87224"/>
    <w:rsid w:val="00D92A4C"/>
    <w:rsid w:val="00D9327A"/>
    <w:rsid w:val="00D9460C"/>
    <w:rsid w:val="00D953F6"/>
    <w:rsid w:val="00DA308C"/>
    <w:rsid w:val="00DA41B7"/>
    <w:rsid w:val="00DA71A9"/>
    <w:rsid w:val="00DB075D"/>
    <w:rsid w:val="00DB3275"/>
    <w:rsid w:val="00DC0415"/>
    <w:rsid w:val="00DC1B38"/>
    <w:rsid w:val="00DC6418"/>
    <w:rsid w:val="00DC74E7"/>
    <w:rsid w:val="00DC7F1E"/>
    <w:rsid w:val="00DD1BA1"/>
    <w:rsid w:val="00DD692E"/>
    <w:rsid w:val="00DD73EE"/>
    <w:rsid w:val="00DE00F7"/>
    <w:rsid w:val="00DE053D"/>
    <w:rsid w:val="00DE0850"/>
    <w:rsid w:val="00DE1CB9"/>
    <w:rsid w:val="00DE6074"/>
    <w:rsid w:val="00DE767C"/>
    <w:rsid w:val="00DF0928"/>
    <w:rsid w:val="00DF25E6"/>
    <w:rsid w:val="00DF5999"/>
    <w:rsid w:val="00DF7FB8"/>
    <w:rsid w:val="00E04B34"/>
    <w:rsid w:val="00E169B3"/>
    <w:rsid w:val="00E16C56"/>
    <w:rsid w:val="00E17C88"/>
    <w:rsid w:val="00E228DA"/>
    <w:rsid w:val="00E31961"/>
    <w:rsid w:val="00E32BC3"/>
    <w:rsid w:val="00E40AB3"/>
    <w:rsid w:val="00E40C16"/>
    <w:rsid w:val="00E672C3"/>
    <w:rsid w:val="00E71839"/>
    <w:rsid w:val="00E72465"/>
    <w:rsid w:val="00E773F7"/>
    <w:rsid w:val="00E774D1"/>
    <w:rsid w:val="00E83306"/>
    <w:rsid w:val="00E8684C"/>
    <w:rsid w:val="00E86FD2"/>
    <w:rsid w:val="00E87069"/>
    <w:rsid w:val="00E90A87"/>
    <w:rsid w:val="00E938DE"/>
    <w:rsid w:val="00E9528C"/>
    <w:rsid w:val="00E9724D"/>
    <w:rsid w:val="00EA05B3"/>
    <w:rsid w:val="00EA403D"/>
    <w:rsid w:val="00EA786B"/>
    <w:rsid w:val="00EB23B7"/>
    <w:rsid w:val="00EB38AC"/>
    <w:rsid w:val="00EB3EA5"/>
    <w:rsid w:val="00ED42E4"/>
    <w:rsid w:val="00EE06AF"/>
    <w:rsid w:val="00EE1042"/>
    <w:rsid w:val="00EE238E"/>
    <w:rsid w:val="00EF21E0"/>
    <w:rsid w:val="00EF2503"/>
    <w:rsid w:val="00EF2F31"/>
    <w:rsid w:val="00EF63E0"/>
    <w:rsid w:val="00F01857"/>
    <w:rsid w:val="00F02148"/>
    <w:rsid w:val="00F03021"/>
    <w:rsid w:val="00F04B8A"/>
    <w:rsid w:val="00F05BD5"/>
    <w:rsid w:val="00F07A9F"/>
    <w:rsid w:val="00F102D5"/>
    <w:rsid w:val="00F12A74"/>
    <w:rsid w:val="00F17300"/>
    <w:rsid w:val="00F2002F"/>
    <w:rsid w:val="00F25EBD"/>
    <w:rsid w:val="00F33B2D"/>
    <w:rsid w:val="00F41B44"/>
    <w:rsid w:val="00F41E73"/>
    <w:rsid w:val="00F422F4"/>
    <w:rsid w:val="00F516E4"/>
    <w:rsid w:val="00F52F00"/>
    <w:rsid w:val="00F556FB"/>
    <w:rsid w:val="00F64D4E"/>
    <w:rsid w:val="00F6531C"/>
    <w:rsid w:val="00F6750E"/>
    <w:rsid w:val="00F7198C"/>
    <w:rsid w:val="00F75100"/>
    <w:rsid w:val="00F9044D"/>
    <w:rsid w:val="00F908B7"/>
    <w:rsid w:val="00F93293"/>
    <w:rsid w:val="00F939C5"/>
    <w:rsid w:val="00FA4697"/>
    <w:rsid w:val="00FB112E"/>
    <w:rsid w:val="00FB628A"/>
    <w:rsid w:val="00FC4874"/>
    <w:rsid w:val="00FC5C13"/>
    <w:rsid w:val="00FD6640"/>
    <w:rsid w:val="00FE1C02"/>
    <w:rsid w:val="00FE2A6A"/>
    <w:rsid w:val="00FF00D7"/>
    <w:rsid w:val="00FF7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 id="V:Rule2" type="connector" idref="#_x0000_s1028"/>
      </o:rules>
    </o:shapelayout>
  </w:shapeDefaults>
  <w:decimalSymbol w:val=","/>
  <w:listSeparator w:val="."/>
  <w14:docId w14:val="4DC6C901"/>
  <w15:docId w15:val="{73D03E7E-167F-40DC-BFEF-2A412B3A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0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70109"/>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D70109"/>
    <w:rPr>
      <w:color w:val="0000FF"/>
      <w:u w:val="single"/>
    </w:rPr>
  </w:style>
  <w:style w:type="paragraph" w:styleId="BodyText">
    <w:name w:val="Body Text"/>
    <w:basedOn w:val="Normal"/>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paragraph" w:styleId="Header">
    <w:name w:val="header"/>
    <w:basedOn w:val="Normal"/>
    <w:link w:val="HeaderChar"/>
    <w:uiPriority w:val="99"/>
    <w:unhideWhenUsed/>
    <w:rsid w:val="00E774D1"/>
    <w:pPr>
      <w:tabs>
        <w:tab w:val="center" w:pos="4680"/>
        <w:tab w:val="right" w:pos="9360"/>
      </w:tabs>
    </w:pPr>
  </w:style>
  <w:style w:type="character" w:customStyle="1" w:styleId="HeaderChar">
    <w:name w:val="Header Char"/>
    <w:basedOn w:val="DefaultParagraphFont"/>
    <w:link w:val="Header"/>
    <w:uiPriority w:val="99"/>
    <w:rsid w:val="00E774D1"/>
    <w:rPr>
      <w:sz w:val="28"/>
      <w:szCs w:val="28"/>
    </w:rPr>
  </w:style>
  <w:style w:type="paragraph" w:styleId="BalloonText">
    <w:name w:val="Balloon Text"/>
    <w:basedOn w:val="Normal"/>
    <w:link w:val="BalloonTextChar"/>
    <w:semiHidden/>
    <w:unhideWhenUsed/>
    <w:rsid w:val="00F52F00"/>
    <w:rPr>
      <w:rFonts w:ascii="Segoe UI" w:hAnsi="Segoe UI" w:cs="Segoe UI"/>
      <w:sz w:val="18"/>
      <w:szCs w:val="18"/>
    </w:rPr>
  </w:style>
  <w:style w:type="character" w:customStyle="1" w:styleId="BalloonTextChar">
    <w:name w:val="Balloon Text Char"/>
    <w:basedOn w:val="DefaultParagraphFont"/>
    <w:link w:val="BalloonText"/>
    <w:semiHidden/>
    <w:rsid w:val="00F5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92410">
      <w:bodyDiv w:val="1"/>
      <w:marLeft w:val="0"/>
      <w:marRight w:val="0"/>
      <w:marTop w:val="0"/>
      <w:marBottom w:val="0"/>
      <w:divBdr>
        <w:top w:val="none" w:sz="0" w:space="0" w:color="auto"/>
        <w:left w:val="none" w:sz="0" w:space="0" w:color="auto"/>
        <w:bottom w:val="none" w:sz="0" w:space="0" w:color="auto"/>
        <w:right w:val="none" w:sz="0" w:space="0" w:color="auto"/>
      </w:divBdr>
    </w:div>
    <w:div w:id="495803631">
      <w:bodyDiv w:val="1"/>
      <w:marLeft w:val="0"/>
      <w:marRight w:val="0"/>
      <w:marTop w:val="0"/>
      <w:marBottom w:val="0"/>
      <w:divBdr>
        <w:top w:val="none" w:sz="0" w:space="0" w:color="auto"/>
        <w:left w:val="none" w:sz="0" w:space="0" w:color="auto"/>
        <w:bottom w:val="none" w:sz="0" w:space="0" w:color="auto"/>
        <w:right w:val="none" w:sz="0" w:space="0" w:color="auto"/>
      </w:divBdr>
    </w:div>
    <w:div w:id="722409963">
      <w:bodyDiv w:val="1"/>
      <w:marLeft w:val="0"/>
      <w:marRight w:val="0"/>
      <w:marTop w:val="0"/>
      <w:marBottom w:val="0"/>
      <w:divBdr>
        <w:top w:val="none" w:sz="0" w:space="0" w:color="auto"/>
        <w:left w:val="none" w:sz="0" w:space="0" w:color="auto"/>
        <w:bottom w:val="none" w:sz="0" w:space="0" w:color="auto"/>
        <w:right w:val="none" w:sz="0" w:space="0" w:color="auto"/>
      </w:divBdr>
    </w:div>
    <w:div w:id="852496465">
      <w:bodyDiv w:val="1"/>
      <w:marLeft w:val="0"/>
      <w:marRight w:val="0"/>
      <w:marTop w:val="0"/>
      <w:marBottom w:val="0"/>
      <w:divBdr>
        <w:top w:val="none" w:sz="0" w:space="0" w:color="auto"/>
        <w:left w:val="none" w:sz="0" w:space="0" w:color="auto"/>
        <w:bottom w:val="none" w:sz="0" w:space="0" w:color="auto"/>
        <w:right w:val="none" w:sz="0" w:space="0" w:color="auto"/>
      </w:divBdr>
    </w:div>
    <w:div w:id="1314525878">
      <w:bodyDiv w:val="1"/>
      <w:marLeft w:val="0"/>
      <w:marRight w:val="0"/>
      <w:marTop w:val="0"/>
      <w:marBottom w:val="0"/>
      <w:divBdr>
        <w:top w:val="none" w:sz="0" w:space="0" w:color="auto"/>
        <w:left w:val="none" w:sz="0" w:space="0" w:color="auto"/>
        <w:bottom w:val="none" w:sz="0" w:space="0" w:color="auto"/>
        <w:right w:val="none" w:sz="0" w:space="0" w:color="auto"/>
      </w:divBdr>
    </w:div>
    <w:div w:id="1596161284">
      <w:bodyDiv w:val="1"/>
      <w:marLeft w:val="0"/>
      <w:marRight w:val="0"/>
      <w:marTop w:val="0"/>
      <w:marBottom w:val="0"/>
      <w:divBdr>
        <w:top w:val="none" w:sz="0" w:space="0" w:color="auto"/>
        <w:left w:val="none" w:sz="0" w:space="0" w:color="auto"/>
        <w:bottom w:val="none" w:sz="0" w:space="0" w:color="auto"/>
        <w:right w:val="none" w:sz="0" w:space="0" w:color="auto"/>
      </w:divBdr>
    </w:div>
    <w:div w:id="17714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AA28-D6E3-4029-BE9B-47B03A53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19</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Phòng Tổng hợp - Văn phòng UBND tỉnh Quảng Bình</vt:lpstr>
    </vt:vector>
  </TitlesOfParts>
  <Company>HOME</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2021-08-02T03:35:00Z</dcterms:created>
  <dc:creator>User</dc:creator>
  <cp:lastModifiedBy>WIN10-1909</cp:lastModifiedBy>
  <cp:lastPrinted>2021-08-03T10:42:00Z</cp:lastPrinted>
  <dcterms:modified xsi:type="dcterms:W3CDTF">2021-08-03T10:43:00Z</dcterms:modified>
  <cp:revision>8</cp:revision>
  <dc:title>Phòng Tổng hợp - Văn phòng UBND tỉnh Quảng Bình</dc:title>
</cp:coreProperties>
</file>