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15"/>
        <w:gridCol w:w="5785"/>
      </w:tblGrid>
      <w:tr w:rsidR="00A506D0" w:rsidRPr="00773875" w14:paraId="2595F3E0" w14:textId="77777777" w:rsidTr="008D265B">
        <w:trPr>
          <w:trHeight w:val="709"/>
        </w:trPr>
        <w:tc>
          <w:tcPr>
            <w:tcW w:w="1890" w:type="pct"/>
            <w:tcMar>
              <w:top w:w="0" w:type="dxa"/>
              <w:left w:w="108" w:type="dxa"/>
              <w:bottom w:w="0" w:type="dxa"/>
              <w:right w:w="108" w:type="dxa"/>
            </w:tcMar>
            <w:hideMark/>
          </w:tcPr>
          <w:p w14:paraId="5B24BC3C" w14:textId="77777777" w:rsidR="00C122E9" w:rsidRPr="00773875" w:rsidRDefault="00C122E9" w:rsidP="00475CF4">
            <w:pPr>
              <w:spacing w:line="252" w:lineRule="auto"/>
              <w:jc w:val="center"/>
              <w:rPr>
                <w:noProof/>
                <w:lang w:val="vi-VN"/>
              </w:rPr>
            </w:pPr>
            <w:r w:rsidRPr="008D265B">
              <w:rPr>
                <w:noProof/>
              </w:rPr>
              <mc:AlternateContent>
                <mc:Choice Requires="wps">
                  <w:drawing>
                    <wp:anchor distT="4294967291" distB="4294967291" distL="114300" distR="114300" simplePos="0" relativeHeight="251659264" behindDoc="0" locked="0" layoutInCell="1" allowOverlap="1" wp14:anchorId="69BAA3B8" wp14:editId="368FE15B">
                      <wp:simplePos x="0" y="0"/>
                      <wp:positionH relativeFrom="column">
                        <wp:posOffset>665642</wp:posOffset>
                      </wp:positionH>
                      <wp:positionV relativeFrom="paragraph">
                        <wp:posOffset>229870</wp:posOffset>
                      </wp:positionV>
                      <wp:extent cx="74739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006FF"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4pt,18.1pt" to="111.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"/>
                  </w:pict>
                </mc:Fallback>
              </mc:AlternateContent>
            </w:r>
            <w:r w:rsidRPr="00773875">
              <w:rPr>
                <w:b/>
                <w:bCs/>
                <w:noProof/>
                <w:lang w:val="vi-VN"/>
              </w:rPr>
              <w:t>QUỐC HỘI</w:t>
            </w:r>
            <w:r w:rsidRPr="00773875">
              <w:rPr>
                <w:b/>
                <w:bCs/>
                <w:noProof/>
                <w:lang w:val="vi-VN"/>
              </w:rPr>
              <w:br/>
            </w:r>
          </w:p>
        </w:tc>
        <w:tc>
          <w:tcPr>
            <w:tcW w:w="3110" w:type="pct"/>
            <w:tcMar>
              <w:top w:w="0" w:type="dxa"/>
              <w:left w:w="108" w:type="dxa"/>
              <w:bottom w:w="0" w:type="dxa"/>
              <w:right w:w="108" w:type="dxa"/>
            </w:tcMar>
            <w:hideMark/>
          </w:tcPr>
          <w:p w14:paraId="2B563758" w14:textId="2C5B22E5" w:rsidR="00C122E9" w:rsidRPr="00773875" w:rsidRDefault="00771EE0" w:rsidP="00475CF4">
            <w:pPr>
              <w:spacing w:line="252" w:lineRule="auto"/>
              <w:jc w:val="center"/>
              <w:rPr>
                <w:noProof/>
                <w:lang w:val="vi-VN"/>
              </w:rPr>
            </w:pPr>
            <w:r w:rsidRPr="008D265B">
              <w:rPr>
                <w:noProof/>
              </w:rPr>
              <mc:AlternateContent>
                <mc:Choice Requires="wps">
                  <w:drawing>
                    <wp:anchor distT="4294967291" distB="4294967291" distL="114300" distR="114300" simplePos="0" relativeHeight="251660288" behindDoc="0" locked="0" layoutInCell="1" allowOverlap="1" wp14:anchorId="6870CC30" wp14:editId="3282DABB">
                      <wp:simplePos x="0" y="0"/>
                      <wp:positionH relativeFrom="column">
                        <wp:posOffset>770255</wp:posOffset>
                      </wp:positionH>
                      <wp:positionV relativeFrom="paragraph">
                        <wp:posOffset>407035</wp:posOffset>
                      </wp:positionV>
                      <wp:extent cx="199580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8BC6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32.05pt" to="217.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4PyQEAAHcDAAAOAAAAZHJzL2Uyb0RvYy54bWysU02P0zAQvSPxHyzfadqi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"/>
                  </w:pict>
                </mc:Fallback>
              </mc:AlternateContent>
            </w:r>
            <w:r w:rsidR="00C122E9" w:rsidRPr="00773875">
              <w:rPr>
                <w:b/>
                <w:bCs/>
                <w:noProof/>
                <w:lang w:val="vi-VN"/>
              </w:rPr>
              <w:t>CỘNG HÒA XÃ HỘI CHỦ NGHĨA VIỆT NAM</w:t>
            </w:r>
            <w:r w:rsidR="00C122E9" w:rsidRPr="00773875">
              <w:rPr>
                <w:b/>
                <w:bCs/>
                <w:noProof/>
                <w:lang w:val="vi-VN"/>
              </w:rPr>
              <w:br/>
            </w:r>
            <w:r w:rsidR="00C122E9" w:rsidRPr="00773875">
              <w:rPr>
                <w:b/>
                <w:bCs/>
                <w:noProof/>
                <w:sz w:val="26"/>
                <w:szCs w:val="26"/>
                <w:lang w:val="vi-VN"/>
              </w:rPr>
              <w:t>Độc lập - Tự do - Hạnh phúc</w:t>
            </w:r>
          </w:p>
        </w:tc>
      </w:tr>
      <w:tr w:rsidR="00A506D0" w:rsidRPr="00773875" w14:paraId="3E315BC9" w14:textId="77777777" w:rsidTr="008D265B">
        <w:trPr>
          <w:trHeight w:val="436"/>
        </w:trPr>
        <w:tc>
          <w:tcPr>
            <w:tcW w:w="1890" w:type="pct"/>
            <w:tcMar>
              <w:top w:w="0" w:type="dxa"/>
              <w:left w:w="108" w:type="dxa"/>
              <w:bottom w:w="0" w:type="dxa"/>
              <w:right w:w="108" w:type="dxa"/>
            </w:tcMar>
            <w:hideMark/>
          </w:tcPr>
          <w:p w14:paraId="04B9A81A" w14:textId="25ABA75E" w:rsidR="00C122E9" w:rsidRPr="00773875" w:rsidRDefault="00C122E9" w:rsidP="00475CF4">
            <w:pPr>
              <w:spacing w:line="252" w:lineRule="auto"/>
              <w:jc w:val="center"/>
              <w:rPr>
                <w:noProof/>
                <w:lang w:val="vi-VN"/>
              </w:rPr>
            </w:pPr>
            <w:r w:rsidRPr="00773875">
              <w:rPr>
                <w:noProof/>
                <w:lang w:val="vi-VN"/>
              </w:rPr>
              <w:t>Nghị quyết số</w:t>
            </w:r>
            <w:r w:rsidR="00E1228C" w:rsidRPr="00773875">
              <w:rPr>
                <w:noProof/>
                <w:lang w:val="vi-VN"/>
              </w:rPr>
              <w:t xml:space="preserve">: </w:t>
            </w:r>
            <w:r w:rsidR="00E1228C">
              <w:rPr>
                <w:noProof/>
              </w:rPr>
              <w:t>99</w:t>
            </w:r>
            <w:r w:rsidRPr="00773875">
              <w:rPr>
                <w:noProof/>
                <w:lang w:val="vi-VN"/>
              </w:rPr>
              <w:t>/2023/QH15</w:t>
            </w:r>
          </w:p>
          <w:p w14:paraId="6172AB1C" w14:textId="51DE1569" w:rsidR="00C122E9" w:rsidRPr="00773875" w:rsidRDefault="00C122E9" w:rsidP="005D713D">
            <w:pPr>
              <w:spacing w:line="252" w:lineRule="auto"/>
              <w:jc w:val="center"/>
              <w:rPr>
                <w:b/>
                <w:noProof/>
                <w:lang w:val="vi-VN"/>
              </w:rPr>
            </w:pPr>
          </w:p>
        </w:tc>
        <w:tc>
          <w:tcPr>
            <w:tcW w:w="3110" w:type="pct"/>
            <w:tcMar>
              <w:top w:w="0" w:type="dxa"/>
              <w:left w:w="108" w:type="dxa"/>
              <w:bottom w:w="0" w:type="dxa"/>
              <w:right w:w="108" w:type="dxa"/>
            </w:tcMar>
          </w:tcPr>
          <w:p w14:paraId="3B1F634D" w14:textId="6BF71E4D" w:rsidR="00C122E9" w:rsidRPr="00773875" w:rsidRDefault="00C122E9" w:rsidP="005D713D">
            <w:pPr>
              <w:spacing w:line="252" w:lineRule="auto"/>
              <w:jc w:val="center"/>
              <w:rPr>
                <w:noProof/>
                <w:szCs w:val="28"/>
                <w:lang w:val="vi-VN"/>
              </w:rPr>
            </w:pPr>
          </w:p>
        </w:tc>
      </w:tr>
    </w:tbl>
    <w:p w14:paraId="069B0D8F" w14:textId="77777777" w:rsidR="00C122E9" w:rsidRPr="00773875" w:rsidRDefault="00C122E9" w:rsidP="00C122E9">
      <w:pPr>
        <w:spacing w:after="120"/>
        <w:rPr>
          <w:noProof/>
          <w:lang w:val="vi-VN"/>
        </w:rPr>
      </w:pPr>
      <w:r w:rsidRPr="00773875">
        <w:rPr>
          <w:noProof/>
          <w:lang w:val="vi-VN"/>
        </w:rPr>
        <w:t> </w:t>
      </w:r>
    </w:p>
    <w:p w14:paraId="0563CAC5" w14:textId="77777777" w:rsidR="00C122E9" w:rsidRPr="00773875" w:rsidRDefault="00C122E9" w:rsidP="00EA2468">
      <w:pPr>
        <w:jc w:val="center"/>
        <w:rPr>
          <w:noProof/>
          <w:sz w:val="28"/>
          <w:szCs w:val="28"/>
          <w:lang w:val="vi-VN"/>
        </w:rPr>
      </w:pPr>
      <w:bookmarkStart w:id="0" w:name="_Hlk139030662"/>
      <w:r w:rsidRPr="00773875">
        <w:rPr>
          <w:b/>
          <w:bCs/>
          <w:noProof/>
          <w:sz w:val="28"/>
          <w:szCs w:val="28"/>
          <w:lang w:val="vi-VN"/>
        </w:rPr>
        <w:t>NGHỊ QUYẾT</w:t>
      </w:r>
    </w:p>
    <w:p w14:paraId="6066944C" w14:textId="77777777" w:rsidR="00C122E9" w:rsidRPr="00773875" w:rsidRDefault="00C122E9">
      <w:pPr>
        <w:adjustRightInd w:val="0"/>
        <w:snapToGrid w:val="0"/>
        <w:jc w:val="center"/>
        <w:rPr>
          <w:b/>
          <w:bCs/>
          <w:noProof/>
          <w:sz w:val="28"/>
          <w:szCs w:val="20"/>
          <w:lang w:val="vi-VN"/>
        </w:rPr>
      </w:pPr>
      <w:bookmarkStart w:id="1" w:name="loai_1_name"/>
      <w:bookmarkStart w:id="2" w:name="_Hlk105080235"/>
      <w:bookmarkStart w:id="3" w:name="_Hlk132007598"/>
      <w:r w:rsidRPr="00773875">
        <w:rPr>
          <w:b/>
          <w:bCs/>
          <w:noProof/>
          <w:sz w:val="28"/>
          <w:szCs w:val="20"/>
          <w:lang w:val="vi-VN"/>
        </w:rPr>
        <w:t xml:space="preserve">Giám sát chuyên đề về việc huy động, quản lý và sử dụng các nguồn lực </w:t>
      </w:r>
    </w:p>
    <w:p w14:paraId="5A54124E" w14:textId="77777777" w:rsidR="00C122E9" w:rsidRPr="00773875" w:rsidRDefault="00C122E9">
      <w:pPr>
        <w:adjustRightInd w:val="0"/>
        <w:snapToGrid w:val="0"/>
        <w:jc w:val="center"/>
        <w:rPr>
          <w:b/>
          <w:bCs/>
          <w:noProof/>
          <w:sz w:val="28"/>
          <w:szCs w:val="20"/>
          <w:lang w:val="vi-VN"/>
        </w:rPr>
      </w:pPr>
      <w:r w:rsidRPr="00773875">
        <w:rPr>
          <w:b/>
          <w:bCs/>
          <w:noProof/>
          <w:sz w:val="28"/>
          <w:szCs w:val="20"/>
          <w:lang w:val="vi-VN"/>
        </w:rPr>
        <w:t>phục vụ công tác phòng, chống dịch COVID-19; việc thực hiện chính sách, pháp luật về y tế cơ sở, y tế dự phòng</w:t>
      </w:r>
      <w:bookmarkEnd w:id="1"/>
      <w:bookmarkEnd w:id="2"/>
    </w:p>
    <w:bookmarkEnd w:id="0"/>
    <w:bookmarkEnd w:id="3"/>
    <w:p w14:paraId="664F2D59" w14:textId="77777777" w:rsidR="00C122E9" w:rsidRPr="00773875" w:rsidRDefault="00C122E9" w:rsidP="00C122E9">
      <w:pPr>
        <w:spacing w:after="120"/>
        <w:jc w:val="center"/>
        <w:rPr>
          <w:b/>
          <w:bCs/>
          <w:noProof/>
          <w:sz w:val="28"/>
          <w:szCs w:val="28"/>
          <w:lang w:val="vi-VN"/>
        </w:rPr>
      </w:pPr>
      <w:r w:rsidRPr="008D265B">
        <w:rPr>
          <w:noProof/>
        </w:rPr>
        <mc:AlternateContent>
          <mc:Choice Requires="wps">
            <w:drawing>
              <wp:anchor distT="4294967291" distB="4294967291" distL="114300" distR="114300" simplePos="0" relativeHeight="251661312" behindDoc="0" locked="0" layoutInCell="1" allowOverlap="1" wp14:anchorId="66AC1AC6" wp14:editId="738C01CE">
                <wp:simplePos x="0" y="0"/>
                <wp:positionH relativeFrom="margin">
                  <wp:align>center</wp:align>
                </wp:positionH>
                <wp:positionV relativeFrom="paragraph">
                  <wp:posOffset>49529</wp:posOffset>
                </wp:positionV>
                <wp:extent cx="74739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26FAF" id="Straight Connector 2" o:spid="_x0000_s1026" style="position:absolute;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9pt" to="58.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">
                <w10:wrap anchorx="margin"/>
              </v:line>
            </w:pict>
          </mc:Fallback>
        </mc:AlternateContent>
      </w:r>
    </w:p>
    <w:p w14:paraId="068BA892" w14:textId="77777777" w:rsidR="00C122E9" w:rsidRPr="00773875" w:rsidRDefault="00C122E9" w:rsidP="002E3AEA">
      <w:pPr>
        <w:spacing w:before="120" w:after="120" w:line="330" w:lineRule="exact"/>
        <w:jc w:val="center"/>
        <w:rPr>
          <w:i/>
          <w:iCs/>
          <w:noProof/>
          <w:sz w:val="28"/>
          <w:lang w:val="vi-VN"/>
        </w:rPr>
      </w:pPr>
      <w:r w:rsidRPr="00773875">
        <w:rPr>
          <w:b/>
          <w:bCs/>
          <w:noProof/>
          <w:sz w:val="28"/>
          <w:szCs w:val="28"/>
          <w:lang w:val="vi-VN"/>
        </w:rPr>
        <w:t>QUỐC HỘI</w:t>
      </w:r>
      <w:r w:rsidRPr="00773875">
        <w:rPr>
          <w:b/>
          <w:bCs/>
          <w:noProof/>
          <w:sz w:val="28"/>
          <w:szCs w:val="28"/>
          <w:lang w:val="vi-VN"/>
        </w:rPr>
        <w:br/>
      </w:r>
    </w:p>
    <w:p w14:paraId="36CE9878" w14:textId="77777777" w:rsidR="00C122E9" w:rsidRPr="00773875" w:rsidRDefault="00C122E9" w:rsidP="002E3AEA">
      <w:pPr>
        <w:autoSpaceDE w:val="0"/>
        <w:autoSpaceDN w:val="0"/>
        <w:spacing w:before="120" w:after="120" w:line="330" w:lineRule="exact"/>
        <w:ind w:firstLine="720"/>
        <w:jc w:val="both"/>
        <w:rPr>
          <w:noProof/>
          <w:sz w:val="28"/>
          <w:szCs w:val="28"/>
          <w:lang w:val="vi-VN"/>
        </w:rPr>
      </w:pPr>
      <w:r w:rsidRPr="00773875">
        <w:rPr>
          <w:i/>
          <w:iCs/>
          <w:noProof/>
          <w:sz w:val="28"/>
          <w:szCs w:val="28"/>
          <w:lang w:val="vi-VN"/>
        </w:rPr>
        <w:t>Căn cứ Hiến pháp nước Cộng hòa xã hội chủ nghĩa Việt Nam;</w:t>
      </w:r>
    </w:p>
    <w:p w14:paraId="2EBC0C9C" w14:textId="77777777" w:rsidR="00C122E9" w:rsidRPr="00773875" w:rsidRDefault="00C122E9" w:rsidP="002E3AEA">
      <w:pPr>
        <w:autoSpaceDE w:val="0"/>
        <w:autoSpaceDN w:val="0"/>
        <w:spacing w:before="120" w:after="120" w:line="330" w:lineRule="exact"/>
        <w:ind w:firstLine="720"/>
        <w:jc w:val="both"/>
        <w:rPr>
          <w:noProof/>
          <w:sz w:val="28"/>
          <w:szCs w:val="28"/>
          <w:lang w:val="vi-VN"/>
        </w:rPr>
      </w:pPr>
      <w:r w:rsidRPr="00773875">
        <w:rPr>
          <w:i/>
          <w:iCs/>
          <w:noProof/>
          <w:sz w:val="28"/>
          <w:szCs w:val="28"/>
          <w:lang w:val="vi-VN"/>
        </w:rPr>
        <w:t>Căn cứ Luật Hoạt động giám sát của Quốc hội và Hội đồng nhân dân số 87/2015/QH13;</w:t>
      </w:r>
    </w:p>
    <w:p w14:paraId="7F3C8E6A" w14:textId="77777777" w:rsidR="00C122E9" w:rsidRPr="00773875" w:rsidRDefault="00C122E9" w:rsidP="002E3AEA">
      <w:pPr>
        <w:adjustRightInd w:val="0"/>
        <w:snapToGrid w:val="0"/>
        <w:spacing w:before="120" w:after="120" w:line="330" w:lineRule="exact"/>
        <w:ind w:firstLine="720"/>
        <w:jc w:val="both"/>
        <w:rPr>
          <w:i/>
          <w:noProof/>
          <w:sz w:val="28"/>
          <w:szCs w:val="28"/>
          <w:lang w:val="vi-VN"/>
        </w:rPr>
      </w:pPr>
      <w:r w:rsidRPr="00773875">
        <w:rPr>
          <w:i/>
          <w:iCs/>
          <w:noProof/>
          <w:sz w:val="28"/>
          <w:szCs w:val="28"/>
          <w:lang w:val="vi-VN"/>
        </w:rPr>
        <w:t xml:space="preserve">Căn cứ </w:t>
      </w:r>
      <w:r w:rsidRPr="00773875">
        <w:rPr>
          <w:i/>
          <w:iCs/>
          <w:noProof/>
          <w:sz w:val="28"/>
          <w:szCs w:val="28"/>
          <w:shd w:val="clear" w:color="auto" w:fill="FFFFFF"/>
          <w:lang w:val="vi-VN"/>
        </w:rPr>
        <w:t>Nghị quyết số 47/2022/QH15 ngày 06 tháng 6 năm 2022 của Quốc hội về Chương trình giám sát của Quốc hội năm 2023</w:t>
      </w:r>
      <w:r w:rsidRPr="00773875">
        <w:rPr>
          <w:i/>
          <w:iCs/>
          <w:noProof/>
          <w:sz w:val="28"/>
          <w:szCs w:val="28"/>
          <w:lang w:val="vi-VN"/>
        </w:rPr>
        <w:t xml:space="preserve"> và Nghị quyết số </w:t>
      </w:r>
      <w:r w:rsidRPr="00773875">
        <w:rPr>
          <w:i/>
          <w:iCs/>
          <w:noProof/>
          <w:sz w:val="28"/>
          <w:szCs w:val="28"/>
          <w:shd w:val="clear" w:color="auto" w:fill="FFFFFF"/>
          <w:lang w:val="vi-VN"/>
        </w:rPr>
        <w:t>51/2022/QH15</w:t>
      </w:r>
      <w:r w:rsidRPr="00773875">
        <w:rPr>
          <w:i/>
          <w:iCs/>
          <w:noProof/>
          <w:sz w:val="28"/>
          <w:szCs w:val="28"/>
          <w:lang w:val="vi-VN"/>
        </w:rPr>
        <w:t xml:space="preserve"> ngày 14 tháng 6 năm 2022 của Quốc hội về thành lập Đoàn giám sát chuyên đề “Việc </w:t>
      </w:r>
      <w:r w:rsidRPr="00773875">
        <w:rPr>
          <w:i/>
          <w:noProof/>
          <w:sz w:val="28"/>
          <w:szCs w:val="28"/>
          <w:lang w:val="vi-VN"/>
        </w:rPr>
        <w:t>huy động, quản lý và sử dụng các nguồn lực phục vụ công tác phòng, chống dịch COVID-19; việc thực hiện chính sách, pháp luật về y tế cơ sở, y tế dự phòng</w:t>
      </w:r>
      <w:r w:rsidRPr="00773875">
        <w:rPr>
          <w:i/>
          <w:iCs/>
          <w:noProof/>
          <w:sz w:val="28"/>
          <w:szCs w:val="28"/>
          <w:lang w:val="vi-VN"/>
        </w:rPr>
        <w:t>”;</w:t>
      </w:r>
    </w:p>
    <w:p w14:paraId="517DC1CD" w14:textId="5E15C80F" w:rsidR="009B7153" w:rsidRPr="008D265B" w:rsidRDefault="00C122E9" w:rsidP="002E3AEA">
      <w:pPr>
        <w:adjustRightInd w:val="0"/>
        <w:snapToGrid w:val="0"/>
        <w:spacing w:before="120" w:after="120" w:line="330" w:lineRule="exact"/>
        <w:ind w:firstLine="720"/>
        <w:jc w:val="both"/>
        <w:rPr>
          <w:i/>
          <w:iCs/>
          <w:noProof/>
          <w:sz w:val="28"/>
          <w:szCs w:val="28"/>
          <w:lang w:val="vi-VN"/>
        </w:rPr>
      </w:pPr>
      <w:r w:rsidRPr="00773875">
        <w:rPr>
          <w:i/>
          <w:iCs/>
          <w:noProof/>
          <w:spacing w:val="-2"/>
          <w:sz w:val="28"/>
          <w:szCs w:val="28"/>
          <w:lang w:val="vi-VN"/>
        </w:rPr>
        <w:t xml:space="preserve">Trên cơ sở xem xét </w:t>
      </w:r>
      <w:bookmarkStart w:id="4" w:name="_Hlk105654038"/>
      <w:r w:rsidRPr="00773875">
        <w:rPr>
          <w:i/>
          <w:iCs/>
          <w:noProof/>
          <w:spacing w:val="-2"/>
          <w:sz w:val="28"/>
          <w:szCs w:val="28"/>
          <w:lang w:val="vi-VN"/>
        </w:rPr>
        <w:t xml:space="preserve">Báo cáo số </w:t>
      </w:r>
      <w:r w:rsidRPr="008D265B">
        <w:rPr>
          <w:i/>
          <w:iCs/>
          <w:noProof/>
          <w:spacing w:val="-2"/>
          <w:sz w:val="28"/>
          <w:szCs w:val="28"/>
          <w:lang w:val="vi-VN"/>
        </w:rPr>
        <w:t>455</w:t>
      </w:r>
      <w:r w:rsidRPr="00773875">
        <w:rPr>
          <w:i/>
          <w:iCs/>
          <w:noProof/>
          <w:spacing w:val="-2"/>
          <w:sz w:val="28"/>
          <w:szCs w:val="28"/>
          <w:lang w:val="vi-VN"/>
        </w:rPr>
        <w:t xml:space="preserve">/BC-ĐGS ngày </w:t>
      </w:r>
      <w:r w:rsidRPr="008D265B">
        <w:rPr>
          <w:i/>
          <w:iCs/>
          <w:noProof/>
          <w:spacing w:val="-2"/>
          <w:sz w:val="28"/>
          <w:szCs w:val="28"/>
          <w:lang w:val="vi-VN"/>
        </w:rPr>
        <w:t>19</w:t>
      </w:r>
      <w:r w:rsidRPr="00773875">
        <w:rPr>
          <w:i/>
          <w:iCs/>
          <w:noProof/>
          <w:spacing w:val="-2"/>
          <w:sz w:val="28"/>
          <w:szCs w:val="28"/>
          <w:lang w:val="vi-VN"/>
        </w:rPr>
        <w:t xml:space="preserve"> tháng 5 năm 2023 của Đoàn giám sát về kết quả giám sát</w:t>
      </w:r>
      <w:r w:rsidR="009B7153" w:rsidRPr="008D265B">
        <w:rPr>
          <w:i/>
          <w:iCs/>
          <w:noProof/>
          <w:spacing w:val="-2"/>
          <w:sz w:val="28"/>
          <w:szCs w:val="28"/>
          <w:lang w:val="vi-VN"/>
        </w:rPr>
        <w:t xml:space="preserve"> chuyên đề</w:t>
      </w:r>
      <w:r w:rsidRPr="00773875">
        <w:rPr>
          <w:i/>
          <w:iCs/>
          <w:noProof/>
          <w:spacing w:val="-2"/>
          <w:sz w:val="28"/>
          <w:szCs w:val="28"/>
          <w:lang w:val="vi-VN"/>
        </w:rPr>
        <w:t xml:space="preserve"> </w:t>
      </w:r>
      <w:bookmarkEnd w:id="4"/>
      <w:r w:rsidR="009B7153" w:rsidRPr="008D265B">
        <w:rPr>
          <w:i/>
          <w:iCs/>
          <w:noProof/>
          <w:spacing w:val="-2"/>
          <w:sz w:val="28"/>
          <w:szCs w:val="28"/>
          <w:lang w:val="vi-VN"/>
        </w:rPr>
        <w:t>“V</w:t>
      </w:r>
      <w:r w:rsidR="009B7153" w:rsidRPr="00773875">
        <w:rPr>
          <w:i/>
          <w:iCs/>
          <w:noProof/>
          <w:spacing w:val="-2"/>
          <w:sz w:val="28"/>
          <w:szCs w:val="28"/>
          <w:lang w:val="vi-VN"/>
        </w:rPr>
        <w:t xml:space="preserve">iệc </w:t>
      </w:r>
      <w:r w:rsidRPr="00773875">
        <w:rPr>
          <w:i/>
          <w:noProof/>
          <w:spacing w:val="-2"/>
          <w:sz w:val="28"/>
          <w:szCs w:val="28"/>
          <w:lang w:val="vi-VN"/>
        </w:rPr>
        <w:t>huy động, quản lý và sử dụng các nguồn lực phục vụ công tác phòng, chống dịch COVID-19; việc thực hiện chính sách, pháp</w:t>
      </w:r>
      <w:r w:rsidRPr="00773875">
        <w:rPr>
          <w:i/>
          <w:noProof/>
          <w:sz w:val="28"/>
          <w:szCs w:val="28"/>
          <w:lang w:val="vi-VN"/>
        </w:rPr>
        <w:t xml:space="preserve"> luật về y tế cơ sở, y tế dự phòng</w:t>
      </w:r>
      <w:r w:rsidR="009B7153" w:rsidRPr="008D265B">
        <w:rPr>
          <w:i/>
          <w:noProof/>
          <w:sz w:val="28"/>
          <w:szCs w:val="28"/>
          <w:lang w:val="vi-VN"/>
        </w:rPr>
        <w:t>”</w:t>
      </w:r>
      <w:r w:rsidRPr="00773875">
        <w:rPr>
          <w:i/>
          <w:iCs/>
          <w:noProof/>
          <w:sz w:val="28"/>
          <w:szCs w:val="28"/>
          <w:lang w:val="vi-VN"/>
        </w:rPr>
        <w:t xml:space="preserve"> và ý kiến của các vị đại biểu Quốc hội</w:t>
      </w:r>
      <w:r w:rsidR="009B7153" w:rsidRPr="008D265B">
        <w:rPr>
          <w:i/>
          <w:iCs/>
          <w:noProof/>
          <w:sz w:val="28"/>
          <w:szCs w:val="28"/>
          <w:lang w:val="vi-VN"/>
        </w:rPr>
        <w:t>,</w:t>
      </w:r>
    </w:p>
    <w:p w14:paraId="4C8DC4B0" w14:textId="77777777" w:rsidR="00C122E9" w:rsidRPr="00773875" w:rsidRDefault="00C122E9" w:rsidP="000B2E65">
      <w:pPr>
        <w:spacing w:before="240" w:after="120" w:line="330" w:lineRule="exact"/>
        <w:jc w:val="center"/>
        <w:rPr>
          <w:noProof/>
          <w:sz w:val="28"/>
          <w:szCs w:val="28"/>
          <w:lang w:val="vi-VN"/>
        </w:rPr>
      </w:pPr>
      <w:r w:rsidRPr="00773875">
        <w:rPr>
          <w:b/>
          <w:bCs/>
          <w:noProof/>
          <w:sz w:val="28"/>
          <w:szCs w:val="28"/>
          <w:lang w:val="vi-VN"/>
        </w:rPr>
        <w:t>QUYẾT NGHỊ:</w:t>
      </w:r>
    </w:p>
    <w:p w14:paraId="75BF6E00" w14:textId="713D9202" w:rsidR="00C122E9" w:rsidRPr="00773875" w:rsidRDefault="00C122E9" w:rsidP="000B2E65">
      <w:pPr>
        <w:adjustRightInd w:val="0"/>
        <w:snapToGrid w:val="0"/>
        <w:spacing w:before="240" w:after="120" w:line="326" w:lineRule="exact"/>
        <w:ind w:firstLine="720"/>
        <w:jc w:val="both"/>
        <w:rPr>
          <w:b/>
          <w:bCs/>
          <w:noProof/>
          <w:sz w:val="28"/>
          <w:szCs w:val="28"/>
          <w:lang w:val="vi-VN"/>
        </w:rPr>
      </w:pPr>
      <w:bookmarkStart w:id="5" w:name="dieu_2"/>
      <w:r w:rsidRPr="00773875">
        <w:rPr>
          <w:b/>
          <w:bCs/>
          <w:noProof/>
          <w:sz w:val="28"/>
          <w:szCs w:val="28"/>
          <w:lang w:val="vi-VN"/>
        </w:rPr>
        <w:t xml:space="preserve">Điều 1. Đánh giá kết quả </w:t>
      </w:r>
      <w:r w:rsidR="005D713D">
        <w:rPr>
          <w:b/>
          <w:bCs/>
          <w:noProof/>
          <w:sz w:val="28"/>
          <w:szCs w:val="28"/>
        </w:rPr>
        <w:t xml:space="preserve">việc </w:t>
      </w:r>
      <w:r w:rsidRPr="00773875">
        <w:rPr>
          <w:b/>
          <w:noProof/>
          <w:sz w:val="28"/>
          <w:szCs w:val="28"/>
          <w:lang w:val="vi-VN"/>
        </w:rPr>
        <w:t xml:space="preserve">huy động, quản lý và sử dụng các nguồn lực phục vụ công tác phòng, chống dịch COVID-19; </w:t>
      </w:r>
      <w:r w:rsidR="005D713D">
        <w:rPr>
          <w:b/>
          <w:noProof/>
          <w:sz w:val="28"/>
          <w:szCs w:val="28"/>
        </w:rPr>
        <w:t xml:space="preserve">việc </w:t>
      </w:r>
      <w:r w:rsidRPr="00773875">
        <w:rPr>
          <w:b/>
          <w:noProof/>
          <w:sz w:val="28"/>
          <w:szCs w:val="28"/>
          <w:lang w:val="vi-VN"/>
        </w:rPr>
        <w:t>thực hiện chính sách, pháp luật về y tế cơ sở, y tế dự phòng</w:t>
      </w:r>
    </w:p>
    <w:bookmarkEnd w:id="5"/>
    <w:p w14:paraId="4BEBDC94" w14:textId="1E0D4B21" w:rsidR="00C122E9" w:rsidRPr="000B2E65" w:rsidRDefault="00C122E9" w:rsidP="000B2E65">
      <w:pPr>
        <w:spacing w:before="120" w:after="120" w:line="326" w:lineRule="exact"/>
        <w:ind w:firstLine="720"/>
        <w:jc w:val="both"/>
        <w:rPr>
          <w:noProof/>
          <w:sz w:val="28"/>
          <w:szCs w:val="28"/>
          <w:lang w:val="vi-VN"/>
        </w:rPr>
      </w:pPr>
      <w:r w:rsidRPr="000B2E65">
        <w:rPr>
          <w:noProof/>
          <w:sz w:val="28"/>
          <w:szCs w:val="28"/>
          <w:lang w:val="vi-VN"/>
        </w:rPr>
        <w:t xml:space="preserve">Quốc hội cơ bản tán thành nội dung của Báo cáo </w:t>
      </w:r>
      <w:bookmarkStart w:id="6" w:name="_Hlk106351133"/>
      <w:r w:rsidRPr="000B2E65">
        <w:rPr>
          <w:noProof/>
          <w:sz w:val="28"/>
          <w:szCs w:val="28"/>
          <w:lang w:val="vi-VN"/>
        </w:rPr>
        <w:t xml:space="preserve">số </w:t>
      </w:r>
      <w:r w:rsidRPr="000B2E65">
        <w:rPr>
          <w:iCs/>
          <w:noProof/>
          <w:sz w:val="28"/>
          <w:szCs w:val="28"/>
          <w:lang w:val="vi-VN"/>
        </w:rPr>
        <w:t>455</w:t>
      </w:r>
      <w:r w:rsidRPr="000B2E65">
        <w:rPr>
          <w:noProof/>
          <w:sz w:val="28"/>
          <w:szCs w:val="28"/>
          <w:lang w:val="vi-VN"/>
        </w:rPr>
        <w:t>/BC-ĐGS ngày</w:t>
      </w:r>
      <w:r w:rsidR="009221C8" w:rsidRPr="000B2E65">
        <w:rPr>
          <w:noProof/>
          <w:sz w:val="28"/>
          <w:szCs w:val="28"/>
          <w:lang w:val="vi-VN"/>
        </w:rPr>
        <w:t xml:space="preserve"> </w:t>
      </w:r>
      <w:bookmarkEnd w:id="6"/>
      <w:r w:rsidRPr="000B2E65">
        <w:rPr>
          <w:noProof/>
          <w:sz w:val="28"/>
          <w:szCs w:val="28"/>
          <w:lang w:val="vi-VN"/>
        </w:rPr>
        <w:t>19 tháng 5 năm 2023 của Đoàn giám sát về kết quả giám sát chuyên đề về v</w:t>
      </w:r>
      <w:r w:rsidRPr="000B2E65">
        <w:rPr>
          <w:iCs/>
          <w:noProof/>
          <w:sz w:val="28"/>
          <w:szCs w:val="28"/>
          <w:lang w:val="vi-VN"/>
        </w:rPr>
        <w:t xml:space="preserve">iệc </w:t>
      </w:r>
      <w:r w:rsidRPr="000B2E65">
        <w:rPr>
          <w:noProof/>
          <w:sz w:val="28"/>
          <w:szCs w:val="28"/>
          <w:lang w:val="vi-VN"/>
        </w:rPr>
        <w:t xml:space="preserve">huy động, quản lý và sử dụng các nguồn lực phục vụ công tác phòng, chống dịch COVID-19; việc thực hiện chính sách, pháp luật về y tế cơ sở, y tế dự phòng với những kết quả đạt được, tồn tại, hạn chế và nguyên nhân chủ yếu sau đây: </w:t>
      </w:r>
    </w:p>
    <w:p w14:paraId="3279E6DE" w14:textId="0FA915CA" w:rsidR="00C122E9" w:rsidRPr="00B44440"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bookmarkStart w:id="7" w:name="cumtu_1"/>
      <w:r w:rsidRPr="00B44440">
        <w:rPr>
          <w:noProof/>
          <w:sz w:val="28"/>
          <w:szCs w:val="28"/>
          <w:lang w:val="vi-VN"/>
        </w:rPr>
        <w:t xml:space="preserve">1. </w:t>
      </w:r>
      <w:r w:rsidR="0091371C" w:rsidRPr="00B44440">
        <w:rPr>
          <w:iCs/>
          <w:noProof/>
          <w:sz w:val="28"/>
          <w:szCs w:val="28"/>
          <w:lang w:val="vi-VN"/>
        </w:rPr>
        <w:t xml:space="preserve">Về </w:t>
      </w:r>
      <w:r w:rsidRPr="00B44440">
        <w:rPr>
          <w:noProof/>
          <w:sz w:val="28"/>
          <w:szCs w:val="28"/>
          <w:lang w:val="vi-VN"/>
        </w:rPr>
        <w:t>huy động, quản lý và sử dụng các nguồn lực phục vụ công tác phòng, chống dịch COVID-19</w:t>
      </w:r>
    </w:p>
    <w:bookmarkEnd w:id="7"/>
    <w:p w14:paraId="1B6CDEC0" w14:textId="566EC09B" w:rsidR="00E85B29" w:rsidRPr="00B44440"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i/>
          <w:noProof/>
          <w:sz w:val="28"/>
          <w:szCs w:val="28"/>
          <w:lang w:val="vi-VN"/>
        </w:rPr>
      </w:pPr>
      <w:r w:rsidRPr="00B44440">
        <w:rPr>
          <w:bCs/>
          <w:noProof/>
          <w:sz w:val="28"/>
          <w:szCs w:val="28"/>
          <w:lang w:val="vi-VN"/>
        </w:rPr>
        <w:t xml:space="preserve">a) Dịch </w:t>
      </w:r>
      <w:r w:rsidRPr="00B44440">
        <w:rPr>
          <w:noProof/>
          <w:sz w:val="28"/>
          <w:szCs w:val="28"/>
          <w:lang w:val="vi-VN"/>
        </w:rPr>
        <w:t xml:space="preserve">COVID-19 là đại dịch có quy mô toàn cầu, chưa từng có trong lịch sử, diễn biến phức tạp, khó dự báo. Trước yêu cầu cấp bách bảo vệ tính mạng, sức khỏe của Nhân dân, bảo đảm an sinh xã hội, phát triển kinh tế - xã </w:t>
      </w:r>
      <w:r w:rsidRPr="00B44440">
        <w:rPr>
          <w:bCs/>
          <w:noProof/>
          <w:sz w:val="28"/>
          <w:szCs w:val="28"/>
          <w:lang w:val="vi-VN"/>
        </w:rPr>
        <w:t>hội, Đảng</w:t>
      </w:r>
      <w:r w:rsidRPr="00B44440">
        <w:rPr>
          <w:noProof/>
          <w:sz w:val="28"/>
          <w:szCs w:val="28"/>
          <w:lang w:val="vi-VN"/>
        </w:rPr>
        <w:t xml:space="preserve">, Nhà </w:t>
      </w:r>
      <w:r w:rsidRPr="00B44440">
        <w:rPr>
          <w:noProof/>
          <w:sz w:val="28"/>
          <w:szCs w:val="28"/>
          <w:lang w:val="vi-VN"/>
        </w:rPr>
        <w:lastRenderedPageBreak/>
        <w:t xml:space="preserve">nước đã lãnh đạo, chỉ đạo quyết liệt, linh hoạt, kịp thời chuyển hướng chiến lược với những quyết sách đúng đắn, phù hợp với từng thời kỳ </w:t>
      </w:r>
      <w:r w:rsidR="002E0A30" w:rsidRPr="00B44440">
        <w:rPr>
          <w:noProof/>
          <w:sz w:val="28"/>
          <w:szCs w:val="28"/>
          <w:lang w:val="vi-VN"/>
        </w:rPr>
        <w:t xml:space="preserve">và diễn biến </w:t>
      </w:r>
      <w:r w:rsidRPr="00B44440">
        <w:rPr>
          <w:noProof/>
          <w:sz w:val="28"/>
          <w:szCs w:val="28"/>
          <w:lang w:val="vi-VN"/>
        </w:rPr>
        <w:t xml:space="preserve">của </w:t>
      </w:r>
      <w:r w:rsidR="00AC02B2" w:rsidRPr="00B44440">
        <w:rPr>
          <w:noProof/>
          <w:sz w:val="28"/>
          <w:szCs w:val="28"/>
          <w:lang w:val="vi-VN"/>
        </w:rPr>
        <w:t>dịch</w:t>
      </w:r>
      <w:r w:rsidRPr="00B44440">
        <w:rPr>
          <w:noProof/>
          <w:sz w:val="28"/>
          <w:szCs w:val="28"/>
          <w:lang w:val="vi-VN"/>
        </w:rPr>
        <w:t xml:space="preserve">. </w:t>
      </w:r>
      <w:r w:rsidRPr="00B44440">
        <w:rPr>
          <w:rFonts w:eastAsia="Calibri"/>
          <w:noProof/>
          <w:sz w:val="28"/>
          <w:lang w:val="vi-VN"/>
        </w:rPr>
        <w:t xml:space="preserve">Công tác xây dựng, hoàn thiện pháp luật về phòng, chống dịch COVID-19 được quan tâm, chú trọng; </w:t>
      </w:r>
      <w:bookmarkStart w:id="8" w:name="_Hlk134166481"/>
      <w:r w:rsidRPr="00B44440">
        <w:rPr>
          <w:rFonts w:eastAsia="Calibri"/>
          <w:noProof/>
          <w:sz w:val="28"/>
          <w:lang w:val="vi-VN"/>
        </w:rPr>
        <w:t xml:space="preserve">đặc biệt, Quốc hội đã ban hành </w:t>
      </w:r>
      <w:r w:rsidRPr="00B44440">
        <w:rPr>
          <w:noProof/>
          <w:sz w:val="28"/>
          <w:szCs w:val="28"/>
          <w:lang w:val="vi-VN"/>
        </w:rPr>
        <w:t>Nghị quyết số 30/2021/QH15 ngày 28 tháng 7 năm 2021 với những quyết sách mạnh mẽ</w:t>
      </w:r>
      <w:r w:rsidR="00E85B29" w:rsidRPr="00B44440">
        <w:rPr>
          <w:noProof/>
          <w:sz w:val="28"/>
          <w:szCs w:val="28"/>
          <w:lang w:val="vi-VN"/>
        </w:rPr>
        <w:t xml:space="preserve"> và nhiều</w:t>
      </w:r>
      <w:r w:rsidRPr="00B44440">
        <w:rPr>
          <w:noProof/>
          <w:sz w:val="28"/>
          <w:szCs w:val="28"/>
          <w:lang w:val="vi-VN"/>
        </w:rPr>
        <w:t xml:space="preserve"> cơ chế, chính sách đặc thù, đặc cách chưa có tiền lệ, tạo cơ sở pháp lý quan trọng để </w:t>
      </w:r>
      <w:r w:rsidR="0052361A" w:rsidRPr="00B44440">
        <w:rPr>
          <w:noProof/>
          <w:sz w:val="28"/>
          <w:szCs w:val="28"/>
          <w:lang w:val="vi-VN"/>
        </w:rPr>
        <w:t xml:space="preserve">cả nước </w:t>
      </w:r>
      <w:r w:rsidR="005F3E61" w:rsidRPr="00B44440">
        <w:rPr>
          <w:noProof/>
          <w:sz w:val="28"/>
          <w:szCs w:val="28"/>
          <w:lang w:val="vi-VN"/>
        </w:rPr>
        <w:t xml:space="preserve">huy động nguồn lực </w:t>
      </w:r>
      <w:r w:rsidR="00E85B29" w:rsidRPr="00B44440">
        <w:rPr>
          <w:noProof/>
          <w:sz w:val="28"/>
          <w:szCs w:val="28"/>
          <w:lang w:val="vi-VN"/>
        </w:rPr>
        <w:t>và</w:t>
      </w:r>
      <w:r w:rsidR="005F3E61" w:rsidRPr="00B44440">
        <w:rPr>
          <w:noProof/>
          <w:sz w:val="28"/>
          <w:szCs w:val="28"/>
          <w:lang w:val="vi-VN"/>
        </w:rPr>
        <w:t xml:space="preserve"> </w:t>
      </w:r>
      <w:r w:rsidRPr="00B44440">
        <w:rPr>
          <w:noProof/>
          <w:sz w:val="28"/>
          <w:szCs w:val="28"/>
          <w:lang w:val="vi-VN"/>
        </w:rPr>
        <w:t>triển khai phòng, chống dịch</w:t>
      </w:r>
      <w:bookmarkEnd w:id="8"/>
      <w:r w:rsidRPr="00B44440">
        <w:rPr>
          <w:noProof/>
          <w:sz w:val="28"/>
          <w:szCs w:val="28"/>
          <w:lang w:val="vi-VN"/>
        </w:rPr>
        <w:t xml:space="preserve"> COVID-19</w:t>
      </w:r>
      <w:r w:rsidR="00E85B29" w:rsidRPr="00B44440">
        <w:rPr>
          <w:noProof/>
          <w:sz w:val="28"/>
          <w:szCs w:val="28"/>
          <w:lang w:val="vi-VN"/>
        </w:rPr>
        <w:t xml:space="preserve">. </w:t>
      </w:r>
      <w:r w:rsidR="00521252" w:rsidRPr="00B44440">
        <w:rPr>
          <w:noProof/>
          <w:sz w:val="28"/>
          <w:szCs w:val="28"/>
          <w:lang w:val="vi-VN"/>
        </w:rPr>
        <w:t>Chính phủ, Thủ tướng Chính phủ đã tích cực</w:t>
      </w:r>
      <w:r w:rsidR="00E85B29" w:rsidRPr="00B44440">
        <w:rPr>
          <w:noProof/>
          <w:sz w:val="28"/>
          <w:szCs w:val="28"/>
          <w:lang w:val="vi-VN"/>
        </w:rPr>
        <w:t xml:space="preserve"> </w:t>
      </w:r>
      <w:r w:rsidR="00521252" w:rsidRPr="00B44440">
        <w:rPr>
          <w:noProof/>
          <w:sz w:val="28"/>
          <w:szCs w:val="28"/>
          <w:lang w:val="vi-VN"/>
        </w:rPr>
        <w:t xml:space="preserve">chỉ đạo xây dựng các văn </w:t>
      </w:r>
      <w:r w:rsidR="00E85B29" w:rsidRPr="00B44440">
        <w:rPr>
          <w:noProof/>
          <w:sz w:val="28"/>
          <w:szCs w:val="28"/>
          <w:lang w:val="vi-VN"/>
        </w:rPr>
        <w:t>bản cụ thể hóa</w:t>
      </w:r>
      <w:r w:rsidR="00521252" w:rsidRPr="00B44440">
        <w:rPr>
          <w:noProof/>
          <w:sz w:val="28"/>
          <w:szCs w:val="28"/>
          <w:lang w:val="vi-VN"/>
        </w:rPr>
        <w:t xml:space="preserve"> và tổ chức </w:t>
      </w:r>
      <w:r w:rsidR="00E85B29" w:rsidRPr="00B44440">
        <w:rPr>
          <w:noProof/>
          <w:sz w:val="28"/>
          <w:szCs w:val="28"/>
          <w:lang w:val="vi-VN"/>
        </w:rPr>
        <w:t>thực hiện</w:t>
      </w:r>
      <w:r w:rsidR="00521252" w:rsidRPr="00B44440">
        <w:rPr>
          <w:noProof/>
          <w:sz w:val="28"/>
          <w:szCs w:val="28"/>
          <w:lang w:val="vi-VN"/>
        </w:rPr>
        <w:t xml:space="preserve"> công tác phòng</w:t>
      </w:r>
      <w:r w:rsidR="00E85B29" w:rsidRPr="00B44440">
        <w:rPr>
          <w:noProof/>
          <w:sz w:val="28"/>
          <w:szCs w:val="28"/>
          <w:lang w:val="vi-VN"/>
        </w:rPr>
        <w:t>,</w:t>
      </w:r>
      <w:r w:rsidR="00521252" w:rsidRPr="00B44440">
        <w:rPr>
          <w:noProof/>
          <w:sz w:val="28"/>
          <w:szCs w:val="28"/>
          <w:lang w:val="vi-VN"/>
        </w:rPr>
        <w:t xml:space="preserve"> chống dịch </w:t>
      </w:r>
      <w:r w:rsidR="00E85B29" w:rsidRPr="00B44440">
        <w:rPr>
          <w:noProof/>
          <w:sz w:val="28"/>
          <w:szCs w:val="28"/>
          <w:lang w:val="vi-VN"/>
        </w:rPr>
        <w:t xml:space="preserve">có </w:t>
      </w:r>
      <w:r w:rsidR="00521252" w:rsidRPr="00B44440">
        <w:rPr>
          <w:noProof/>
          <w:sz w:val="28"/>
          <w:szCs w:val="28"/>
          <w:lang w:val="vi-VN"/>
        </w:rPr>
        <w:t>hiệu quả</w:t>
      </w:r>
      <w:r w:rsidR="00E85B29" w:rsidRPr="00B44440">
        <w:rPr>
          <w:i/>
          <w:noProof/>
          <w:sz w:val="28"/>
          <w:szCs w:val="28"/>
          <w:lang w:val="vi-VN"/>
        </w:rPr>
        <w:t>.</w:t>
      </w:r>
    </w:p>
    <w:p w14:paraId="7B6D3185" w14:textId="3A4B63FC"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iCs/>
          <w:noProof/>
          <w:spacing w:val="-1"/>
          <w:sz w:val="28"/>
          <w:szCs w:val="28"/>
          <w:lang w:val="vi-VN"/>
        </w:rPr>
      </w:pPr>
      <w:bookmarkStart w:id="9" w:name="_Hlk134465197"/>
      <w:r w:rsidRPr="000B2E65">
        <w:rPr>
          <w:noProof/>
          <w:spacing w:val="-1"/>
          <w:sz w:val="28"/>
          <w:szCs w:val="28"/>
          <w:lang w:val="vi-VN"/>
        </w:rPr>
        <w:t>Đ</w:t>
      </w:r>
      <w:r w:rsidRPr="000B2E65">
        <w:rPr>
          <w:noProof/>
          <w:spacing w:val="-1"/>
          <w:sz w:val="28"/>
          <w:szCs w:val="28"/>
          <w:shd w:val="clear" w:color="auto" w:fill="FFFFFF"/>
          <w:lang w:val="vi-VN"/>
        </w:rPr>
        <w:t>ến ngày 31 tháng 12 năm 2022, cả nước đã: (1) Huy động được khoảng</w:t>
      </w:r>
      <w:r w:rsidR="00F9102B" w:rsidRPr="000B2E65">
        <w:rPr>
          <w:noProof/>
          <w:spacing w:val="-1"/>
          <w:sz w:val="28"/>
          <w:szCs w:val="28"/>
          <w:shd w:val="clear" w:color="auto" w:fill="FFFFFF"/>
          <w:lang w:val="vi-VN"/>
        </w:rPr>
        <w:t xml:space="preserve"> </w:t>
      </w:r>
      <w:r w:rsidRPr="000B2E65">
        <w:rPr>
          <w:noProof/>
          <w:spacing w:val="-1"/>
          <w:sz w:val="28"/>
          <w:lang w:val="vi-VN"/>
        </w:rPr>
        <w:t>230</w:t>
      </w:r>
      <w:r w:rsidR="00136662" w:rsidRPr="000B2E65">
        <w:rPr>
          <w:noProof/>
          <w:spacing w:val="-1"/>
          <w:sz w:val="28"/>
          <w:lang w:val="vi-VN"/>
        </w:rPr>
        <w:t>.000</w:t>
      </w:r>
      <w:r w:rsidRPr="000B2E65">
        <w:rPr>
          <w:noProof/>
          <w:spacing w:val="-1"/>
          <w:sz w:val="28"/>
          <w:lang w:val="vi-VN"/>
        </w:rPr>
        <w:t xml:space="preserve"> </w:t>
      </w:r>
      <w:r w:rsidRPr="000B2E65">
        <w:rPr>
          <w:noProof/>
          <w:spacing w:val="-1"/>
          <w:sz w:val="28"/>
          <w:szCs w:val="28"/>
          <w:lang w:val="vi-VN"/>
        </w:rPr>
        <w:t>tỷ đồng t</w:t>
      </w:r>
      <w:r w:rsidRPr="000B2E65">
        <w:rPr>
          <w:noProof/>
          <w:spacing w:val="-1"/>
          <w:sz w:val="28"/>
          <w:szCs w:val="28"/>
          <w:shd w:val="clear" w:color="auto" w:fill="FFFFFF"/>
          <w:lang w:val="vi-VN"/>
        </w:rPr>
        <w:t>rực tiếp phục vụ công tác phòng, chống dịch và thực hiện các chính sách an sinh xã hội</w:t>
      </w:r>
      <w:r w:rsidR="001E1A21" w:rsidRPr="000B2E65">
        <w:rPr>
          <w:noProof/>
          <w:spacing w:val="-1"/>
          <w:sz w:val="28"/>
          <w:szCs w:val="28"/>
          <w:shd w:val="clear" w:color="auto" w:fill="FFFFFF"/>
        </w:rPr>
        <w:t>,</w:t>
      </w:r>
      <w:r w:rsidRPr="000B2E65">
        <w:rPr>
          <w:noProof/>
          <w:spacing w:val="-1"/>
          <w:sz w:val="28"/>
          <w:szCs w:val="28"/>
          <w:shd w:val="clear" w:color="auto" w:fill="FFFFFF"/>
          <w:lang w:val="vi-VN"/>
        </w:rPr>
        <w:t xml:space="preserve"> bao gồm ngân sách nhà nước là </w:t>
      </w:r>
      <w:r w:rsidRPr="000B2E65">
        <w:rPr>
          <w:bCs/>
          <w:iCs/>
          <w:noProof/>
          <w:spacing w:val="-1"/>
          <w:sz w:val="28"/>
          <w:lang w:val="vi-VN"/>
        </w:rPr>
        <w:t>186</w:t>
      </w:r>
      <w:r w:rsidR="008F7F56" w:rsidRPr="000B2E65">
        <w:rPr>
          <w:bCs/>
          <w:iCs/>
          <w:noProof/>
          <w:spacing w:val="-1"/>
          <w:sz w:val="28"/>
          <w:lang w:val="vi-VN"/>
        </w:rPr>
        <w:t>.400</w:t>
      </w:r>
      <w:r w:rsidRPr="000B2E65">
        <w:rPr>
          <w:bCs/>
          <w:iCs/>
          <w:noProof/>
          <w:spacing w:val="-1"/>
          <w:sz w:val="28"/>
          <w:lang w:val="vi-VN"/>
        </w:rPr>
        <w:t xml:space="preserve"> </w:t>
      </w:r>
      <w:r w:rsidRPr="000B2E65">
        <w:rPr>
          <w:noProof/>
          <w:spacing w:val="-1"/>
          <w:sz w:val="28"/>
          <w:szCs w:val="28"/>
          <w:shd w:val="clear" w:color="auto" w:fill="FFFFFF"/>
          <w:lang w:val="vi-VN"/>
        </w:rPr>
        <w:t xml:space="preserve">tỷ đồng và viện trợ, tài trợ khoảng </w:t>
      </w:r>
      <w:r w:rsidRPr="000B2E65">
        <w:rPr>
          <w:bCs/>
          <w:iCs/>
          <w:noProof/>
          <w:spacing w:val="-1"/>
          <w:sz w:val="28"/>
          <w:lang w:val="vi-VN"/>
        </w:rPr>
        <w:t>43</w:t>
      </w:r>
      <w:r w:rsidR="008F7F56" w:rsidRPr="000B2E65">
        <w:rPr>
          <w:bCs/>
          <w:iCs/>
          <w:noProof/>
          <w:spacing w:val="-1"/>
          <w:sz w:val="28"/>
          <w:lang w:val="vi-VN"/>
        </w:rPr>
        <w:t>.</w:t>
      </w:r>
      <w:r w:rsidRPr="000B2E65">
        <w:rPr>
          <w:bCs/>
          <w:iCs/>
          <w:noProof/>
          <w:spacing w:val="-1"/>
          <w:sz w:val="28"/>
          <w:lang w:val="vi-VN"/>
        </w:rPr>
        <w:t>6</w:t>
      </w:r>
      <w:r w:rsidR="008F7F56" w:rsidRPr="000B2E65">
        <w:rPr>
          <w:bCs/>
          <w:iCs/>
          <w:noProof/>
          <w:spacing w:val="-1"/>
          <w:sz w:val="28"/>
          <w:lang w:val="vi-VN"/>
        </w:rPr>
        <w:t>00</w:t>
      </w:r>
      <w:r w:rsidRPr="000B2E65">
        <w:rPr>
          <w:bCs/>
          <w:iCs/>
          <w:noProof/>
          <w:spacing w:val="-1"/>
          <w:sz w:val="28"/>
          <w:lang w:val="vi-VN"/>
        </w:rPr>
        <w:t xml:space="preserve"> </w:t>
      </w:r>
      <w:r w:rsidRPr="000B2E65">
        <w:rPr>
          <w:bCs/>
          <w:iCs/>
          <w:noProof/>
          <w:spacing w:val="-1"/>
          <w:sz w:val="28"/>
          <w:szCs w:val="28"/>
          <w:lang w:val="vi-VN"/>
        </w:rPr>
        <w:t>tỷ đồng</w:t>
      </w:r>
      <w:r w:rsidR="007363FD" w:rsidRPr="000B2E65">
        <w:rPr>
          <w:bCs/>
          <w:iCs/>
          <w:noProof/>
          <w:spacing w:val="-1"/>
          <w:sz w:val="28"/>
          <w:szCs w:val="28"/>
          <w:lang w:val="vi-VN"/>
        </w:rPr>
        <w:t xml:space="preserve">, trong đó đã huy động </w:t>
      </w:r>
      <w:r w:rsidR="007363FD" w:rsidRPr="000B2E65">
        <w:rPr>
          <w:noProof/>
          <w:spacing w:val="-1"/>
          <w:sz w:val="28"/>
          <w:szCs w:val="28"/>
          <w:lang w:val="vi-VN"/>
        </w:rPr>
        <w:t xml:space="preserve">trên </w:t>
      </w:r>
      <w:r w:rsidR="007363FD" w:rsidRPr="000B2E65">
        <w:rPr>
          <w:bCs/>
          <w:noProof/>
          <w:spacing w:val="-1"/>
          <w:sz w:val="28"/>
          <w:szCs w:val="28"/>
          <w:lang w:val="vi-VN"/>
        </w:rPr>
        <w:t>11</w:t>
      </w:r>
      <w:r w:rsidR="008F7F56" w:rsidRPr="000B2E65">
        <w:rPr>
          <w:bCs/>
          <w:noProof/>
          <w:spacing w:val="-1"/>
          <w:sz w:val="28"/>
          <w:szCs w:val="28"/>
          <w:lang w:val="vi-VN"/>
        </w:rPr>
        <w:t>.</w:t>
      </w:r>
      <w:r w:rsidR="007363FD" w:rsidRPr="000B2E65">
        <w:rPr>
          <w:bCs/>
          <w:noProof/>
          <w:spacing w:val="-1"/>
          <w:sz w:val="28"/>
          <w:szCs w:val="28"/>
          <w:lang w:val="vi-VN"/>
        </w:rPr>
        <w:t>6</w:t>
      </w:r>
      <w:r w:rsidR="008F7F56" w:rsidRPr="000B2E65">
        <w:rPr>
          <w:noProof/>
          <w:spacing w:val="-1"/>
          <w:sz w:val="28"/>
          <w:szCs w:val="28"/>
          <w:lang w:val="vi-VN"/>
        </w:rPr>
        <w:t>00</w:t>
      </w:r>
      <w:r w:rsidR="007363FD" w:rsidRPr="000B2E65">
        <w:rPr>
          <w:noProof/>
          <w:spacing w:val="-1"/>
          <w:sz w:val="28"/>
          <w:szCs w:val="28"/>
          <w:lang w:val="vi-VN"/>
        </w:rPr>
        <w:t xml:space="preserve"> tỷ đồng </w:t>
      </w:r>
      <w:r w:rsidR="005630AE" w:rsidRPr="000B2E65">
        <w:rPr>
          <w:noProof/>
          <w:spacing w:val="-1"/>
          <w:sz w:val="28"/>
          <w:szCs w:val="28"/>
        </w:rPr>
        <w:t>cho</w:t>
      </w:r>
      <w:r w:rsidR="005630AE" w:rsidRPr="000B2E65">
        <w:rPr>
          <w:noProof/>
          <w:spacing w:val="-1"/>
          <w:sz w:val="28"/>
          <w:szCs w:val="28"/>
          <w:lang w:val="vi-VN"/>
        </w:rPr>
        <w:t xml:space="preserve"> </w:t>
      </w:r>
      <w:r w:rsidR="007363FD" w:rsidRPr="000B2E65">
        <w:rPr>
          <w:noProof/>
          <w:spacing w:val="-1"/>
          <w:sz w:val="28"/>
          <w:szCs w:val="28"/>
          <w:lang w:val="vi-VN"/>
        </w:rPr>
        <w:t xml:space="preserve">Quỹ </w:t>
      </w:r>
      <w:r w:rsidR="00AD389D" w:rsidRPr="000B2E65">
        <w:rPr>
          <w:noProof/>
          <w:spacing w:val="-1"/>
          <w:sz w:val="28"/>
          <w:szCs w:val="28"/>
        </w:rPr>
        <w:t>v</w:t>
      </w:r>
      <w:r w:rsidR="007363FD" w:rsidRPr="000B2E65">
        <w:rPr>
          <w:noProof/>
          <w:spacing w:val="-1"/>
          <w:sz w:val="28"/>
          <w:szCs w:val="28"/>
          <w:lang w:val="vi-VN"/>
        </w:rPr>
        <w:t xml:space="preserve">ắc-xin phòng COVID-19 để mua, nhập khẩu, hỗ trợ nghiên cứu, sản xuất vắc-xin phòng COVID-19; </w:t>
      </w:r>
      <w:r w:rsidR="001C6ED7" w:rsidRPr="000B2E65">
        <w:rPr>
          <w:noProof/>
          <w:spacing w:val="-1"/>
          <w:sz w:val="28"/>
          <w:szCs w:val="28"/>
          <w:lang w:val="vi-VN"/>
        </w:rPr>
        <w:t xml:space="preserve">mua và </w:t>
      </w:r>
      <w:r w:rsidR="007363FD" w:rsidRPr="000B2E65">
        <w:rPr>
          <w:bCs/>
          <w:noProof/>
          <w:spacing w:val="-1"/>
          <w:sz w:val="28"/>
          <w:szCs w:val="28"/>
          <w:lang w:val="vi-VN"/>
        </w:rPr>
        <w:t xml:space="preserve">tiếp nhận 259,3 </w:t>
      </w:r>
      <w:r w:rsidR="007363FD" w:rsidRPr="000B2E65">
        <w:rPr>
          <w:noProof/>
          <w:spacing w:val="-1"/>
          <w:sz w:val="28"/>
          <w:szCs w:val="28"/>
          <w:lang w:val="vi-VN"/>
        </w:rPr>
        <w:t xml:space="preserve">triệu liều </w:t>
      </w:r>
      <w:r w:rsidR="007363FD" w:rsidRPr="000B2E65">
        <w:rPr>
          <w:bCs/>
          <w:noProof/>
          <w:spacing w:val="-1"/>
          <w:sz w:val="28"/>
          <w:szCs w:val="28"/>
          <w:lang w:val="vi-VN"/>
        </w:rPr>
        <w:t>vắc-xin phòng COVID-19</w:t>
      </w:r>
      <w:r w:rsidR="001C6ED7" w:rsidRPr="000B2E65">
        <w:rPr>
          <w:bCs/>
          <w:noProof/>
          <w:spacing w:val="-1"/>
          <w:sz w:val="28"/>
          <w:szCs w:val="28"/>
          <w:lang w:val="vi-VN"/>
        </w:rPr>
        <w:t xml:space="preserve">, trong đó </w:t>
      </w:r>
      <w:r w:rsidR="007363FD" w:rsidRPr="000B2E65">
        <w:rPr>
          <w:noProof/>
          <w:spacing w:val="-1"/>
          <w:sz w:val="28"/>
          <w:szCs w:val="28"/>
          <w:lang w:val="vi-VN"/>
        </w:rPr>
        <w:t xml:space="preserve">viện trợ, tài trợ gần </w:t>
      </w:r>
      <w:r w:rsidR="007363FD" w:rsidRPr="000B2E65">
        <w:rPr>
          <w:bCs/>
          <w:noProof/>
          <w:spacing w:val="-1"/>
          <w:sz w:val="28"/>
          <w:szCs w:val="28"/>
          <w:lang w:val="vi-VN"/>
        </w:rPr>
        <w:t xml:space="preserve">160 </w:t>
      </w:r>
      <w:r w:rsidR="007363FD" w:rsidRPr="000B2E65">
        <w:rPr>
          <w:noProof/>
          <w:spacing w:val="-1"/>
          <w:sz w:val="28"/>
          <w:szCs w:val="28"/>
          <w:lang w:val="vi-VN"/>
        </w:rPr>
        <w:t xml:space="preserve">triệu liều, riêng viện trợ của Chính phủ các nước gần </w:t>
      </w:r>
      <w:r w:rsidR="007363FD" w:rsidRPr="000B2E65">
        <w:rPr>
          <w:bCs/>
          <w:noProof/>
          <w:spacing w:val="-1"/>
          <w:sz w:val="28"/>
          <w:szCs w:val="28"/>
          <w:lang w:val="vi-VN"/>
        </w:rPr>
        <w:t>150</w:t>
      </w:r>
      <w:r w:rsidR="007363FD" w:rsidRPr="000B2E65">
        <w:rPr>
          <w:noProof/>
          <w:spacing w:val="-1"/>
          <w:sz w:val="28"/>
          <w:szCs w:val="28"/>
          <w:lang w:val="vi-VN"/>
        </w:rPr>
        <w:t xml:space="preserve"> triệu liều, trị giá khoảng </w:t>
      </w:r>
      <w:r w:rsidR="007363FD" w:rsidRPr="000B2E65">
        <w:rPr>
          <w:bCs/>
          <w:noProof/>
          <w:spacing w:val="-1"/>
          <w:sz w:val="28"/>
          <w:szCs w:val="28"/>
          <w:lang w:val="vi-VN"/>
        </w:rPr>
        <w:t>24</w:t>
      </w:r>
      <w:r w:rsidR="008F7F56" w:rsidRPr="000B2E65">
        <w:rPr>
          <w:bCs/>
          <w:noProof/>
          <w:spacing w:val="-1"/>
          <w:sz w:val="28"/>
          <w:szCs w:val="28"/>
          <w:lang w:val="vi-VN"/>
        </w:rPr>
        <w:t>.000</w:t>
      </w:r>
      <w:r w:rsidR="007363FD" w:rsidRPr="000B2E65">
        <w:rPr>
          <w:bCs/>
          <w:noProof/>
          <w:spacing w:val="-1"/>
          <w:sz w:val="28"/>
          <w:szCs w:val="28"/>
          <w:lang w:val="vi-VN"/>
        </w:rPr>
        <w:t xml:space="preserve"> </w:t>
      </w:r>
      <w:r w:rsidR="007363FD" w:rsidRPr="000B2E65">
        <w:rPr>
          <w:noProof/>
          <w:spacing w:val="-1"/>
          <w:sz w:val="28"/>
          <w:szCs w:val="28"/>
          <w:lang w:val="vi-VN"/>
        </w:rPr>
        <w:t>tỷ đồng</w:t>
      </w:r>
      <w:r w:rsidRPr="000B2E65">
        <w:rPr>
          <w:bCs/>
          <w:iCs/>
          <w:noProof/>
          <w:spacing w:val="-1"/>
          <w:sz w:val="28"/>
          <w:szCs w:val="28"/>
          <w:lang w:val="vi-VN"/>
        </w:rPr>
        <w:t>; (2) M</w:t>
      </w:r>
      <w:r w:rsidRPr="000B2E65">
        <w:rPr>
          <w:noProof/>
          <w:spacing w:val="-1"/>
          <w:sz w:val="28"/>
          <w:lang w:val="vi-VN"/>
        </w:rPr>
        <w:t>iễn, giảm, gia hạn thuế, phí, lệ phí và tiền thuê đất cho doanh nghiệp, hộ kinh doanh khoảng 451</w:t>
      </w:r>
      <w:r w:rsidR="008F7F56" w:rsidRPr="000B2E65">
        <w:rPr>
          <w:noProof/>
          <w:spacing w:val="-1"/>
          <w:sz w:val="28"/>
          <w:lang w:val="vi-VN"/>
        </w:rPr>
        <w:t>.000</w:t>
      </w:r>
      <w:r w:rsidRPr="000B2E65">
        <w:rPr>
          <w:noProof/>
          <w:spacing w:val="-1"/>
          <w:sz w:val="28"/>
          <w:lang w:val="vi-VN"/>
        </w:rPr>
        <w:t xml:space="preserve"> tỷ đồng; (3) </w:t>
      </w:r>
      <w:r w:rsidRPr="000B2E65">
        <w:rPr>
          <w:noProof/>
          <w:spacing w:val="-1"/>
          <w:sz w:val="28"/>
          <w:szCs w:val="28"/>
          <w:lang w:val="vi-VN"/>
        </w:rPr>
        <w:t>Giảm, hạ lãi suất cho vay đối với khách hàng bị ảnh hưởng bởi dịch COVID-19 khoảng 50</w:t>
      </w:r>
      <w:r w:rsidR="008F7F56" w:rsidRPr="000B2E65">
        <w:rPr>
          <w:noProof/>
          <w:spacing w:val="-1"/>
          <w:sz w:val="28"/>
          <w:szCs w:val="28"/>
          <w:lang w:val="vi-VN"/>
        </w:rPr>
        <w:t>.000</w:t>
      </w:r>
      <w:r w:rsidRPr="000B2E65">
        <w:rPr>
          <w:noProof/>
          <w:spacing w:val="-1"/>
          <w:sz w:val="28"/>
          <w:szCs w:val="28"/>
          <w:lang w:val="vi-VN"/>
        </w:rPr>
        <w:t xml:space="preserve"> tỷ đồng; miễn, giảm phí dịch vụ thanh toán qua ngân hàng khoảng 13</w:t>
      </w:r>
      <w:r w:rsidR="008F7F56" w:rsidRPr="000B2E65">
        <w:rPr>
          <w:noProof/>
          <w:spacing w:val="-1"/>
          <w:sz w:val="28"/>
          <w:szCs w:val="28"/>
          <w:lang w:val="vi-VN"/>
        </w:rPr>
        <w:t>.000</w:t>
      </w:r>
      <w:r w:rsidRPr="000B2E65">
        <w:rPr>
          <w:noProof/>
          <w:spacing w:val="-1"/>
          <w:sz w:val="28"/>
          <w:szCs w:val="28"/>
          <w:lang w:val="vi-VN"/>
        </w:rPr>
        <w:t xml:space="preserve"> tỷ đồng; (4) Hỗ trợ trên 47</w:t>
      </w:r>
      <w:r w:rsidR="008F7F56" w:rsidRPr="000B2E65">
        <w:rPr>
          <w:noProof/>
          <w:spacing w:val="-1"/>
          <w:sz w:val="28"/>
          <w:szCs w:val="28"/>
          <w:lang w:val="vi-VN"/>
        </w:rPr>
        <w:t>.</w:t>
      </w:r>
      <w:r w:rsidRPr="000B2E65">
        <w:rPr>
          <w:noProof/>
          <w:spacing w:val="-1"/>
          <w:sz w:val="28"/>
          <w:szCs w:val="28"/>
          <w:lang w:val="vi-VN"/>
        </w:rPr>
        <w:t>2</w:t>
      </w:r>
      <w:r w:rsidR="008F7F56" w:rsidRPr="000B2E65">
        <w:rPr>
          <w:noProof/>
          <w:spacing w:val="-1"/>
          <w:sz w:val="28"/>
          <w:szCs w:val="28"/>
          <w:lang w:val="vi-VN"/>
        </w:rPr>
        <w:t>00</w:t>
      </w:r>
      <w:r w:rsidRPr="000B2E65">
        <w:rPr>
          <w:noProof/>
          <w:spacing w:val="-1"/>
          <w:sz w:val="28"/>
          <w:szCs w:val="28"/>
          <w:lang w:val="vi-VN"/>
        </w:rPr>
        <w:t xml:space="preserve"> tỷ đồng từ Quỹ </w:t>
      </w:r>
      <w:r w:rsidR="00272192" w:rsidRPr="000B2E65">
        <w:rPr>
          <w:noProof/>
          <w:spacing w:val="-1"/>
          <w:sz w:val="28"/>
          <w:szCs w:val="28"/>
        </w:rPr>
        <w:t>b</w:t>
      </w:r>
      <w:r w:rsidRPr="000B2E65">
        <w:rPr>
          <w:noProof/>
          <w:spacing w:val="-1"/>
          <w:sz w:val="28"/>
          <w:szCs w:val="28"/>
          <w:lang w:val="vi-VN"/>
        </w:rPr>
        <w:t xml:space="preserve">ảo hiểm xã hội, Quỹ </w:t>
      </w:r>
      <w:r w:rsidR="00272192" w:rsidRPr="000B2E65">
        <w:rPr>
          <w:noProof/>
          <w:spacing w:val="-1"/>
          <w:sz w:val="28"/>
          <w:szCs w:val="28"/>
        </w:rPr>
        <w:t>b</w:t>
      </w:r>
      <w:r w:rsidR="00272192" w:rsidRPr="000B2E65">
        <w:rPr>
          <w:noProof/>
          <w:spacing w:val="-1"/>
          <w:sz w:val="28"/>
          <w:szCs w:val="28"/>
          <w:lang w:val="vi-VN"/>
        </w:rPr>
        <w:t xml:space="preserve">ảo </w:t>
      </w:r>
      <w:r w:rsidRPr="000B2E65">
        <w:rPr>
          <w:noProof/>
          <w:spacing w:val="-1"/>
          <w:sz w:val="28"/>
          <w:szCs w:val="28"/>
          <w:lang w:val="vi-VN"/>
        </w:rPr>
        <w:t xml:space="preserve">hiểm thất nghiệp cho người lao động và người sử dụng lao động bị ảnh hưởng bởi dịch COVID-19; (5) </w:t>
      </w:r>
      <w:r w:rsidR="008F570A" w:rsidRPr="000B2E65">
        <w:rPr>
          <w:noProof/>
          <w:spacing w:val="-1"/>
          <w:sz w:val="28"/>
          <w:szCs w:val="28"/>
          <w:lang w:val="vi-VN"/>
        </w:rPr>
        <w:t>H</w:t>
      </w:r>
      <w:r w:rsidRPr="000B2E65">
        <w:rPr>
          <w:noProof/>
          <w:spacing w:val="-1"/>
          <w:sz w:val="28"/>
          <w:szCs w:val="28"/>
          <w:lang w:val="vi-VN"/>
        </w:rPr>
        <w:t>àng triệu tình nguyện viên</w:t>
      </w:r>
      <w:r w:rsidR="001C6ED7" w:rsidRPr="000B2E65">
        <w:rPr>
          <w:noProof/>
          <w:spacing w:val="-1"/>
          <w:sz w:val="28"/>
          <w:szCs w:val="28"/>
          <w:lang w:val="vi-VN"/>
        </w:rPr>
        <w:t xml:space="preserve"> </w:t>
      </w:r>
      <w:r w:rsidR="008F570A" w:rsidRPr="000B2E65">
        <w:rPr>
          <w:noProof/>
          <w:spacing w:val="-1"/>
          <w:sz w:val="28"/>
          <w:szCs w:val="28"/>
          <w:lang w:val="vi-VN"/>
        </w:rPr>
        <w:t>từ các tầng lớp Nhân dân được huy động tham gia phòng, chống dịch</w:t>
      </w:r>
      <w:r w:rsidRPr="000B2E65">
        <w:rPr>
          <w:noProof/>
          <w:spacing w:val="-1"/>
          <w:sz w:val="28"/>
          <w:szCs w:val="28"/>
          <w:lang w:val="vi-VN"/>
        </w:rPr>
        <w:t xml:space="preserve">, đặc biệt là đội ngũ </w:t>
      </w:r>
      <w:r w:rsidR="00A053C4" w:rsidRPr="000B2E65">
        <w:rPr>
          <w:noProof/>
          <w:spacing w:val="-1"/>
          <w:sz w:val="28"/>
          <w:szCs w:val="28"/>
          <w:lang w:val="vi-VN"/>
        </w:rPr>
        <w:t>nhân viên</w:t>
      </w:r>
      <w:r w:rsidRPr="000B2E65">
        <w:rPr>
          <w:noProof/>
          <w:spacing w:val="-1"/>
          <w:sz w:val="28"/>
          <w:szCs w:val="28"/>
          <w:lang w:val="vi-VN"/>
        </w:rPr>
        <w:t xml:space="preserve"> y tế, cán bộ, chiến sĩ lực lượng vũ trang trực tiếp tham gia tuyến đầu chống dịch; (</w:t>
      </w:r>
      <w:r w:rsidR="003B7D90" w:rsidRPr="000B2E65">
        <w:rPr>
          <w:noProof/>
          <w:spacing w:val="-1"/>
          <w:sz w:val="28"/>
          <w:szCs w:val="28"/>
          <w:lang w:val="vi-VN"/>
        </w:rPr>
        <w:t>6</w:t>
      </w:r>
      <w:r w:rsidRPr="000B2E65">
        <w:rPr>
          <w:noProof/>
          <w:spacing w:val="-1"/>
          <w:sz w:val="28"/>
          <w:szCs w:val="28"/>
          <w:lang w:val="vi-VN"/>
        </w:rPr>
        <w:t xml:space="preserve">) </w:t>
      </w:r>
      <w:r w:rsidR="00264C0A" w:rsidRPr="000B2E65">
        <w:rPr>
          <w:noProof/>
          <w:spacing w:val="-1"/>
          <w:sz w:val="28"/>
          <w:szCs w:val="28"/>
          <w:lang w:val="vi-VN"/>
        </w:rPr>
        <w:t>Đ</w:t>
      </w:r>
      <w:r w:rsidR="00133C73" w:rsidRPr="000B2E65">
        <w:rPr>
          <w:noProof/>
          <w:spacing w:val="-1"/>
          <w:sz w:val="28"/>
          <w:szCs w:val="28"/>
          <w:lang w:val="vi-VN"/>
        </w:rPr>
        <w:t xml:space="preserve">ồng bào ta ở </w:t>
      </w:r>
      <w:r w:rsidR="00264C0A" w:rsidRPr="000B2E65">
        <w:rPr>
          <w:noProof/>
          <w:spacing w:val="-1"/>
          <w:sz w:val="28"/>
          <w:szCs w:val="28"/>
          <w:lang w:val="vi-VN"/>
        </w:rPr>
        <w:t xml:space="preserve">trong nước và </w:t>
      </w:r>
      <w:r w:rsidR="00133C73" w:rsidRPr="000B2E65">
        <w:rPr>
          <w:noProof/>
          <w:spacing w:val="-1"/>
          <w:sz w:val="28"/>
          <w:szCs w:val="28"/>
          <w:lang w:val="vi-VN"/>
        </w:rPr>
        <w:t>nước ngoài,</w:t>
      </w:r>
      <w:r w:rsidRPr="000B2E65">
        <w:rPr>
          <w:noProof/>
          <w:spacing w:val="-1"/>
          <w:sz w:val="28"/>
          <w:szCs w:val="28"/>
          <w:lang w:val="vi-VN"/>
        </w:rPr>
        <w:t xml:space="preserve"> cộng đồng doanh nghiệp, các nước</w:t>
      </w:r>
      <w:r w:rsidR="00272192" w:rsidRPr="000B2E65">
        <w:rPr>
          <w:noProof/>
          <w:spacing w:val="-1"/>
          <w:sz w:val="28"/>
          <w:szCs w:val="28"/>
        </w:rPr>
        <w:t>,</w:t>
      </w:r>
      <w:r w:rsidRPr="000B2E65">
        <w:rPr>
          <w:noProof/>
          <w:spacing w:val="-1"/>
          <w:sz w:val="28"/>
          <w:szCs w:val="28"/>
          <w:lang w:val="vi-VN"/>
        </w:rPr>
        <w:t xml:space="preserve"> các tổ chức quốc tế đã tham gia phòng, chống dịch và đóng góp dưới nhiều hình thức, trong đó có nhiều khoản đóng góp, ủng hộ </w:t>
      </w:r>
      <w:r w:rsidR="00136662" w:rsidRPr="000B2E65">
        <w:rPr>
          <w:noProof/>
          <w:spacing w:val="-1"/>
          <w:sz w:val="28"/>
          <w:szCs w:val="28"/>
          <w:lang w:val="vi-VN"/>
        </w:rPr>
        <w:t>chưa thể thống kê đầy đủ</w:t>
      </w:r>
      <w:r w:rsidR="00272192" w:rsidRPr="000B2E65">
        <w:rPr>
          <w:noProof/>
          <w:spacing w:val="-1"/>
          <w:sz w:val="28"/>
          <w:szCs w:val="28"/>
        </w:rPr>
        <w:t>,</w:t>
      </w:r>
      <w:r w:rsidR="00136662" w:rsidRPr="000B2E65">
        <w:rPr>
          <w:noProof/>
          <w:spacing w:val="-1"/>
          <w:sz w:val="28"/>
          <w:szCs w:val="28"/>
          <w:lang w:val="vi-VN"/>
        </w:rPr>
        <w:t xml:space="preserve"> </w:t>
      </w:r>
      <w:r w:rsidRPr="000B2E65">
        <w:rPr>
          <w:noProof/>
          <w:spacing w:val="-1"/>
          <w:sz w:val="28"/>
          <w:szCs w:val="28"/>
          <w:lang w:val="vi-VN"/>
        </w:rPr>
        <w:t>không lượng hóa được bằng tiền.</w:t>
      </w:r>
    </w:p>
    <w:p w14:paraId="21D2EE74" w14:textId="199C2BCE" w:rsidR="00DB51D9" w:rsidRPr="00B44440" w:rsidRDefault="00AE3781"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B44440">
        <w:rPr>
          <w:iCs/>
          <w:noProof/>
          <w:sz w:val="28"/>
          <w:szCs w:val="28"/>
          <w:lang w:val="vi-VN"/>
        </w:rPr>
        <w:t>Việc</w:t>
      </w:r>
      <w:r w:rsidR="00C122E9" w:rsidRPr="00B44440">
        <w:rPr>
          <w:iCs/>
          <w:noProof/>
          <w:sz w:val="28"/>
          <w:szCs w:val="28"/>
          <w:lang w:val="vi-VN"/>
        </w:rPr>
        <w:t xml:space="preserve"> quản lý, sử dụng, thanh toán, quyết toán các nguồn lực cơ bản </w:t>
      </w:r>
      <w:r w:rsidR="00282CD9" w:rsidRPr="00B44440">
        <w:rPr>
          <w:iCs/>
          <w:noProof/>
          <w:sz w:val="28"/>
          <w:szCs w:val="28"/>
        </w:rPr>
        <w:t xml:space="preserve">được </w:t>
      </w:r>
      <w:r w:rsidR="00C122E9" w:rsidRPr="00B44440">
        <w:rPr>
          <w:iCs/>
          <w:noProof/>
          <w:sz w:val="28"/>
          <w:szCs w:val="28"/>
          <w:lang w:val="vi-VN"/>
        </w:rPr>
        <w:t>thực hiện đúng chủ trương, chính sách đã ban hành</w:t>
      </w:r>
      <w:r w:rsidR="00282CD9" w:rsidRPr="00B44440">
        <w:rPr>
          <w:iCs/>
          <w:noProof/>
          <w:sz w:val="28"/>
          <w:szCs w:val="28"/>
        </w:rPr>
        <w:t>.</w:t>
      </w:r>
      <w:r w:rsidR="00233EE3" w:rsidRPr="00B44440">
        <w:rPr>
          <w:noProof/>
          <w:sz w:val="28"/>
          <w:szCs w:val="28"/>
          <w:lang w:val="vi-VN"/>
        </w:rPr>
        <w:t xml:space="preserve"> </w:t>
      </w:r>
      <w:r w:rsidR="00282CD9" w:rsidRPr="00B44440">
        <w:rPr>
          <w:noProof/>
          <w:sz w:val="28"/>
          <w:szCs w:val="28"/>
        </w:rPr>
        <w:t>H</w:t>
      </w:r>
      <w:r w:rsidR="00282CD9" w:rsidRPr="00B44440">
        <w:rPr>
          <w:noProof/>
          <w:sz w:val="28"/>
          <w:szCs w:val="28"/>
          <w:lang w:val="vi-VN"/>
        </w:rPr>
        <w:t xml:space="preserve">àng </w:t>
      </w:r>
      <w:r w:rsidR="00C122E9" w:rsidRPr="00B44440">
        <w:rPr>
          <w:noProof/>
          <w:sz w:val="28"/>
          <w:szCs w:val="28"/>
          <w:lang w:val="vi-VN"/>
        </w:rPr>
        <w:t xml:space="preserve">hóa viện trợ, tài trợ đã được phân bổ kịp thời cho các địa phương, đơn vị. </w:t>
      </w:r>
      <w:r w:rsidR="00C122E9" w:rsidRPr="00B44440">
        <w:rPr>
          <w:iCs/>
          <w:noProof/>
          <w:sz w:val="28"/>
          <w:szCs w:val="28"/>
          <w:lang w:val="vi-VN"/>
        </w:rPr>
        <w:t xml:space="preserve">Đến ngày 31 tháng 12 năm 2022, kinh phí phòng, chống dịch COVID-19 đã được </w:t>
      </w:r>
      <w:r w:rsidR="00282CD9" w:rsidRPr="00B44440">
        <w:rPr>
          <w:iCs/>
          <w:noProof/>
          <w:sz w:val="28"/>
          <w:szCs w:val="28"/>
        </w:rPr>
        <w:t xml:space="preserve">phân bổ, </w:t>
      </w:r>
      <w:r w:rsidR="00C122E9" w:rsidRPr="00B44440">
        <w:rPr>
          <w:iCs/>
          <w:noProof/>
          <w:sz w:val="28"/>
          <w:szCs w:val="28"/>
          <w:lang w:val="vi-VN"/>
        </w:rPr>
        <w:t xml:space="preserve">sử dụng như sau: </w:t>
      </w:r>
      <w:r w:rsidR="00C122E9" w:rsidRPr="00B44440">
        <w:rPr>
          <w:noProof/>
          <w:sz w:val="28"/>
          <w:szCs w:val="28"/>
          <w:lang w:val="vi-VN"/>
        </w:rPr>
        <w:t>hỗ trợ người dân, người lao động, người sử dụng lao động, hộ kinh doanh bị ảnh hưởng bởi dịch COVID-19 trên 87</w:t>
      </w:r>
      <w:r w:rsidR="00817E90" w:rsidRPr="00B44440">
        <w:rPr>
          <w:noProof/>
          <w:sz w:val="28"/>
          <w:szCs w:val="28"/>
          <w:lang w:val="vi-VN"/>
        </w:rPr>
        <w:t>.000</w:t>
      </w:r>
      <w:r w:rsidR="00C122E9" w:rsidRPr="00B44440">
        <w:rPr>
          <w:noProof/>
          <w:sz w:val="28"/>
          <w:szCs w:val="28"/>
          <w:lang w:val="vi-VN"/>
        </w:rPr>
        <w:t xml:space="preserve"> tỷ đồng; </w:t>
      </w:r>
      <w:r w:rsidR="00817E90" w:rsidRPr="00B44440">
        <w:rPr>
          <w:noProof/>
          <w:sz w:val="28"/>
          <w:szCs w:val="28"/>
          <w:lang w:val="vi-VN"/>
        </w:rPr>
        <w:t xml:space="preserve">chi </w:t>
      </w:r>
      <w:r w:rsidR="00C122E9" w:rsidRPr="00B44440">
        <w:rPr>
          <w:noProof/>
          <w:sz w:val="28"/>
          <w:szCs w:val="28"/>
          <w:lang w:val="vi-VN"/>
        </w:rPr>
        <w:t xml:space="preserve">chế độ, chính sách cho lực lượng tuyến đầu và các lực lượng khác tham gia </w:t>
      </w:r>
      <w:r w:rsidR="00817E90" w:rsidRPr="00B44440">
        <w:rPr>
          <w:noProof/>
          <w:sz w:val="28"/>
          <w:szCs w:val="28"/>
          <w:lang w:val="vi-VN"/>
        </w:rPr>
        <w:t xml:space="preserve">phòng, </w:t>
      </w:r>
      <w:r w:rsidR="00C122E9" w:rsidRPr="00B44440">
        <w:rPr>
          <w:noProof/>
          <w:sz w:val="28"/>
          <w:szCs w:val="28"/>
          <w:lang w:val="vi-VN"/>
        </w:rPr>
        <w:t xml:space="preserve">chống dịch 4.487 tỷ đồng; </w:t>
      </w:r>
      <w:r w:rsidR="00C122E9" w:rsidRPr="00B44440">
        <w:rPr>
          <w:iCs/>
          <w:noProof/>
          <w:sz w:val="28"/>
          <w:szCs w:val="28"/>
          <w:lang w:val="vi-VN"/>
        </w:rPr>
        <w:t>mua vắc</w:t>
      </w:r>
      <w:r w:rsidR="00817E90" w:rsidRPr="00B44440">
        <w:rPr>
          <w:iCs/>
          <w:noProof/>
          <w:sz w:val="28"/>
          <w:szCs w:val="28"/>
          <w:lang w:val="vi-VN"/>
        </w:rPr>
        <w:t>-</w:t>
      </w:r>
      <w:r w:rsidR="00C122E9" w:rsidRPr="00B44440">
        <w:rPr>
          <w:iCs/>
          <w:noProof/>
          <w:sz w:val="28"/>
          <w:szCs w:val="28"/>
          <w:lang w:val="vi-VN"/>
        </w:rPr>
        <w:t xml:space="preserve">xin phòng COVID-19 là 15.134 tỷ đồng; </w:t>
      </w:r>
      <w:r w:rsidR="00C122E9" w:rsidRPr="00B44440">
        <w:rPr>
          <w:noProof/>
          <w:sz w:val="28"/>
          <w:szCs w:val="28"/>
          <w:lang w:val="vi-VN"/>
        </w:rPr>
        <w:t xml:space="preserve">hỗ trợ nghiên cứu, thử nghiệm </w:t>
      </w:r>
      <w:r w:rsidR="00C122E9" w:rsidRPr="00B44440">
        <w:rPr>
          <w:bCs/>
          <w:noProof/>
          <w:sz w:val="28"/>
          <w:szCs w:val="28"/>
          <w:lang w:val="vi-VN"/>
        </w:rPr>
        <w:t>vắc-xin</w:t>
      </w:r>
      <w:r w:rsidR="00C122E9" w:rsidRPr="00B44440">
        <w:rPr>
          <w:noProof/>
          <w:sz w:val="28"/>
          <w:szCs w:val="28"/>
          <w:lang w:val="vi-VN"/>
        </w:rPr>
        <w:t xml:space="preserve"> phòng COVID-19 là 4,6 tỷ đồng; mua sắm kit xét nghiệm 2.593 tỷ đồng; mua sắm </w:t>
      </w:r>
      <w:r w:rsidR="00EB1072" w:rsidRPr="00B44440">
        <w:rPr>
          <w:noProof/>
          <w:sz w:val="28"/>
          <w:szCs w:val="28"/>
          <w:lang w:val="vi-VN"/>
        </w:rPr>
        <w:t xml:space="preserve">thuốc, hóa chất, sinh phẩm, </w:t>
      </w:r>
      <w:r w:rsidR="006F6AE8" w:rsidRPr="00B44440">
        <w:rPr>
          <w:noProof/>
          <w:sz w:val="28"/>
          <w:szCs w:val="28"/>
          <w:lang w:val="vi-VN"/>
        </w:rPr>
        <w:t>thiết bị</w:t>
      </w:r>
      <w:r w:rsidR="00C122E9" w:rsidRPr="00B44440">
        <w:rPr>
          <w:noProof/>
          <w:sz w:val="28"/>
          <w:szCs w:val="28"/>
          <w:lang w:val="vi-VN"/>
        </w:rPr>
        <w:t>, vật tư y tế 5.291 tỷ đồng; chi trả khám, cấp cứu, điều trị bệnh nhân COVID-19 là 719 tỷ đồng; sàng lọc, thu dung, cách ly y tế 89 tỷ đồng; hỗ trợ xây dựng mới, sửa chữa, nâng cấp cơ sở</w:t>
      </w:r>
      <w:r w:rsidR="00817E90" w:rsidRPr="00B44440">
        <w:rPr>
          <w:noProof/>
          <w:sz w:val="28"/>
          <w:szCs w:val="28"/>
          <w:lang w:val="vi-VN"/>
        </w:rPr>
        <w:t xml:space="preserve"> thu dung,</w:t>
      </w:r>
      <w:r w:rsidR="00C122E9" w:rsidRPr="00B44440">
        <w:rPr>
          <w:noProof/>
          <w:sz w:val="28"/>
          <w:szCs w:val="28"/>
          <w:lang w:val="vi-VN"/>
        </w:rPr>
        <w:t xml:space="preserve"> điều trị COVID-19, cơ sở cách ly, bệnh viện dã chiến 403 tỷ đồng; nghiên cứu, ứng dụng công nghệ thông tin phòng, chống dịch COVID-19, Chương trình sóng và máy tính cho em, dạy học trực tuyến 96 tỷ đồng; chi khác khoảng 2.600 tỷ đồng.</w:t>
      </w:r>
      <w:r w:rsidR="00180F07" w:rsidRPr="00B44440">
        <w:rPr>
          <w:noProof/>
          <w:sz w:val="28"/>
          <w:szCs w:val="28"/>
          <w:lang w:val="vi-VN"/>
        </w:rPr>
        <w:t xml:space="preserve"> Bên cạnh đó, mặc dù còn khó </w:t>
      </w:r>
      <w:r w:rsidR="00180F07" w:rsidRPr="00B44440">
        <w:rPr>
          <w:noProof/>
          <w:sz w:val="28"/>
          <w:szCs w:val="28"/>
          <w:lang w:val="vi-VN"/>
        </w:rPr>
        <w:lastRenderedPageBreak/>
        <w:t xml:space="preserve">khăn, nhưng Việt Nam vẫn thể hiện </w:t>
      </w:r>
      <w:r w:rsidR="00E51806" w:rsidRPr="000B2E65">
        <w:rPr>
          <w:noProof/>
          <w:sz w:val="28"/>
          <w:szCs w:val="28"/>
          <w:lang w:val="vi-VN"/>
        </w:rPr>
        <w:t>tinh thần</w:t>
      </w:r>
      <w:r w:rsidR="00180F07" w:rsidRPr="000B2E65">
        <w:rPr>
          <w:noProof/>
          <w:sz w:val="28"/>
          <w:szCs w:val="28"/>
          <w:lang w:val="vi-VN"/>
        </w:rPr>
        <w:t xml:space="preserve"> trách nhiệm </w:t>
      </w:r>
      <w:r w:rsidR="00E51806" w:rsidRPr="000B2E65">
        <w:rPr>
          <w:noProof/>
          <w:sz w:val="28"/>
          <w:szCs w:val="28"/>
          <w:lang w:val="vi-VN"/>
        </w:rPr>
        <w:t xml:space="preserve">và hợp tác, chia sẻ </w:t>
      </w:r>
      <w:r w:rsidR="00180F07" w:rsidRPr="000B2E65">
        <w:rPr>
          <w:noProof/>
          <w:sz w:val="28"/>
          <w:szCs w:val="28"/>
          <w:lang w:val="vi-VN"/>
        </w:rPr>
        <w:t xml:space="preserve">với cộng đồng quốc tế thông qua việc ủng hộ </w:t>
      </w:r>
      <w:r w:rsidR="00574846" w:rsidRPr="000B2E65">
        <w:rPr>
          <w:noProof/>
          <w:sz w:val="28"/>
          <w:szCs w:val="28"/>
          <w:lang w:val="vi-VN"/>
        </w:rPr>
        <w:t xml:space="preserve">tiền, </w:t>
      </w:r>
      <w:r w:rsidR="00691EE7" w:rsidRPr="000B2E65">
        <w:rPr>
          <w:noProof/>
          <w:sz w:val="28"/>
          <w:szCs w:val="28"/>
          <w:lang w:val="vi-VN"/>
        </w:rPr>
        <w:t>hiện vật</w:t>
      </w:r>
      <w:r w:rsidR="00180F07" w:rsidRPr="000B2E65">
        <w:rPr>
          <w:noProof/>
          <w:sz w:val="28"/>
          <w:szCs w:val="28"/>
          <w:lang w:val="vi-VN"/>
        </w:rPr>
        <w:t xml:space="preserve"> </w:t>
      </w:r>
      <w:r w:rsidR="00691EE7" w:rsidRPr="000B2E65">
        <w:rPr>
          <w:noProof/>
          <w:sz w:val="28"/>
          <w:szCs w:val="28"/>
          <w:lang w:val="vi-VN"/>
        </w:rPr>
        <w:t>cho</w:t>
      </w:r>
      <w:r w:rsidR="00180F07" w:rsidRPr="000B2E65">
        <w:rPr>
          <w:noProof/>
          <w:sz w:val="28"/>
          <w:szCs w:val="28"/>
          <w:lang w:val="vi-VN"/>
        </w:rPr>
        <w:t xml:space="preserve"> </w:t>
      </w:r>
      <w:r w:rsidR="00691EE7" w:rsidRPr="000B2E65">
        <w:rPr>
          <w:noProof/>
          <w:sz w:val="28"/>
          <w:szCs w:val="28"/>
          <w:lang w:val="vi-VN"/>
        </w:rPr>
        <w:t xml:space="preserve">nhiều nước để </w:t>
      </w:r>
      <w:r w:rsidR="00180F07" w:rsidRPr="000B2E65">
        <w:rPr>
          <w:noProof/>
          <w:sz w:val="28"/>
          <w:szCs w:val="28"/>
          <w:lang w:val="vi-VN"/>
        </w:rPr>
        <w:t xml:space="preserve">phòng, chống dịch COVID-19. </w:t>
      </w:r>
    </w:p>
    <w:p w14:paraId="18FC46D8" w14:textId="31F771B2"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B44440">
        <w:rPr>
          <w:noProof/>
          <w:sz w:val="28"/>
          <w:szCs w:val="28"/>
          <w:lang w:val="vi-VN"/>
        </w:rPr>
        <w:t xml:space="preserve">Công tác thanh tra, kiểm tra, kiểm toán </w:t>
      </w:r>
      <w:r w:rsidR="002B782D" w:rsidRPr="00B44440">
        <w:rPr>
          <w:noProof/>
          <w:sz w:val="28"/>
          <w:szCs w:val="28"/>
          <w:lang w:val="vi-VN"/>
        </w:rPr>
        <w:t xml:space="preserve">và các hoạt động thi hành pháp luật khác </w:t>
      </w:r>
      <w:r w:rsidRPr="00B44440">
        <w:rPr>
          <w:noProof/>
          <w:sz w:val="28"/>
          <w:szCs w:val="28"/>
          <w:lang w:val="vi-VN"/>
        </w:rPr>
        <w:t xml:space="preserve">được thực hiện tích cực, qua đó đánh giá đúng ưu điểm để phát huy, làm rõ thiếu sót, khuyết điểm để kịp thời khắc phục và xử lý nghiêm vi phạm trong huy động, quản lý và sử dụng nguồn lực phục vụ phòng, chống dịch COVID-19. </w:t>
      </w:r>
      <w:bookmarkEnd w:id="9"/>
    </w:p>
    <w:p w14:paraId="1413A851" w14:textId="677ED57A"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0B2E65">
        <w:rPr>
          <w:noProof/>
          <w:sz w:val="28"/>
          <w:szCs w:val="28"/>
          <w:lang w:val="vi-VN"/>
        </w:rPr>
        <w:t xml:space="preserve">Nỗ lực của toàn </w:t>
      </w:r>
      <w:r w:rsidR="00D05D93" w:rsidRPr="000B2E65">
        <w:rPr>
          <w:noProof/>
          <w:sz w:val="28"/>
          <w:szCs w:val="28"/>
          <w:lang w:val="vi-VN"/>
        </w:rPr>
        <w:t xml:space="preserve">Đảng, toàn </w:t>
      </w:r>
      <w:r w:rsidRPr="000B2E65">
        <w:rPr>
          <w:noProof/>
          <w:sz w:val="28"/>
          <w:szCs w:val="28"/>
          <w:lang w:val="vi-VN"/>
        </w:rPr>
        <w:t xml:space="preserve">dân, </w:t>
      </w:r>
      <w:r w:rsidR="00D05D93" w:rsidRPr="000B2E65">
        <w:rPr>
          <w:noProof/>
          <w:sz w:val="28"/>
          <w:szCs w:val="28"/>
          <w:lang w:val="vi-VN"/>
        </w:rPr>
        <w:t>toàn quân</w:t>
      </w:r>
      <w:r w:rsidR="004662C8" w:rsidRPr="000B2E65">
        <w:rPr>
          <w:noProof/>
          <w:sz w:val="28"/>
          <w:szCs w:val="28"/>
          <w:lang w:val="vi-VN"/>
        </w:rPr>
        <w:t>,</w:t>
      </w:r>
      <w:r w:rsidR="00D05D93" w:rsidRPr="000B2E65">
        <w:rPr>
          <w:noProof/>
          <w:sz w:val="28"/>
          <w:szCs w:val="28"/>
          <w:lang w:val="vi-VN"/>
        </w:rPr>
        <w:t xml:space="preserve"> </w:t>
      </w:r>
      <w:r w:rsidR="00CA2857" w:rsidRPr="000B2E65">
        <w:rPr>
          <w:noProof/>
          <w:sz w:val="28"/>
          <w:szCs w:val="28"/>
          <w:lang w:val="vi-VN"/>
        </w:rPr>
        <w:t xml:space="preserve">của </w:t>
      </w:r>
      <w:r w:rsidRPr="000B2E65">
        <w:rPr>
          <w:noProof/>
          <w:sz w:val="28"/>
          <w:szCs w:val="28"/>
          <w:lang w:val="vi-VN"/>
        </w:rPr>
        <w:t xml:space="preserve">cả hệ thống chính trị trong việc thực hiện đồng bộ </w:t>
      </w:r>
      <w:r w:rsidRPr="000B2E65">
        <w:rPr>
          <w:noProof/>
          <w:spacing w:val="4"/>
          <w:sz w:val="28"/>
          <w:szCs w:val="28"/>
          <w:lang w:val="vi-VN"/>
        </w:rPr>
        <w:t>các chủ trương, giải pháp của Đảng, Nhà nước,</w:t>
      </w:r>
      <w:r w:rsidR="001018EE" w:rsidRPr="000B2E65">
        <w:rPr>
          <w:noProof/>
          <w:spacing w:val="4"/>
          <w:sz w:val="28"/>
          <w:szCs w:val="28"/>
          <w:lang w:val="vi-VN"/>
        </w:rPr>
        <w:t xml:space="preserve"> cùng với sự ủng hộ to lớn về vật chất, tinh thần của các nước, các tổ chức quốc tế, </w:t>
      </w:r>
      <w:r w:rsidR="008F7F56" w:rsidRPr="000B2E65">
        <w:rPr>
          <w:noProof/>
          <w:spacing w:val="4"/>
          <w:sz w:val="28"/>
          <w:szCs w:val="28"/>
          <w:lang w:val="vi-VN"/>
        </w:rPr>
        <w:t xml:space="preserve">người Việt Nam ở nước ngoài, </w:t>
      </w:r>
      <w:r w:rsidRPr="000B2E65">
        <w:rPr>
          <w:noProof/>
          <w:spacing w:val="4"/>
          <w:sz w:val="28"/>
          <w:szCs w:val="28"/>
          <w:lang w:val="vi-VN"/>
        </w:rPr>
        <w:t xml:space="preserve">kết quả huy động, quản lý và sử dụng tổng hợp các nguồn lực cùng với </w:t>
      </w:r>
      <w:r w:rsidR="00E872B3" w:rsidRPr="000B2E65">
        <w:rPr>
          <w:noProof/>
          <w:spacing w:val="4"/>
          <w:sz w:val="28"/>
          <w:szCs w:val="28"/>
          <w:lang w:val="vi-VN"/>
        </w:rPr>
        <w:t xml:space="preserve">thành công của </w:t>
      </w:r>
      <w:r w:rsidR="00264C0A" w:rsidRPr="000B2E65">
        <w:rPr>
          <w:noProof/>
          <w:spacing w:val="4"/>
          <w:sz w:val="28"/>
          <w:szCs w:val="28"/>
          <w:lang w:val="vi-VN"/>
        </w:rPr>
        <w:t>ngoại giao vắc</w:t>
      </w:r>
      <w:r w:rsidR="002716EE" w:rsidRPr="000B2E65">
        <w:rPr>
          <w:noProof/>
          <w:spacing w:val="4"/>
          <w:sz w:val="28"/>
          <w:szCs w:val="28"/>
          <w:lang w:val="vi-VN"/>
        </w:rPr>
        <w:t>-xin, thành lập Quỹ vắc-</w:t>
      </w:r>
      <w:r w:rsidR="00264C0A" w:rsidRPr="000B2E65">
        <w:rPr>
          <w:noProof/>
          <w:spacing w:val="4"/>
          <w:sz w:val="28"/>
          <w:szCs w:val="28"/>
          <w:lang w:val="vi-VN"/>
        </w:rPr>
        <w:t xml:space="preserve">xin phòng COVID-19 và </w:t>
      </w:r>
      <w:r w:rsidRPr="000B2E65">
        <w:rPr>
          <w:noProof/>
          <w:spacing w:val="4"/>
          <w:sz w:val="28"/>
          <w:szCs w:val="28"/>
          <w:lang w:val="vi-VN"/>
        </w:rPr>
        <w:t>triển khai chiến dịch ti</w:t>
      </w:r>
      <w:r w:rsidRPr="000B2E65">
        <w:rPr>
          <w:noProof/>
          <w:sz w:val="28"/>
          <w:szCs w:val="28"/>
          <w:lang w:val="vi-VN"/>
        </w:rPr>
        <w:t xml:space="preserve">êm chủng vắc-xin phòng COVID-19 </w:t>
      </w:r>
      <w:r w:rsidR="00E872B3" w:rsidRPr="000B2E65">
        <w:rPr>
          <w:noProof/>
          <w:sz w:val="28"/>
          <w:szCs w:val="28"/>
          <w:lang w:val="vi-VN"/>
        </w:rPr>
        <w:t xml:space="preserve">trên cả nước </w:t>
      </w:r>
      <w:r w:rsidRPr="000B2E65">
        <w:rPr>
          <w:noProof/>
          <w:sz w:val="28"/>
          <w:szCs w:val="28"/>
          <w:lang w:val="vi-VN"/>
        </w:rPr>
        <w:t>đã góp phần quan trọng, có tính chất quyết định</w:t>
      </w:r>
      <w:r w:rsidR="00E872B3" w:rsidRPr="000B2E65">
        <w:rPr>
          <w:noProof/>
          <w:sz w:val="28"/>
          <w:szCs w:val="28"/>
          <w:lang w:val="vi-VN"/>
        </w:rPr>
        <w:t>, giúp xoay chuyển tình thế,</w:t>
      </w:r>
      <w:r w:rsidRPr="000B2E65">
        <w:rPr>
          <w:noProof/>
          <w:sz w:val="28"/>
          <w:szCs w:val="28"/>
          <w:lang w:val="vi-VN"/>
        </w:rPr>
        <w:t xml:space="preserve"> kiểm soát thành công dịch, phục hồi và phát triển kinh tế - xã hội của đất nước.</w:t>
      </w:r>
      <w:r w:rsidR="001018EE" w:rsidRPr="000B2E65">
        <w:rPr>
          <w:noProof/>
          <w:sz w:val="28"/>
          <w:szCs w:val="28"/>
          <w:lang w:val="vi-VN"/>
        </w:rPr>
        <w:t xml:space="preserve"> </w:t>
      </w:r>
    </w:p>
    <w:p w14:paraId="5DE45C52" w14:textId="6CD87A5E"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0B2E65">
        <w:rPr>
          <w:noProof/>
          <w:sz w:val="28"/>
          <w:szCs w:val="28"/>
          <w:lang w:val="vi-VN"/>
        </w:rPr>
        <w:t xml:space="preserve">Quốc hội </w:t>
      </w:r>
      <w:r w:rsidR="00DD38A5" w:rsidRPr="000B2E65">
        <w:rPr>
          <w:noProof/>
          <w:sz w:val="28"/>
          <w:szCs w:val="28"/>
          <w:lang w:val="vi-VN"/>
        </w:rPr>
        <w:t>ghi nhận</w:t>
      </w:r>
      <w:r w:rsidR="00DD38A5" w:rsidRPr="000B2E65">
        <w:rPr>
          <w:noProof/>
          <w:sz w:val="28"/>
          <w:szCs w:val="28"/>
        </w:rPr>
        <w:t xml:space="preserve"> và </w:t>
      </w:r>
      <w:r w:rsidRPr="000B2E65">
        <w:rPr>
          <w:noProof/>
          <w:sz w:val="28"/>
          <w:szCs w:val="28"/>
          <w:lang w:val="vi-VN"/>
        </w:rPr>
        <w:t>trân trọng</w:t>
      </w:r>
      <w:r w:rsidR="003A2F88" w:rsidRPr="000B2E65">
        <w:rPr>
          <w:noProof/>
          <w:sz w:val="28"/>
          <w:szCs w:val="28"/>
          <w:lang w:val="vi-VN"/>
        </w:rPr>
        <w:t xml:space="preserve"> cảm ơn</w:t>
      </w:r>
      <w:r w:rsidR="00DD38A5" w:rsidRPr="000B2E65">
        <w:rPr>
          <w:noProof/>
          <w:sz w:val="28"/>
          <w:szCs w:val="28"/>
          <w:lang w:val="vi-VN"/>
        </w:rPr>
        <w:t xml:space="preserve"> </w:t>
      </w:r>
      <w:r w:rsidRPr="000B2E65">
        <w:rPr>
          <w:noProof/>
          <w:sz w:val="28"/>
          <w:szCs w:val="28"/>
          <w:lang w:val="vi-VN"/>
        </w:rPr>
        <w:t xml:space="preserve">sự </w:t>
      </w:r>
      <w:r w:rsidR="00354ECA" w:rsidRPr="000B2E65">
        <w:rPr>
          <w:noProof/>
          <w:sz w:val="28"/>
          <w:szCs w:val="28"/>
          <w:lang w:val="vi-VN"/>
        </w:rPr>
        <w:t xml:space="preserve">hỗ trợ, giúp đỡ tận tình của </w:t>
      </w:r>
      <w:r w:rsidR="00574846" w:rsidRPr="000B2E65">
        <w:rPr>
          <w:noProof/>
          <w:sz w:val="28"/>
          <w:szCs w:val="28"/>
          <w:lang w:val="vi-VN"/>
        </w:rPr>
        <w:t xml:space="preserve">các nước, </w:t>
      </w:r>
      <w:r w:rsidR="00DD38A5" w:rsidRPr="000B2E65">
        <w:rPr>
          <w:noProof/>
          <w:sz w:val="28"/>
          <w:szCs w:val="28"/>
        </w:rPr>
        <w:t xml:space="preserve">các </w:t>
      </w:r>
      <w:r w:rsidR="00354ECA" w:rsidRPr="000B2E65">
        <w:rPr>
          <w:noProof/>
          <w:sz w:val="28"/>
          <w:szCs w:val="28"/>
          <w:lang w:val="vi-VN"/>
        </w:rPr>
        <w:t xml:space="preserve">tổ chức quốc tế, </w:t>
      </w:r>
      <w:r w:rsidR="00931F29" w:rsidRPr="000B2E65">
        <w:rPr>
          <w:noProof/>
          <w:sz w:val="28"/>
          <w:szCs w:val="28"/>
          <w:lang w:val="vi-VN"/>
        </w:rPr>
        <w:t xml:space="preserve">sự đóng góp công sức to lớn của </w:t>
      </w:r>
      <w:r w:rsidR="00354ECA" w:rsidRPr="000B2E65">
        <w:rPr>
          <w:noProof/>
          <w:sz w:val="28"/>
          <w:szCs w:val="28"/>
          <w:lang w:val="vi-VN"/>
        </w:rPr>
        <w:t>các cơ quan, tổ chức của Việt Nam ở</w:t>
      </w:r>
      <w:r w:rsidR="003C06F8" w:rsidRPr="000B2E65">
        <w:rPr>
          <w:noProof/>
          <w:sz w:val="28"/>
          <w:szCs w:val="28"/>
          <w:lang w:val="vi-VN"/>
        </w:rPr>
        <w:t xml:space="preserve"> trong nước và</w:t>
      </w:r>
      <w:r w:rsidR="00354ECA" w:rsidRPr="000B2E65">
        <w:rPr>
          <w:noProof/>
          <w:sz w:val="28"/>
          <w:szCs w:val="28"/>
          <w:lang w:val="vi-VN"/>
        </w:rPr>
        <w:t xml:space="preserve"> nước ngoài, sự </w:t>
      </w:r>
      <w:r w:rsidR="008F7F56" w:rsidRPr="000B2E65">
        <w:rPr>
          <w:noProof/>
          <w:sz w:val="28"/>
          <w:szCs w:val="28"/>
          <w:lang w:val="vi-VN"/>
        </w:rPr>
        <w:t xml:space="preserve">đoàn kết, </w:t>
      </w:r>
      <w:r w:rsidRPr="000B2E65">
        <w:rPr>
          <w:noProof/>
          <w:sz w:val="28"/>
          <w:szCs w:val="28"/>
          <w:lang w:val="vi-VN"/>
        </w:rPr>
        <w:t xml:space="preserve">chung sức, đồng lòng của Nhân dân </w:t>
      </w:r>
      <w:r w:rsidR="00354ECA" w:rsidRPr="000B2E65">
        <w:rPr>
          <w:noProof/>
          <w:sz w:val="28"/>
          <w:szCs w:val="28"/>
          <w:lang w:val="vi-VN"/>
        </w:rPr>
        <w:t>cả nước</w:t>
      </w:r>
      <w:r w:rsidR="008F7F56" w:rsidRPr="000B2E65">
        <w:rPr>
          <w:noProof/>
          <w:sz w:val="28"/>
          <w:szCs w:val="28"/>
          <w:lang w:val="vi-VN"/>
        </w:rPr>
        <w:t xml:space="preserve"> và đồng bào ta ở nước ngoài</w:t>
      </w:r>
      <w:r w:rsidR="0085059D" w:rsidRPr="000B2E65">
        <w:rPr>
          <w:noProof/>
          <w:sz w:val="28"/>
          <w:szCs w:val="28"/>
          <w:lang w:val="vi-VN"/>
        </w:rPr>
        <w:t xml:space="preserve">. Đây là những đóng góp vô cùng to lớn, là thông điệp lớn lao và đầy ý nghĩa về tinh thần đại đoàn kết toàn dân tộc, tình yêu thương, lòng nhân ái, thể hiện truyền thống và đạo lý nhân văn, tốt đẹp của dân tộc và con người Việt Nam; là nguồn cổ vũ, động viên và minh chứng để mỗi người dân thêm vững tin vào sự lãnh đạo của Đảng, </w:t>
      </w:r>
      <w:r w:rsidR="0049263F" w:rsidRPr="000B2E65">
        <w:rPr>
          <w:noProof/>
          <w:sz w:val="28"/>
          <w:szCs w:val="28"/>
          <w:lang w:val="vi-VN"/>
        </w:rPr>
        <w:t xml:space="preserve">quản lý của Nhà nước </w:t>
      </w:r>
      <w:r w:rsidR="0085059D" w:rsidRPr="000B2E65">
        <w:rPr>
          <w:noProof/>
          <w:sz w:val="28"/>
          <w:szCs w:val="28"/>
          <w:lang w:val="vi-VN"/>
        </w:rPr>
        <w:t xml:space="preserve">cùng đoàn kết vượt qua những thời khắc khó khăn nhất của đất nước. </w:t>
      </w:r>
    </w:p>
    <w:p w14:paraId="4DCEFF8D" w14:textId="296756BB" w:rsidR="00EB1531" w:rsidRPr="000B2E65" w:rsidRDefault="0085059D"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0B2E65">
        <w:rPr>
          <w:noProof/>
          <w:sz w:val="28"/>
          <w:szCs w:val="28"/>
          <w:lang w:val="vi-VN"/>
        </w:rPr>
        <w:t>Quốc hội</w:t>
      </w:r>
      <w:r w:rsidR="00C122E9" w:rsidRPr="000B2E65">
        <w:rPr>
          <w:noProof/>
          <w:sz w:val="28"/>
          <w:szCs w:val="28"/>
          <w:lang w:val="vi-VN"/>
        </w:rPr>
        <w:t xml:space="preserve"> vinh danh những cá nhân, tập thể đã đóng góp trí tuệ, sức </w:t>
      </w:r>
      <w:bookmarkStart w:id="10" w:name="_Hlk131931398"/>
      <w:r w:rsidR="00C122E9" w:rsidRPr="000B2E65">
        <w:rPr>
          <w:noProof/>
          <w:sz w:val="28"/>
          <w:szCs w:val="28"/>
          <w:lang w:val="vi-VN"/>
        </w:rPr>
        <w:t xml:space="preserve">lực, của cải, vật chất </w:t>
      </w:r>
      <w:bookmarkEnd w:id="10"/>
      <w:r w:rsidR="00C122E9" w:rsidRPr="000B2E65">
        <w:rPr>
          <w:noProof/>
          <w:sz w:val="28"/>
          <w:szCs w:val="28"/>
          <w:lang w:val="vi-VN"/>
        </w:rPr>
        <w:t>cho công cuộc phòng, chống dịch COVID-19</w:t>
      </w:r>
      <w:r w:rsidR="00574846" w:rsidRPr="000B2E65">
        <w:rPr>
          <w:noProof/>
          <w:sz w:val="28"/>
          <w:szCs w:val="28"/>
          <w:lang w:val="vi-VN"/>
        </w:rPr>
        <w:t xml:space="preserve">, đặc biệt là các lực lượng làm nhiệm vụ tuyến đầu của ngành y tế, lực lượng vũ trang và các lực lượng trực tiếp </w:t>
      </w:r>
      <w:r w:rsidR="00FC6CA8" w:rsidRPr="000B2E65">
        <w:rPr>
          <w:noProof/>
          <w:sz w:val="28"/>
          <w:szCs w:val="28"/>
        </w:rPr>
        <w:t xml:space="preserve">tham gia </w:t>
      </w:r>
      <w:r w:rsidR="00FC6CA8" w:rsidRPr="000B2E65">
        <w:rPr>
          <w:noProof/>
          <w:sz w:val="28"/>
          <w:szCs w:val="28"/>
          <w:lang w:val="vi-VN"/>
        </w:rPr>
        <w:t xml:space="preserve">phòng, chống dịch </w:t>
      </w:r>
      <w:r w:rsidR="00574846" w:rsidRPr="000B2E65">
        <w:rPr>
          <w:noProof/>
          <w:sz w:val="28"/>
          <w:szCs w:val="28"/>
          <w:lang w:val="vi-VN"/>
        </w:rPr>
        <w:t>tại cơ sở</w:t>
      </w:r>
      <w:r w:rsidR="00C122E9" w:rsidRPr="000B2E65">
        <w:rPr>
          <w:noProof/>
          <w:sz w:val="28"/>
          <w:szCs w:val="28"/>
          <w:lang w:val="vi-VN"/>
        </w:rPr>
        <w:t xml:space="preserve">. </w:t>
      </w:r>
    </w:p>
    <w:p w14:paraId="2FD46BBB" w14:textId="37C635D4"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bCs/>
          <w:noProof/>
          <w:sz w:val="28"/>
          <w:szCs w:val="28"/>
          <w:lang w:val="vi-VN"/>
        </w:rPr>
      </w:pPr>
      <w:bookmarkStart w:id="11" w:name="_Hlk139030087"/>
      <w:r w:rsidRPr="000B2E65">
        <w:rPr>
          <w:noProof/>
          <w:sz w:val="28"/>
          <w:szCs w:val="28"/>
          <w:lang w:val="vi-VN"/>
        </w:rPr>
        <w:t xml:space="preserve">b) Bên cạnh những kết quả đạt được, công tác huy động, quản lý và sử dụng các nguồn lực </w:t>
      </w:r>
      <w:r w:rsidR="00E80731" w:rsidRPr="000B2E65">
        <w:rPr>
          <w:noProof/>
          <w:sz w:val="28"/>
          <w:szCs w:val="28"/>
          <w:lang w:val="vi-VN"/>
        </w:rPr>
        <w:t xml:space="preserve">phục vụ công tác </w:t>
      </w:r>
      <w:r w:rsidRPr="000B2E65">
        <w:rPr>
          <w:noProof/>
          <w:sz w:val="28"/>
          <w:szCs w:val="28"/>
          <w:lang w:val="vi-VN"/>
        </w:rPr>
        <w:t xml:space="preserve">phòng, chống dịch COVID-19 vẫn còn tồn tại, hạn chế là: </w:t>
      </w:r>
      <w:bookmarkEnd w:id="11"/>
      <w:r w:rsidRPr="000B2E65">
        <w:rPr>
          <w:noProof/>
          <w:sz w:val="28"/>
          <w:szCs w:val="28"/>
          <w:lang w:val="vi-VN"/>
        </w:rPr>
        <w:t>Việc ban hành văn bản để cụ thể hóa một số biện pháp đặc biệt, đặc cách, đặc thù quy định tại Nghị quyết số 30/2021/QH15</w:t>
      </w:r>
      <w:r w:rsidR="0049263F" w:rsidRPr="000B2E65">
        <w:rPr>
          <w:noProof/>
          <w:sz w:val="28"/>
          <w:szCs w:val="28"/>
          <w:lang w:val="vi-VN"/>
        </w:rPr>
        <w:t xml:space="preserve"> có nơi, có lúc </w:t>
      </w:r>
      <w:r w:rsidRPr="000B2E65">
        <w:rPr>
          <w:noProof/>
          <w:sz w:val="28"/>
          <w:szCs w:val="28"/>
          <w:lang w:val="vi-VN"/>
        </w:rPr>
        <w:t xml:space="preserve">chưa kịp thời, chưa đầy đủ, </w:t>
      </w:r>
      <w:r w:rsidR="0049263F" w:rsidRPr="000B2E65">
        <w:rPr>
          <w:noProof/>
          <w:sz w:val="28"/>
          <w:szCs w:val="28"/>
          <w:lang w:val="vi-VN"/>
        </w:rPr>
        <w:t>chưa thống nhất</w:t>
      </w:r>
      <w:r w:rsidRPr="000B2E65">
        <w:rPr>
          <w:noProof/>
          <w:sz w:val="28"/>
          <w:szCs w:val="28"/>
          <w:lang w:val="vi-VN"/>
        </w:rPr>
        <w:t xml:space="preserve"> dẫn đến bị động, lúng túng</w:t>
      </w:r>
      <w:r w:rsidR="00297CC8" w:rsidRPr="000B2E65">
        <w:rPr>
          <w:noProof/>
          <w:sz w:val="28"/>
          <w:szCs w:val="28"/>
          <w:lang w:val="vi-VN"/>
        </w:rPr>
        <w:t xml:space="preserve">, thiếu </w:t>
      </w:r>
      <w:r w:rsidR="0049263F" w:rsidRPr="000B2E65">
        <w:rPr>
          <w:noProof/>
          <w:sz w:val="28"/>
          <w:szCs w:val="28"/>
          <w:lang w:val="vi-VN"/>
        </w:rPr>
        <w:t>đồng bộ</w:t>
      </w:r>
      <w:r w:rsidR="00252D81" w:rsidRPr="000B2E65">
        <w:rPr>
          <w:noProof/>
          <w:sz w:val="28"/>
          <w:szCs w:val="28"/>
          <w:lang w:val="vi-VN"/>
        </w:rPr>
        <w:t xml:space="preserve"> trong tổ chức thực hiện</w:t>
      </w:r>
      <w:r w:rsidRPr="000B2E65">
        <w:rPr>
          <w:noProof/>
          <w:sz w:val="28"/>
          <w:szCs w:val="28"/>
          <w:lang w:val="vi-VN"/>
        </w:rPr>
        <w:t xml:space="preserve">. Việc sử dụng, thanh toán, quyết toán kinh phí phòng, chống dịch từ ngân sách nhà nước trong và sau giai đoạn cao điểm phòng, chống dịch còn chậm trễ, </w:t>
      </w:r>
      <w:r w:rsidR="000B76CE" w:rsidRPr="000B2E65">
        <w:rPr>
          <w:noProof/>
          <w:sz w:val="28"/>
          <w:szCs w:val="28"/>
          <w:lang w:val="vi-VN"/>
        </w:rPr>
        <w:t xml:space="preserve">chưa giải quyết kịp thời, dứt điểm những </w:t>
      </w:r>
      <w:r w:rsidRPr="000B2E65">
        <w:rPr>
          <w:noProof/>
          <w:sz w:val="28"/>
          <w:szCs w:val="28"/>
          <w:lang w:val="vi-VN"/>
        </w:rPr>
        <w:t xml:space="preserve">khó khăn, vướng mắc </w:t>
      </w:r>
      <w:r w:rsidR="000B76CE" w:rsidRPr="000B2E65">
        <w:rPr>
          <w:noProof/>
          <w:sz w:val="28"/>
          <w:szCs w:val="28"/>
          <w:lang w:val="vi-VN"/>
        </w:rPr>
        <w:t>phát sinh</w:t>
      </w:r>
      <w:r w:rsidRPr="000B2E65">
        <w:rPr>
          <w:noProof/>
          <w:sz w:val="28"/>
          <w:szCs w:val="28"/>
          <w:lang w:val="vi-VN"/>
        </w:rPr>
        <w:t xml:space="preserve">. </w:t>
      </w:r>
      <w:r w:rsidR="00766708" w:rsidRPr="000B2E65">
        <w:rPr>
          <w:bCs/>
          <w:noProof/>
          <w:sz w:val="28"/>
          <w:szCs w:val="28"/>
          <w:lang w:val="vi-VN"/>
        </w:rPr>
        <w:t>Một số nơi chưa kịp thời chi trả chính sách hỗ trợ người dân gặp khó khăn do bị ảnh hưởng bởi dịch và chế độ đối với người tham gia phòng, chống dịch.</w:t>
      </w:r>
      <w:r w:rsidR="00766708" w:rsidRPr="000B2E65">
        <w:rPr>
          <w:noProof/>
          <w:sz w:val="28"/>
          <w:szCs w:val="28"/>
          <w:lang w:val="vi-VN"/>
        </w:rPr>
        <w:t xml:space="preserve"> </w:t>
      </w:r>
      <w:r w:rsidRPr="000B2E65">
        <w:rPr>
          <w:noProof/>
          <w:sz w:val="28"/>
          <w:szCs w:val="28"/>
          <w:lang w:val="vi-VN"/>
        </w:rPr>
        <w:t>Sau khi kiểm soát được dịch, chưa làm tốt việc giải thể, bàn giao, quản lý tài sản, thanh toán, quyết toán liên quan đến các bệnh viện dã chiến, trạm y tế lưu động, cơ sở thu dung</w:t>
      </w:r>
      <w:r w:rsidR="00E80731" w:rsidRPr="000B2E65">
        <w:rPr>
          <w:noProof/>
          <w:sz w:val="28"/>
          <w:szCs w:val="28"/>
          <w:lang w:val="vi-VN"/>
        </w:rPr>
        <w:t>,</w:t>
      </w:r>
      <w:r w:rsidRPr="000B2E65">
        <w:rPr>
          <w:noProof/>
          <w:sz w:val="28"/>
          <w:szCs w:val="28"/>
          <w:lang w:val="vi-VN"/>
        </w:rPr>
        <w:t xml:space="preserve"> điều trị COVID-19. Việc xác lập quyền sở hữu toàn dân đối với nhiều tài sản, hàng hóa tài trợ chưa kịp thời. Các nguồn lực huy động từ Nhân dân và các tổ chức, cá nhân </w:t>
      </w:r>
      <w:r w:rsidRPr="000B2E65">
        <w:rPr>
          <w:noProof/>
          <w:sz w:val="28"/>
          <w:szCs w:val="28"/>
          <w:lang w:val="vi-VN"/>
        </w:rPr>
        <w:lastRenderedPageBreak/>
        <w:t xml:space="preserve">tự nguyện đóng góp chưa được theo dõi, đánh giá, tổng hợp đầy đủ. Kết quả thực hiện một số chính sách tài khóa, tiền tệ chưa đạt như dự kiến; </w:t>
      </w:r>
      <w:r w:rsidR="00172C78" w:rsidRPr="000B2E65">
        <w:rPr>
          <w:noProof/>
          <w:sz w:val="28"/>
          <w:szCs w:val="28"/>
          <w:lang w:val="vi-VN"/>
        </w:rPr>
        <w:t xml:space="preserve">việc </w:t>
      </w:r>
      <w:r w:rsidRPr="000B2E65">
        <w:rPr>
          <w:bCs/>
          <w:noProof/>
          <w:sz w:val="28"/>
          <w:szCs w:val="28"/>
          <w:lang w:val="vi-VN"/>
        </w:rPr>
        <w:t>triển khai các dự án đầu tư cho lĩnh vực y tế theo Nghị quyết số 43/2022/QH15 ngày 11 tháng 01 năm 2022 của Quốc hội</w:t>
      </w:r>
      <w:r w:rsidR="007326A5">
        <w:rPr>
          <w:bCs/>
          <w:noProof/>
          <w:sz w:val="28"/>
          <w:szCs w:val="28"/>
        </w:rPr>
        <w:t xml:space="preserve"> </w:t>
      </w:r>
      <w:r w:rsidR="00172C78" w:rsidRPr="000B2E65">
        <w:rPr>
          <w:bCs/>
          <w:noProof/>
          <w:sz w:val="28"/>
          <w:szCs w:val="28"/>
          <w:lang w:val="vi-VN"/>
        </w:rPr>
        <w:t>còn chậm</w:t>
      </w:r>
      <w:r w:rsidRPr="000B2E65">
        <w:rPr>
          <w:bCs/>
          <w:noProof/>
          <w:sz w:val="28"/>
          <w:szCs w:val="28"/>
          <w:lang w:val="vi-VN"/>
        </w:rPr>
        <w:t xml:space="preserve">. </w:t>
      </w:r>
      <w:r w:rsidR="00F660CE" w:rsidRPr="000B2E65">
        <w:rPr>
          <w:bCs/>
          <w:noProof/>
          <w:sz w:val="28"/>
          <w:szCs w:val="28"/>
          <w:lang w:val="vi-VN"/>
        </w:rPr>
        <w:t>Ứ</w:t>
      </w:r>
      <w:r w:rsidRPr="000B2E65">
        <w:rPr>
          <w:bCs/>
          <w:noProof/>
          <w:sz w:val="28"/>
          <w:szCs w:val="28"/>
          <w:lang w:val="vi-VN"/>
        </w:rPr>
        <w:t xml:space="preserve">ng dụng công nghệ thông tin </w:t>
      </w:r>
      <w:r w:rsidR="004E606B" w:rsidRPr="000B2E65">
        <w:rPr>
          <w:bCs/>
          <w:noProof/>
          <w:sz w:val="28"/>
          <w:szCs w:val="28"/>
          <w:lang w:val="vi-VN"/>
        </w:rPr>
        <w:t>trong</w:t>
      </w:r>
      <w:r w:rsidRPr="000B2E65">
        <w:rPr>
          <w:bCs/>
          <w:noProof/>
          <w:sz w:val="28"/>
          <w:szCs w:val="28"/>
          <w:lang w:val="vi-VN"/>
        </w:rPr>
        <w:t xml:space="preserve"> phòng, chống dịch thiếu thống nhất, đồng bộ và còn lãng phí.</w:t>
      </w:r>
      <w:r w:rsidRPr="000B2E65">
        <w:rPr>
          <w:noProof/>
          <w:sz w:val="28"/>
          <w:szCs w:val="28"/>
          <w:lang w:val="vi-VN"/>
        </w:rPr>
        <w:t xml:space="preserve"> </w:t>
      </w:r>
      <w:r w:rsidR="00F660CE" w:rsidRPr="000B2E65">
        <w:rPr>
          <w:noProof/>
          <w:sz w:val="28"/>
          <w:szCs w:val="28"/>
          <w:lang w:val="vi-VN"/>
        </w:rPr>
        <w:t>Việc q</w:t>
      </w:r>
      <w:r w:rsidRPr="000B2E65">
        <w:rPr>
          <w:noProof/>
          <w:sz w:val="28"/>
          <w:szCs w:val="28"/>
          <w:lang w:val="vi-VN"/>
        </w:rPr>
        <w:t xml:space="preserve">uản lý, điều động nhân lực, vật lực, tài lực </w:t>
      </w:r>
      <w:r w:rsidR="00334DFB" w:rsidRPr="000B2E65">
        <w:rPr>
          <w:noProof/>
          <w:sz w:val="28"/>
          <w:szCs w:val="28"/>
          <w:lang w:val="vi-VN"/>
        </w:rPr>
        <w:t xml:space="preserve">có lúc </w:t>
      </w:r>
      <w:r w:rsidRPr="000B2E65">
        <w:rPr>
          <w:noProof/>
          <w:sz w:val="28"/>
          <w:szCs w:val="28"/>
          <w:lang w:val="vi-VN"/>
        </w:rPr>
        <w:t xml:space="preserve">chưa chủ động, hiệu quả chưa cao. Đã có những sai phạm nghiêm trọng </w:t>
      </w:r>
      <w:r w:rsidR="00F660CE" w:rsidRPr="000B2E65">
        <w:rPr>
          <w:noProof/>
          <w:sz w:val="28"/>
          <w:szCs w:val="28"/>
          <w:lang w:val="vi-VN"/>
        </w:rPr>
        <w:t xml:space="preserve">trong </w:t>
      </w:r>
      <w:r w:rsidRPr="000B2E65">
        <w:rPr>
          <w:noProof/>
          <w:sz w:val="28"/>
          <w:szCs w:val="28"/>
          <w:lang w:val="vi-VN"/>
        </w:rPr>
        <w:t>nghiên cứu, nghiệm thu, chuyển giao, cấp phép lưu hành, hiệp thương giá, tổ chức sản xuất, mua bán kít xét nghiệm COVID-19 liên quan đến Công ty cổ phần công nghệ Việt Á và trong việc tổ chức các chuyến bay đưa công dân Việt Nam từ nước ngoài về nước cách ly tại cơ sở dân sự, tự nguyện trả phí trong thời gian dịch COVID-19; nhiều cán bộ ở trung ương</w:t>
      </w:r>
      <w:r w:rsidR="00836EEB" w:rsidRPr="000B2E65">
        <w:rPr>
          <w:noProof/>
          <w:sz w:val="28"/>
          <w:szCs w:val="28"/>
          <w:lang w:val="vi-VN"/>
        </w:rPr>
        <w:t>,</w:t>
      </w:r>
      <w:r w:rsidRPr="000B2E65">
        <w:rPr>
          <w:noProof/>
          <w:sz w:val="28"/>
          <w:szCs w:val="28"/>
          <w:lang w:val="vi-VN"/>
        </w:rPr>
        <w:t xml:space="preserve"> địa phương</w:t>
      </w:r>
      <w:r w:rsidR="00836EEB" w:rsidRPr="000B2E65">
        <w:rPr>
          <w:noProof/>
          <w:sz w:val="28"/>
          <w:szCs w:val="28"/>
          <w:lang w:val="vi-VN"/>
        </w:rPr>
        <w:t xml:space="preserve"> và cá nhân có liên quan</w:t>
      </w:r>
      <w:r w:rsidRPr="000B2E65">
        <w:rPr>
          <w:noProof/>
          <w:sz w:val="28"/>
          <w:szCs w:val="28"/>
          <w:lang w:val="vi-VN"/>
        </w:rPr>
        <w:t xml:space="preserve"> bị </w:t>
      </w:r>
      <w:r w:rsidR="00836EEB" w:rsidRPr="000B2E65">
        <w:rPr>
          <w:noProof/>
          <w:sz w:val="28"/>
          <w:szCs w:val="28"/>
          <w:lang w:val="vi-VN"/>
        </w:rPr>
        <w:t xml:space="preserve">kỷ luật và xử lý </w:t>
      </w:r>
      <w:r w:rsidRPr="000B2E65">
        <w:rPr>
          <w:noProof/>
          <w:sz w:val="28"/>
          <w:szCs w:val="28"/>
          <w:lang w:val="vi-VN"/>
        </w:rPr>
        <w:t xml:space="preserve">hình sự. </w:t>
      </w:r>
    </w:p>
    <w:p w14:paraId="6C4FD4AF" w14:textId="7F570194" w:rsidR="00EB1531" w:rsidRPr="00B44440"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0B2E65">
        <w:rPr>
          <w:bCs/>
          <w:noProof/>
          <w:sz w:val="28"/>
          <w:szCs w:val="28"/>
          <w:lang w:val="vi-VN"/>
        </w:rPr>
        <w:t xml:space="preserve">c) </w:t>
      </w:r>
      <w:r w:rsidRPr="00B44440">
        <w:rPr>
          <w:noProof/>
          <w:sz w:val="28"/>
          <w:szCs w:val="28"/>
          <w:lang w:val="vi-VN"/>
        </w:rPr>
        <w:t xml:space="preserve">Những </w:t>
      </w:r>
      <w:r w:rsidR="00543C1B" w:rsidRPr="00B44440">
        <w:rPr>
          <w:noProof/>
          <w:sz w:val="28"/>
          <w:szCs w:val="28"/>
        </w:rPr>
        <w:t xml:space="preserve">tồn tại, </w:t>
      </w:r>
      <w:r w:rsidRPr="00B44440">
        <w:rPr>
          <w:noProof/>
          <w:sz w:val="28"/>
          <w:szCs w:val="28"/>
          <w:lang w:val="vi-VN"/>
        </w:rPr>
        <w:t xml:space="preserve">hạn chế nêu trên do nhiều nguyên nhân mà chủ yếu là do dịch COVID-19 </w:t>
      </w:r>
      <w:r w:rsidRPr="000B2E65">
        <w:rPr>
          <w:bCs/>
          <w:noProof/>
          <w:sz w:val="28"/>
          <w:szCs w:val="28"/>
          <w:lang w:val="vi-VN"/>
        </w:rPr>
        <w:t>diễn biến</w:t>
      </w:r>
      <w:r w:rsidRPr="00B44440">
        <w:rPr>
          <w:noProof/>
          <w:sz w:val="28"/>
          <w:szCs w:val="28"/>
          <w:lang w:val="vi-VN"/>
        </w:rPr>
        <w:t xml:space="preserve"> quá </w:t>
      </w:r>
      <w:r w:rsidRPr="000B2E65">
        <w:rPr>
          <w:bCs/>
          <w:noProof/>
          <w:sz w:val="28"/>
          <w:szCs w:val="28"/>
          <w:lang w:val="vi-VN"/>
        </w:rPr>
        <w:t>nhanh và phức tạp</w:t>
      </w:r>
      <w:r w:rsidR="00825BB2" w:rsidRPr="000B2E65">
        <w:rPr>
          <w:bCs/>
          <w:noProof/>
          <w:sz w:val="28"/>
          <w:szCs w:val="28"/>
          <w:lang w:val="vi-VN"/>
        </w:rPr>
        <w:t xml:space="preserve"> </w:t>
      </w:r>
      <w:r w:rsidRPr="000B2E65">
        <w:rPr>
          <w:bCs/>
          <w:noProof/>
          <w:sz w:val="28"/>
          <w:szCs w:val="28"/>
          <w:lang w:val="vi-VN"/>
        </w:rPr>
        <w:t xml:space="preserve">nên </w:t>
      </w:r>
      <w:r w:rsidR="00BA21C9" w:rsidRPr="000B2E65">
        <w:rPr>
          <w:bCs/>
          <w:noProof/>
          <w:sz w:val="28"/>
          <w:szCs w:val="28"/>
          <w:lang w:val="vi-VN"/>
        </w:rPr>
        <w:t>việc</w:t>
      </w:r>
      <w:r w:rsidRPr="000B2E65">
        <w:rPr>
          <w:bCs/>
          <w:noProof/>
          <w:sz w:val="28"/>
          <w:szCs w:val="28"/>
          <w:lang w:val="vi-VN"/>
        </w:rPr>
        <w:t xml:space="preserve"> chuẩn bị và thực hiện các giải pháp ứng phó rất khó khăn, phải vừa làm vừa rút kinh nghiệm</w:t>
      </w:r>
      <w:r w:rsidRPr="00B44440">
        <w:rPr>
          <w:noProof/>
          <w:sz w:val="28"/>
          <w:szCs w:val="28"/>
          <w:lang w:val="vi-VN"/>
        </w:rPr>
        <w:t xml:space="preserve">. </w:t>
      </w:r>
      <w:bookmarkStart w:id="12" w:name="_Hlk133244230"/>
      <w:r w:rsidRPr="000B2E65">
        <w:rPr>
          <w:bCs/>
          <w:noProof/>
          <w:sz w:val="28"/>
          <w:szCs w:val="28"/>
          <w:lang w:val="vi-VN"/>
        </w:rPr>
        <w:t xml:space="preserve">Hệ thống pháp luật hiện hành chưa </w:t>
      </w:r>
      <w:r w:rsidR="000C2489" w:rsidRPr="000B2E65">
        <w:rPr>
          <w:bCs/>
          <w:noProof/>
          <w:sz w:val="28"/>
          <w:szCs w:val="28"/>
        </w:rPr>
        <w:t>bao quát</w:t>
      </w:r>
      <w:r w:rsidRPr="000B2E65">
        <w:rPr>
          <w:bCs/>
          <w:noProof/>
          <w:sz w:val="28"/>
          <w:szCs w:val="28"/>
          <w:lang w:val="vi-VN"/>
        </w:rPr>
        <w:t xml:space="preserve"> hết các tình huống phát sinh trong phòng, chống dịch COVID-19</w:t>
      </w:r>
      <w:r w:rsidR="000C2489" w:rsidRPr="000B2E65">
        <w:rPr>
          <w:bCs/>
          <w:noProof/>
          <w:sz w:val="28"/>
          <w:szCs w:val="28"/>
        </w:rPr>
        <w:t xml:space="preserve"> nhưng</w:t>
      </w:r>
      <w:r w:rsidR="000C2489" w:rsidRPr="000B2E65">
        <w:rPr>
          <w:bCs/>
          <w:noProof/>
          <w:sz w:val="28"/>
          <w:szCs w:val="28"/>
          <w:lang w:val="vi-VN"/>
        </w:rPr>
        <w:t xml:space="preserve"> </w:t>
      </w:r>
      <w:r w:rsidRPr="000B2E65">
        <w:rPr>
          <w:bCs/>
          <w:noProof/>
          <w:sz w:val="28"/>
          <w:szCs w:val="28"/>
          <w:lang w:val="vi-VN"/>
        </w:rPr>
        <w:t>chậm được sửa đổi, bổ sung.</w:t>
      </w:r>
      <w:bookmarkEnd w:id="12"/>
      <w:r w:rsidRPr="000B2E65">
        <w:rPr>
          <w:bCs/>
          <w:noProof/>
          <w:sz w:val="28"/>
          <w:szCs w:val="28"/>
          <w:lang w:val="vi-VN"/>
        </w:rPr>
        <w:t xml:space="preserve"> Một số chính sách ban hành trong bối cảnh cấp bách nên chưa có thời gian đánh giá kỹ tác động, chưa bao quát, chậm cụ thể hóa. </w:t>
      </w:r>
      <w:r w:rsidR="006172D7" w:rsidRPr="000B2E65">
        <w:rPr>
          <w:bCs/>
          <w:noProof/>
          <w:sz w:val="28"/>
          <w:szCs w:val="28"/>
          <w:lang w:val="vi-VN"/>
        </w:rPr>
        <w:t xml:space="preserve">Việc triển khai, thực hiện </w:t>
      </w:r>
      <w:r w:rsidR="0049263F" w:rsidRPr="000B2E65">
        <w:rPr>
          <w:bCs/>
          <w:noProof/>
          <w:sz w:val="28"/>
          <w:szCs w:val="28"/>
          <w:lang w:val="vi-VN"/>
        </w:rPr>
        <w:t>một số</w:t>
      </w:r>
      <w:r w:rsidR="006172D7" w:rsidRPr="000B2E65">
        <w:rPr>
          <w:bCs/>
          <w:noProof/>
          <w:sz w:val="28"/>
          <w:szCs w:val="28"/>
          <w:lang w:val="vi-VN"/>
        </w:rPr>
        <w:t xml:space="preserve"> văn bản còn chậm, chưa đáp ứng được yêu cầu. </w:t>
      </w:r>
      <w:r w:rsidRPr="000B2E65">
        <w:rPr>
          <w:bCs/>
          <w:noProof/>
          <w:sz w:val="28"/>
          <w:szCs w:val="28"/>
          <w:lang w:val="vi-VN"/>
        </w:rPr>
        <w:t>Công tác phối hợp giữa các cơ quan ở cả trung ương và địa phương còn</w:t>
      </w:r>
      <w:r w:rsidR="0049263F" w:rsidRPr="000B2E65">
        <w:rPr>
          <w:bCs/>
          <w:noProof/>
          <w:sz w:val="28"/>
          <w:szCs w:val="28"/>
          <w:lang w:val="vi-VN"/>
        </w:rPr>
        <w:t xml:space="preserve"> có nơi, có lúc</w:t>
      </w:r>
      <w:r w:rsidRPr="000B2E65">
        <w:rPr>
          <w:bCs/>
          <w:noProof/>
          <w:sz w:val="28"/>
          <w:szCs w:val="28"/>
          <w:lang w:val="vi-VN"/>
        </w:rPr>
        <w:t xml:space="preserve"> thiếu chặt chẽ, chưa đồng bộ. Do phải tập trung phòng, chống dịch nên </w:t>
      </w:r>
      <w:r w:rsidR="00547F53" w:rsidRPr="000B2E65">
        <w:rPr>
          <w:bCs/>
          <w:noProof/>
          <w:sz w:val="28"/>
          <w:szCs w:val="28"/>
          <w:lang w:val="vi-VN"/>
        </w:rPr>
        <w:t>việc</w:t>
      </w:r>
      <w:r w:rsidRPr="000B2E65">
        <w:rPr>
          <w:bCs/>
          <w:noProof/>
          <w:sz w:val="28"/>
          <w:szCs w:val="28"/>
          <w:lang w:val="vi-VN"/>
        </w:rPr>
        <w:t xml:space="preserve"> thống kê, tổng hợp, theo dõi, kiểm tra</w:t>
      </w:r>
      <w:r w:rsidR="002362B1" w:rsidRPr="000B2E65">
        <w:rPr>
          <w:bCs/>
          <w:noProof/>
          <w:sz w:val="28"/>
          <w:szCs w:val="28"/>
          <w:lang w:val="vi-VN"/>
        </w:rPr>
        <w:t>,</w:t>
      </w:r>
      <w:r w:rsidRPr="000B2E65">
        <w:rPr>
          <w:bCs/>
          <w:noProof/>
          <w:sz w:val="28"/>
          <w:szCs w:val="28"/>
          <w:lang w:val="vi-VN"/>
        </w:rPr>
        <w:t xml:space="preserve"> nắm số liệu </w:t>
      </w:r>
      <w:r w:rsidR="00C85C2B" w:rsidRPr="000B2E65">
        <w:rPr>
          <w:bCs/>
          <w:noProof/>
          <w:sz w:val="28"/>
          <w:szCs w:val="28"/>
          <w:lang w:val="vi-VN"/>
        </w:rPr>
        <w:t xml:space="preserve">về </w:t>
      </w:r>
      <w:r w:rsidRPr="000B2E65">
        <w:rPr>
          <w:bCs/>
          <w:noProof/>
          <w:sz w:val="28"/>
          <w:szCs w:val="28"/>
          <w:lang w:val="vi-VN"/>
        </w:rPr>
        <w:t xml:space="preserve">tình hình huy động, quản lý, sử dụng nguồn lực chưa được thực hiện thường xuyên, thiếu tiêu chí thống nhất dẫn đến khó tổng hợp được số liệu chính xác, đồng bộ trong cả nước. Nhiều trường hợp tiếp nhận tài trợ thiếu </w:t>
      </w:r>
      <w:r w:rsidR="00E51806" w:rsidRPr="000B2E65">
        <w:rPr>
          <w:bCs/>
          <w:noProof/>
          <w:sz w:val="28"/>
          <w:szCs w:val="28"/>
          <w:lang w:val="vi-VN"/>
        </w:rPr>
        <w:t>hồ sơ</w:t>
      </w:r>
      <w:r w:rsidRPr="000B2E65">
        <w:rPr>
          <w:bCs/>
          <w:noProof/>
          <w:sz w:val="28"/>
          <w:szCs w:val="28"/>
          <w:lang w:val="vi-VN"/>
        </w:rPr>
        <w:t xml:space="preserve">, giấy tờ cho, tặng, thiếu </w:t>
      </w:r>
      <w:r w:rsidR="00E51806" w:rsidRPr="000B2E65">
        <w:rPr>
          <w:bCs/>
          <w:noProof/>
          <w:sz w:val="28"/>
          <w:szCs w:val="28"/>
          <w:lang w:val="vi-VN"/>
        </w:rPr>
        <w:t>cơ sở</w:t>
      </w:r>
      <w:r w:rsidRPr="000B2E65">
        <w:rPr>
          <w:bCs/>
          <w:noProof/>
          <w:sz w:val="28"/>
          <w:szCs w:val="28"/>
          <w:lang w:val="vi-VN"/>
        </w:rPr>
        <w:t xml:space="preserve"> xác định giá trị hàng hóa, tài sản dẫn đến khó khăn trong xác lập sở hữu toàn dân và quản lý, sử dụng.</w:t>
      </w:r>
    </w:p>
    <w:p w14:paraId="54FCBA08" w14:textId="4F12CF3C" w:rsidR="00EB1531" w:rsidRPr="00B44440"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B44440">
        <w:rPr>
          <w:noProof/>
          <w:sz w:val="28"/>
          <w:szCs w:val="28"/>
          <w:lang w:val="vi-VN"/>
        </w:rPr>
        <w:t xml:space="preserve">d) </w:t>
      </w:r>
      <w:bookmarkStart w:id="13" w:name="_Hlk133244034"/>
      <w:r w:rsidRPr="00B44440">
        <w:rPr>
          <w:noProof/>
          <w:sz w:val="28"/>
          <w:szCs w:val="28"/>
          <w:lang w:val="vi-VN"/>
        </w:rPr>
        <w:t xml:space="preserve">Trách nhiệm chính của những tồn tại, hạn chế nêu trên thuộc về các tổ chức, cá nhân và người đứng đầu các cơ quan, đơn vị chủ trì tham mưu, xây dựng, ban hành văn bản quy phạm pháp luật và tổ chức thực hiện huy động, quản lý, sử dụng nguồn lực phòng, chống dịch. Các Bộ, cơ quan quản lý nhà nước chuyên ngành chịu trách nhiệm chính trong việc chưa kịp thời hướng dẫn hoặc đề xuất cấp có thẩm quyền xử lý các vướng mắc, khó khăn trong thực hiện chính sách hỗ trợ người dân, doanh nghiệp, thanh toán, quyết toán, bàn giao tài sản, xác lập sở hữu toàn dân đối với các tài sản từ nguồn viện trợ, tài trợ. </w:t>
      </w:r>
      <w:r w:rsidR="0052361A" w:rsidRPr="00B44440">
        <w:rPr>
          <w:noProof/>
          <w:sz w:val="28"/>
          <w:szCs w:val="28"/>
          <w:lang w:val="vi-VN"/>
        </w:rPr>
        <w:t xml:space="preserve">Các </w:t>
      </w:r>
      <w:r w:rsidRPr="00B44440">
        <w:rPr>
          <w:noProof/>
          <w:sz w:val="28"/>
          <w:szCs w:val="28"/>
          <w:lang w:val="vi-VN"/>
        </w:rPr>
        <w:t xml:space="preserve">địa phương trong một số trường hợp ban hành văn bản </w:t>
      </w:r>
      <w:r w:rsidR="0052361A" w:rsidRPr="00B44440">
        <w:rPr>
          <w:noProof/>
          <w:sz w:val="28"/>
          <w:szCs w:val="28"/>
          <w:lang w:val="vi-VN"/>
        </w:rPr>
        <w:t xml:space="preserve">cụ thể hóa </w:t>
      </w:r>
      <w:r w:rsidRPr="00B44440">
        <w:rPr>
          <w:noProof/>
          <w:sz w:val="28"/>
          <w:szCs w:val="28"/>
          <w:lang w:val="vi-VN"/>
        </w:rPr>
        <w:t xml:space="preserve">còn chậm, </w:t>
      </w:r>
      <w:r w:rsidR="003A2F88" w:rsidRPr="00B44440">
        <w:rPr>
          <w:noProof/>
          <w:sz w:val="28"/>
          <w:szCs w:val="28"/>
          <w:lang w:val="vi-VN"/>
        </w:rPr>
        <w:t xml:space="preserve">tổ chức thực hiện thiếu thống nhất, </w:t>
      </w:r>
      <w:r w:rsidRPr="00B44440">
        <w:rPr>
          <w:noProof/>
          <w:sz w:val="28"/>
          <w:szCs w:val="28"/>
          <w:lang w:val="vi-VN"/>
        </w:rPr>
        <w:t xml:space="preserve">chưa kịp thời xử lý, tháo gỡ </w:t>
      </w:r>
      <w:r w:rsidR="00CD3D60" w:rsidRPr="00B44440">
        <w:rPr>
          <w:noProof/>
          <w:sz w:val="28"/>
          <w:szCs w:val="28"/>
          <w:lang w:val="vi-VN"/>
        </w:rPr>
        <w:t xml:space="preserve">các </w:t>
      </w:r>
      <w:r w:rsidRPr="00B44440">
        <w:rPr>
          <w:noProof/>
          <w:sz w:val="28"/>
          <w:szCs w:val="28"/>
          <w:lang w:val="vi-VN"/>
        </w:rPr>
        <w:t>khó khăn</w:t>
      </w:r>
      <w:r w:rsidR="00CD3D60" w:rsidRPr="00B44440">
        <w:rPr>
          <w:noProof/>
          <w:sz w:val="28"/>
          <w:szCs w:val="28"/>
          <w:lang w:val="vi-VN"/>
        </w:rPr>
        <w:t>, vướng mắc phát sinh</w:t>
      </w:r>
      <w:r w:rsidRPr="00B44440">
        <w:rPr>
          <w:bCs/>
          <w:noProof/>
          <w:sz w:val="28"/>
          <w:szCs w:val="28"/>
          <w:lang w:val="vi-VN"/>
        </w:rPr>
        <w:t>.</w:t>
      </w:r>
      <w:bookmarkEnd w:id="13"/>
    </w:p>
    <w:p w14:paraId="65A1389E" w14:textId="65D49A2B" w:rsidR="00EB1531" w:rsidRPr="00B44440"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z w:val="28"/>
          <w:szCs w:val="28"/>
          <w:lang w:val="vi-VN"/>
        </w:rPr>
      </w:pPr>
      <w:r w:rsidRPr="00B44440">
        <w:rPr>
          <w:noProof/>
          <w:sz w:val="28"/>
          <w:szCs w:val="28"/>
          <w:lang w:val="vi-VN"/>
        </w:rPr>
        <w:t xml:space="preserve">2. </w:t>
      </w:r>
      <w:r w:rsidR="0091371C" w:rsidRPr="00B44440">
        <w:rPr>
          <w:noProof/>
          <w:sz w:val="28"/>
          <w:szCs w:val="28"/>
          <w:lang w:val="vi-VN"/>
        </w:rPr>
        <w:t xml:space="preserve">Về </w:t>
      </w:r>
      <w:r w:rsidRPr="00B44440">
        <w:rPr>
          <w:noProof/>
          <w:sz w:val="28"/>
          <w:szCs w:val="28"/>
          <w:lang w:val="vi-VN"/>
        </w:rPr>
        <w:t>thực hiện chính sách, pháp luật về y tế cơ sở và y tế dự phòng</w:t>
      </w:r>
    </w:p>
    <w:p w14:paraId="36614E6B" w14:textId="47E47A1C" w:rsidR="00EB1531" w:rsidRPr="000B2E65" w:rsidRDefault="00C122E9" w:rsidP="000B2E65">
      <w:pPr>
        <w:widowControl w:val="0"/>
        <w:pBdr>
          <w:top w:val="dotted" w:sz="4" w:space="0" w:color="FFFFFF"/>
          <w:left w:val="dotted" w:sz="4" w:space="0" w:color="FFFFFF"/>
          <w:bottom w:val="dotted" w:sz="4" w:space="3" w:color="FFFFFF"/>
          <w:right w:val="dotted" w:sz="4" w:space="0" w:color="FFFFFF"/>
        </w:pBdr>
        <w:spacing w:before="120" w:after="120" w:line="326" w:lineRule="exact"/>
        <w:ind w:firstLine="720"/>
        <w:jc w:val="both"/>
        <w:rPr>
          <w:noProof/>
          <w:spacing w:val="-6"/>
          <w:sz w:val="28"/>
          <w:szCs w:val="28"/>
          <w:lang w:val="vi-VN"/>
        </w:rPr>
      </w:pPr>
      <w:r w:rsidRPr="000B2E65">
        <w:rPr>
          <w:noProof/>
          <w:spacing w:val="-6"/>
          <w:sz w:val="28"/>
          <w:szCs w:val="28"/>
          <w:lang w:val="vi-VN"/>
        </w:rPr>
        <w:t xml:space="preserve">a) Trong giai đoạn 2018-2022, việc thực hiện chính sách, pháp luật về y tế cơ sở, y tế dự phòng </w:t>
      </w:r>
      <w:r w:rsidR="00CF10C7" w:rsidRPr="000B2E65">
        <w:rPr>
          <w:noProof/>
          <w:spacing w:val="-6"/>
          <w:sz w:val="28"/>
          <w:szCs w:val="28"/>
          <w:lang w:val="vi-VN"/>
        </w:rPr>
        <w:t xml:space="preserve">tiếp tục </w:t>
      </w:r>
      <w:r w:rsidRPr="000B2E65">
        <w:rPr>
          <w:noProof/>
          <w:spacing w:val="-6"/>
          <w:sz w:val="28"/>
          <w:szCs w:val="28"/>
          <w:lang w:val="vi-VN"/>
        </w:rPr>
        <w:t>đạt được nhiều kết quả tích cực</w:t>
      </w:r>
      <w:r w:rsidR="00CD3D60" w:rsidRPr="000B2E65">
        <w:rPr>
          <w:noProof/>
          <w:spacing w:val="-6"/>
          <w:sz w:val="28"/>
          <w:szCs w:val="28"/>
          <w:lang w:val="vi-VN"/>
        </w:rPr>
        <w:t>.</w:t>
      </w:r>
      <w:r w:rsidRPr="000B2E65">
        <w:rPr>
          <w:noProof/>
          <w:spacing w:val="-6"/>
          <w:sz w:val="28"/>
          <w:szCs w:val="28"/>
          <w:lang w:val="vi-VN"/>
        </w:rPr>
        <w:t xml:space="preserve"> </w:t>
      </w:r>
      <w:r w:rsidR="00CD3D60" w:rsidRPr="000B2E65">
        <w:rPr>
          <w:noProof/>
          <w:spacing w:val="-6"/>
          <w:sz w:val="28"/>
          <w:szCs w:val="28"/>
          <w:lang w:val="vi-VN"/>
        </w:rPr>
        <w:t xml:space="preserve">Y tế cơ sở, y tế dự phòng </w:t>
      </w:r>
      <w:r w:rsidRPr="000B2E65">
        <w:rPr>
          <w:noProof/>
          <w:spacing w:val="-6"/>
          <w:sz w:val="28"/>
          <w:szCs w:val="28"/>
          <w:lang w:val="vi-VN"/>
        </w:rPr>
        <w:t xml:space="preserve">ngày càng đóng vai trò quan trọng trong sự nghiệp bảo vệ, chăm sóc, nâng cao sức khỏe </w:t>
      </w:r>
      <w:r w:rsidR="001B1482" w:rsidRPr="000B2E65">
        <w:rPr>
          <w:noProof/>
          <w:spacing w:val="-6"/>
          <w:sz w:val="28"/>
          <w:szCs w:val="28"/>
        </w:rPr>
        <w:t>n</w:t>
      </w:r>
      <w:r w:rsidR="00912198" w:rsidRPr="000B2E65">
        <w:rPr>
          <w:noProof/>
          <w:spacing w:val="-6"/>
          <w:sz w:val="28"/>
          <w:szCs w:val="28"/>
          <w:lang w:val="vi-VN"/>
        </w:rPr>
        <w:t xml:space="preserve">hân </w:t>
      </w:r>
      <w:r w:rsidRPr="000B2E65">
        <w:rPr>
          <w:noProof/>
          <w:spacing w:val="-6"/>
          <w:sz w:val="28"/>
          <w:szCs w:val="28"/>
          <w:lang w:val="vi-VN"/>
        </w:rPr>
        <w:t xml:space="preserve">dân và góp phần quan trọng vào thành công của công tác phòng, chống </w:t>
      </w:r>
      <w:r w:rsidR="00AC02B2" w:rsidRPr="000B2E65">
        <w:rPr>
          <w:noProof/>
          <w:spacing w:val="-6"/>
          <w:sz w:val="28"/>
          <w:szCs w:val="28"/>
          <w:lang w:val="vi-VN"/>
        </w:rPr>
        <w:t>dịch, bệnh</w:t>
      </w:r>
      <w:r w:rsidRPr="000B2E65">
        <w:rPr>
          <w:noProof/>
          <w:spacing w:val="-6"/>
          <w:sz w:val="28"/>
          <w:szCs w:val="28"/>
          <w:lang w:val="vi-VN"/>
        </w:rPr>
        <w:t xml:space="preserve">, nhất là dịch COVID-19. </w:t>
      </w:r>
      <w:r w:rsidRPr="000B2E65">
        <w:rPr>
          <w:rFonts w:eastAsia="MS Mincho"/>
          <w:bCs/>
          <w:noProof/>
          <w:spacing w:val="-6"/>
          <w:sz w:val="28"/>
          <w:szCs w:val="28"/>
          <w:lang w:val="vi-VN" w:eastAsia="ja-JP"/>
        </w:rPr>
        <w:t>Hệ thống văn bản quy phạm pháp luật liên quan đến y tế cơ sở, y tế dự phòng đã từng bước được hoàn thiện</w:t>
      </w:r>
      <w:r w:rsidR="00CD3D60" w:rsidRPr="000B2E65">
        <w:rPr>
          <w:rFonts w:eastAsia="MS Mincho"/>
          <w:bCs/>
          <w:noProof/>
          <w:spacing w:val="-6"/>
          <w:sz w:val="28"/>
          <w:szCs w:val="28"/>
          <w:lang w:val="vi-VN" w:eastAsia="ja-JP"/>
        </w:rPr>
        <w:t>,</w:t>
      </w:r>
      <w:r w:rsidRPr="000B2E65">
        <w:rPr>
          <w:rFonts w:eastAsia="MS Mincho"/>
          <w:bCs/>
          <w:noProof/>
          <w:spacing w:val="-6"/>
          <w:sz w:val="28"/>
          <w:szCs w:val="28"/>
          <w:lang w:val="vi-VN" w:eastAsia="ja-JP"/>
        </w:rPr>
        <w:t xml:space="preserve"> phù hợp hơn với </w:t>
      </w:r>
      <w:r w:rsidR="008335D7" w:rsidRPr="000B2E65">
        <w:rPr>
          <w:rFonts w:eastAsia="MS Mincho"/>
          <w:bCs/>
          <w:noProof/>
          <w:spacing w:val="-6"/>
          <w:sz w:val="28"/>
          <w:szCs w:val="28"/>
          <w:lang w:val="vi-VN" w:eastAsia="ja-JP"/>
        </w:rPr>
        <w:t xml:space="preserve">thực tiễn và </w:t>
      </w:r>
      <w:r w:rsidRPr="000B2E65">
        <w:rPr>
          <w:rFonts w:eastAsia="MS Mincho"/>
          <w:bCs/>
          <w:noProof/>
          <w:spacing w:val="-6"/>
          <w:sz w:val="28"/>
          <w:szCs w:val="28"/>
          <w:lang w:val="vi-VN" w:eastAsia="ja-JP"/>
        </w:rPr>
        <w:t xml:space="preserve">yêu cầu nhiệm </w:t>
      </w:r>
      <w:r w:rsidRPr="000B2E65">
        <w:rPr>
          <w:rFonts w:eastAsia="MS Mincho"/>
          <w:bCs/>
          <w:noProof/>
          <w:spacing w:val="-6"/>
          <w:sz w:val="28"/>
          <w:szCs w:val="28"/>
          <w:lang w:val="vi-VN" w:eastAsia="ja-JP"/>
        </w:rPr>
        <w:lastRenderedPageBreak/>
        <w:t>vụ.</w:t>
      </w:r>
      <w:r w:rsidRPr="000B2E65">
        <w:rPr>
          <w:noProof/>
          <w:spacing w:val="-6"/>
          <w:sz w:val="28"/>
          <w:szCs w:val="28"/>
          <w:lang w:val="vi-VN"/>
        </w:rPr>
        <w:t xml:space="preserve"> Y tế cơ sở, y tế dự phòng được quan tâm đầu tư và phát huy hiệu quả.</w:t>
      </w:r>
    </w:p>
    <w:p w14:paraId="355957EC" w14:textId="34004047" w:rsidR="00EB1531" w:rsidRPr="000B2E65" w:rsidRDefault="00C122E9" w:rsidP="00EB1531">
      <w:pPr>
        <w:widowControl w:val="0"/>
        <w:pBdr>
          <w:top w:val="dotted" w:sz="4" w:space="0" w:color="FFFFFF"/>
          <w:left w:val="dotted" w:sz="4" w:space="0" w:color="FFFFFF"/>
          <w:bottom w:val="dotted" w:sz="4" w:space="3" w:color="FFFFFF"/>
          <w:right w:val="dotted" w:sz="4" w:space="0" w:color="FFFFFF"/>
        </w:pBdr>
        <w:spacing w:before="120" w:after="120" w:line="330" w:lineRule="exact"/>
        <w:ind w:firstLine="720"/>
        <w:jc w:val="both"/>
        <w:rPr>
          <w:noProof/>
          <w:sz w:val="28"/>
          <w:szCs w:val="28"/>
          <w:lang w:val="vi-VN"/>
        </w:rPr>
      </w:pPr>
      <w:r w:rsidRPr="00B44440">
        <w:rPr>
          <w:noProof/>
          <w:sz w:val="28"/>
          <w:szCs w:val="28"/>
          <w:lang w:val="vi-VN"/>
        </w:rPr>
        <w:t xml:space="preserve">Mạng lưới y tế cơ sở phát triển rộng khắp cả nước, 100% quận, huyện, thị xã, thành phố thuộc tỉnh, thành phố thuộc thành phố trực thuộc Trung ương (sau đây gọi là cấp huyện) có trung tâm y tế; 99,6% xã, phường, thị trấn có trạm y tế (sau đây gọi là trạm y tế xã); 97,3% trạm y tế xã đạt tiêu chí quốc gia về y tế xã giai đoạn 2011-2020. Nhân lực y tế cơ sở từng bước được củng cố, 92,4% trạm y tế xã có bác sỹ làm việc; 78,9% trạm y tế xã có bác sỹ làm việc cơ hữu; số lượng nhân lực y tế có trình độ cao ngày càng tăng. Bên cạnh đó, có sự tham gia tích cực của đội ngũ nhân viên y tế thôn bản, cô đỡ thôn bản, y tế trường học, trạm y tế quân dân y, các cơ sở y tế thuộc lực lượng vũ trang. Cơ sở vật chất, </w:t>
      </w:r>
      <w:r w:rsidR="006F6AE8" w:rsidRPr="00B44440">
        <w:rPr>
          <w:noProof/>
          <w:sz w:val="28"/>
          <w:szCs w:val="28"/>
          <w:lang w:val="vi-VN"/>
        </w:rPr>
        <w:t>thiết bị</w:t>
      </w:r>
      <w:r w:rsidRPr="00B44440">
        <w:rPr>
          <w:noProof/>
          <w:sz w:val="28"/>
          <w:szCs w:val="28"/>
          <w:lang w:val="vi-VN"/>
        </w:rPr>
        <w:t xml:space="preserve"> được quan tâm đầu tư nâng cấp, cải tiến với gần 80% trạm y tế xã được đầu tư kiên cố. Khả năng và chất lượng cung ứng dịch vụ y tế tại y tế cơ sở ngày càng được nâng lên, cơ bản thực hiện được chức năng, nhiệm vụ được giao, mức độ hài lòng của người dân đối với dịch vụ y tế được cải thiện. </w:t>
      </w:r>
    </w:p>
    <w:p w14:paraId="73EEA6F6" w14:textId="19EF9D64" w:rsidR="00EB1531" w:rsidRPr="000B2E65" w:rsidRDefault="00C122E9" w:rsidP="00EB1531">
      <w:pPr>
        <w:widowControl w:val="0"/>
        <w:pBdr>
          <w:top w:val="dotted" w:sz="4" w:space="0" w:color="FFFFFF"/>
          <w:left w:val="dotted" w:sz="4" w:space="0" w:color="FFFFFF"/>
          <w:bottom w:val="dotted" w:sz="4" w:space="3" w:color="FFFFFF"/>
          <w:right w:val="dotted" w:sz="4" w:space="0" w:color="FFFFFF"/>
        </w:pBdr>
        <w:spacing w:before="120" w:after="120" w:line="330" w:lineRule="exact"/>
        <w:ind w:firstLine="720"/>
        <w:jc w:val="both"/>
        <w:rPr>
          <w:noProof/>
          <w:sz w:val="28"/>
          <w:szCs w:val="28"/>
          <w:lang w:val="vi-VN"/>
        </w:rPr>
      </w:pPr>
      <w:r w:rsidRPr="000B2E65">
        <w:rPr>
          <w:noProof/>
          <w:sz w:val="28"/>
          <w:szCs w:val="28"/>
          <w:lang w:val="vi-VN"/>
        </w:rPr>
        <w:t xml:space="preserve">Hệ thống y tế dự phòng từng bước được củng cố, sắp xếp theo hướng tinh gọn. Đến năm 2022, 63/63 tỉnh, thành phố đã thành lập Trung tâm Kiểm soát bệnh tật trên cơ sở sáp nhập nhiều trung tâm thuộc lĩnh vực y tế dự phòng tuyến tỉnh. Nhân lực làm công tác y tế dự phòng cơ bản được quan tâm đào tạo, nâng cao năng lực chuyên môn. Công tác phòng, chống bệnh truyền nhiễm và bệnh không lây nhiễm đạt được nhiều thành tựu. Khoảng 90% trẻ em dưới 1 tuổi được tiêm chủng đầy đủ các loại vắc-xin thuộc Chương trình tiêm chủng mở rộng; nhiều </w:t>
      </w:r>
      <w:r w:rsidR="00AC02B2" w:rsidRPr="000B2E65">
        <w:rPr>
          <w:noProof/>
          <w:sz w:val="28"/>
          <w:szCs w:val="28"/>
          <w:lang w:val="vi-VN"/>
        </w:rPr>
        <w:t>dịch, bệnh</w:t>
      </w:r>
      <w:r w:rsidRPr="000B2E65">
        <w:rPr>
          <w:noProof/>
          <w:sz w:val="28"/>
          <w:szCs w:val="28"/>
          <w:lang w:val="vi-VN"/>
        </w:rPr>
        <w:t xml:space="preserve"> nguy hiểm được khống chế, đẩy lùi (HIV/AIDS, sốt xuất huyết, SARS…), duy trì thành quả thanh toán, loại trừ một số bệnh (bại liệt, uốn ván sơ sinh, giun chỉ bạch huyết…), tiến tới loại trừ lao, phong, sốt rét</w:t>
      </w:r>
      <w:r w:rsidR="009A34BE" w:rsidRPr="000B2E65">
        <w:rPr>
          <w:noProof/>
          <w:sz w:val="28"/>
          <w:szCs w:val="28"/>
        </w:rPr>
        <w:t>, HIV/AIDS</w:t>
      </w:r>
      <w:r w:rsidRPr="000B2E65">
        <w:rPr>
          <w:noProof/>
          <w:sz w:val="28"/>
          <w:szCs w:val="28"/>
          <w:lang w:val="vi-VN"/>
        </w:rPr>
        <w:t xml:space="preserve">. Đã tự chủ sản xuất được 09/11 loại vắc-xin dùng trong Chương trình tiêm chủng mở rộng. Tỷ lệ suy dinh dưỡng </w:t>
      </w:r>
      <w:r w:rsidR="006F6AE8" w:rsidRPr="000B2E65">
        <w:rPr>
          <w:noProof/>
          <w:sz w:val="28"/>
          <w:szCs w:val="28"/>
          <w:lang w:val="vi-VN"/>
        </w:rPr>
        <w:t xml:space="preserve">thể </w:t>
      </w:r>
      <w:r w:rsidRPr="000B2E65">
        <w:rPr>
          <w:noProof/>
          <w:sz w:val="28"/>
          <w:szCs w:val="28"/>
          <w:lang w:val="vi-VN"/>
        </w:rPr>
        <w:t>thấp còi ở trẻ em dưới 5 tuổi giảm ở mức dưới 20%, góp phần tiến tới thực hiện thành công các mục tiêu trong Chương trình nghị sự của Liên hợp quốc về Phát triển bền vững đến năm 2030 (SDGs). Công tác phòng, chống và quản lý bệnh không lây nhiễm, quản lý sức khỏe người dân bước đầu được triển khai tại cấp xã. Nhận thức và thực hành về phòng</w:t>
      </w:r>
      <w:r w:rsidR="009A34BE" w:rsidRPr="000B2E65">
        <w:rPr>
          <w:noProof/>
          <w:sz w:val="28"/>
          <w:szCs w:val="28"/>
        </w:rPr>
        <w:t xml:space="preserve"> bệnh</w:t>
      </w:r>
      <w:r w:rsidRPr="000B2E65">
        <w:rPr>
          <w:noProof/>
          <w:sz w:val="28"/>
          <w:szCs w:val="28"/>
          <w:lang w:val="vi-VN"/>
        </w:rPr>
        <w:t xml:space="preserve">, nâng cao sức khỏe của mỗi người dân, gia đình và xã hội được nâng lên. </w:t>
      </w:r>
    </w:p>
    <w:p w14:paraId="635883AF" w14:textId="13F469DE" w:rsidR="00EB1531" w:rsidRPr="00B44440" w:rsidRDefault="00C122E9" w:rsidP="00EB1531">
      <w:pPr>
        <w:widowControl w:val="0"/>
        <w:pBdr>
          <w:top w:val="dotted" w:sz="4" w:space="0" w:color="FFFFFF"/>
          <w:left w:val="dotted" w:sz="4" w:space="0" w:color="FFFFFF"/>
          <w:bottom w:val="dotted" w:sz="4" w:space="3" w:color="FFFFFF"/>
          <w:right w:val="dotted" w:sz="4" w:space="0" w:color="FFFFFF"/>
        </w:pBdr>
        <w:spacing w:before="120" w:after="120" w:line="330" w:lineRule="exact"/>
        <w:ind w:firstLine="720"/>
        <w:jc w:val="both"/>
        <w:rPr>
          <w:noProof/>
          <w:sz w:val="28"/>
          <w:szCs w:val="28"/>
          <w:lang w:val="vi-VN"/>
        </w:rPr>
      </w:pPr>
      <w:r w:rsidRPr="00B44440">
        <w:rPr>
          <w:noProof/>
          <w:sz w:val="28"/>
          <w:szCs w:val="28"/>
          <w:lang w:val="vi-VN"/>
        </w:rPr>
        <w:t xml:space="preserve">b) Bên cạnh những kết quả tích cực, </w:t>
      </w:r>
      <w:r w:rsidR="002A3AF8" w:rsidRPr="00B44440">
        <w:rPr>
          <w:noProof/>
          <w:sz w:val="28"/>
          <w:szCs w:val="28"/>
        </w:rPr>
        <w:t xml:space="preserve">việc thực hiện chính sách, pháp luật về y tế cơ sở, y tế dự phòng </w:t>
      </w:r>
      <w:r w:rsidRPr="00B44440">
        <w:rPr>
          <w:noProof/>
          <w:sz w:val="28"/>
          <w:szCs w:val="28"/>
          <w:lang w:val="vi-VN"/>
        </w:rPr>
        <w:t>còn một số tồn tại, hạn chế: Hệ thống pháp luật về y tế cơ sở, y tế dự phòng chưa đồng bộ, một số văn bản chậm được ban hành, sửa đổi; hệ thống tổ chức còn thiếu ổn định</w:t>
      </w:r>
      <w:r w:rsidR="004662C8" w:rsidRPr="00B44440">
        <w:rPr>
          <w:noProof/>
          <w:sz w:val="28"/>
          <w:szCs w:val="28"/>
          <w:lang w:val="vi-VN"/>
        </w:rPr>
        <w:t>, nhiều bất cập</w:t>
      </w:r>
      <w:r w:rsidRPr="00B44440">
        <w:rPr>
          <w:noProof/>
          <w:sz w:val="28"/>
          <w:szCs w:val="28"/>
          <w:lang w:val="vi-VN"/>
        </w:rPr>
        <w:t>, hoạt động chưa thực sự hiệu quả; mô hình quản lý trung tâm y tế cấp huyện chưa thống nhất</w:t>
      </w:r>
      <w:r w:rsidR="002A3AF8" w:rsidRPr="00B44440">
        <w:rPr>
          <w:noProof/>
          <w:sz w:val="28"/>
          <w:szCs w:val="28"/>
        </w:rPr>
        <w:t>;</w:t>
      </w:r>
      <w:r w:rsidRPr="00B44440">
        <w:rPr>
          <w:noProof/>
          <w:sz w:val="28"/>
          <w:szCs w:val="28"/>
          <w:lang w:val="vi-VN"/>
        </w:rPr>
        <w:t xml:space="preserve"> </w:t>
      </w:r>
      <w:r w:rsidR="002362B1" w:rsidRPr="00B44440">
        <w:rPr>
          <w:noProof/>
          <w:sz w:val="28"/>
          <w:szCs w:val="28"/>
          <w:lang w:val="vi-VN"/>
        </w:rPr>
        <w:t>chưa phát huy tốt vai trò, lợi thế của y tế tư nhân và y dược cổ truyền</w:t>
      </w:r>
      <w:r w:rsidRPr="00B44440">
        <w:rPr>
          <w:noProof/>
          <w:sz w:val="28"/>
          <w:szCs w:val="28"/>
          <w:lang w:val="vi-VN"/>
        </w:rPr>
        <w:t xml:space="preserve">. </w:t>
      </w:r>
      <w:r w:rsidR="008B470E" w:rsidRPr="00B44440">
        <w:rPr>
          <w:noProof/>
          <w:sz w:val="28"/>
          <w:szCs w:val="28"/>
          <w:lang w:val="vi-VN"/>
        </w:rPr>
        <w:t>Nhân lực và năng lực y tế cơ sở, y tế dự phòng chưa đáp ứng được yêu cầu nhiệm vụ trước bối cảnh già hóa dân số, mô hình bệnh tật thay đổi cùng với sự gia tăng các bệnh không lây nhiễm.</w:t>
      </w:r>
      <w:r w:rsidR="008B470E" w:rsidRPr="00B44440">
        <w:rPr>
          <w:i/>
          <w:iCs/>
          <w:noProof/>
          <w:sz w:val="28"/>
          <w:szCs w:val="28"/>
          <w:lang w:val="vi-VN"/>
        </w:rPr>
        <w:t xml:space="preserve"> </w:t>
      </w:r>
      <w:r w:rsidR="008B470E" w:rsidRPr="00B44440">
        <w:rPr>
          <w:noProof/>
          <w:sz w:val="28"/>
          <w:szCs w:val="28"/>
          <w:lang w:val="vi-VN"/>
        </w:rPr>
        <w:t xml:space="preserve">Tỷ lệ thôn, bản có nhân viên y tế giảm từ 97,5% năm 2015 xuống 71% năm 2020, trong đó 28% chưa qua đào tạo. Chế độ đãi ngộ cho cán bộ, nhân viên y tế chưa thỏa đáng, chưa tương xứng với nhiệm vụ, trách nhiệm và tính chất công việc, chưa bao phủ </w:t>
      </w:r>
      <w:r w:rsidR="008B470E" w:rsidRPr="00B44440">
        <w:rPr>
          <w:noProof/>
          <w:sz w:val="28"/>
          <w:szCs w:val="28"/>
          <w:lang w:val="vi-VN"/>
        </w:rPr>
        <w:lastRenderedPageBreak/>
        <w:t xml:space="preserve">hết đối tượng. Trong giai đoạn 2018-2021, giảm 2.238 bác sỹ làm việc ở trạm y tế xã. </w:t>
      </w:r>
      <w:r w:rsidRPr="00B44440">
        <w:rPr>
          <w:noProof/>
          <w:sz w:val="28"/>
          <w:szCs w:val="28"/>
          <w:lang w:val="vi-VN"/>
        </w:rPr>
        <w:t>Khả năng cung ứng và chất lượng dịch vụ y tế vẫn chưa đáp ứng được nhu cầu khám bệnh, chữa bệnh, chăm sóc sức khỏe ban đầu của người dân, dẫn đến qu</w:t>
      </w:r>
      <w:r w:rsidR="00896FB4" w:rsidRPr="00B44440">
        <w:rPr>
          <w:noProof/>
          <w:sz w:val="28"/>
          <w:szCs w:val="28"/>
          <w:lang w:val="vi-VN"/>
        </w:rPr>
        <w:t>á</w:t>
      </w:r>
      <w:r w:rsidRPr="00B44440">
        <w:rPr>
          <w:noProof/>
          <w:sz w:val="28"/>
          <w:szCs w:val="28"/>
          <w:lang w:val="vi-VN"/>
        </w:rPr>
        <w:t xml:space="preserve"> tải ở bệnh viện tuyến trên; tỷ lệ khám bệnh, chữa bệnh bảo hiểm y tế tại trạm y tế xã trên tổng số lượt khám bệnh, chữa bệnh bảo hiểm y tế ở tất cả các </w:t>
      </w:r>
      <w:r w:rsidR="00964C03" w:rsidRPr="00B44440">
        <w:rPr>
          <w:noProof/>
          <w:sz w:val="28"/>
          <w:szCs w:val="28"/>
          <w:lang w:val="vi-VN"/>
        </w:rPr>
        <w:t xml:space="preserve">tuyến </w:t>
      </w:r>
      <w:r w:rsidRPr="00B44440">
        <w:rPr>
          <w:noProof/>
          <w:sz w:val="28"/>
          <w:szCs w:val="28"/>
          <w:lang w:val="vi-VN"/>
        </w:rPr>
        <w:t xml:space="preserve">trên toàn quốc giảm từ 19,8% năm 2017 xuống 14,6% năm 2022. </w:t>
      </w:r>
      <w:r w:rsidR="00F816A9" w:rsidRPr="00B44440">
        <w:rPr>
          <w:noProof/>
          <w:sz w:val="28"/>
          <w:szCs w:val="28"/>
          <w:lang w:val="vi-VN"/>
        </w:rPr>
        <w:t xml:space="preserve">Việc quản lý sức khỏe toàn dân tại tuyến xã chưa liên tục, dữ liệu chưa liên thông và đồng bộ. Mức độ hoạt động thể lực của người dân còn thấp. </w:t>
      </w:r>
      <w:r w:rsidR="00D97C52" w:rsidRPr="00B44440">
        <w:rPr>
          <w:noProof/>
          <w:sz w:val="28"/>
          <w:szCs w:val="28"/>
          <w:lang w:val="vi-VN"/>
        </w:rPr>
        <w:t xml:space="preserve">Tỷ lệ trẻ em bị suy dinh dưỡng ở các khu vực có điều kiện kinh tế - xã hội khó khăn còn cao. </w:t>
      </w:r>
      <w:r w:rsidR="00F816A9" w:rsidRPr="00B44440">
        <w:rPr>
          <w:noProof/>
          <w:sz w:val="28"/>
          <w:szCs w:val="28"/>
          <w:lang w:val="vi-VN"/>
        </w:rPr>
        <w:t>Cơ chế tài chính cho hoạt động của y tế cơ sở chậm đổi mới, nguồn lực từ ngân sách nhà nước còn hạn hẹp và tỷ trọng chi khám bệnh, chữa bệnh bảo hiểm y tế tại tuyến y tế cơ sở còn thấp trong khi nhu cầu chăm sóc sức khỏe của người dân tại tuyến cơ sở ngày càng cao và yêu cầu đầu tư cho y tế cơ sở ngày càng lớn. Còn vướng mắc trong thanh toán, quyết toán chi phí khám bệnh, chữa bệnh bảo hiểm y tế. Một số địa phương có tỷ lệ chi cho y tế dự phòng chưa đạt 30% trên tổng chi ngân sách nhà nước cho y tế theo yêu cầu của Nghị quyết số 18/2008/QH12 ngày 03 tháng 6 năm 2008 của Quốc hội về đẩy mạnh thực hiện chính sách, pháp luật xã hội hóa để nâng cao chất lượng chăm sóc sức khỏe nhân dân. Điều kiện về thuốc, thiết bị y tế tại trạm y tế xã chưa bảo đảm để thực hiện các nhiệm vụ được giao (chỉ có 38% trạm y tế xã thực hiện được trên 80% danh mục thuốc và 27,6% trạm y tế xã thực hiện trên 80% danh mục dịch vụ kỹ thuật theo phân tuyến chuyên môn). Một số địa phương không đủ vắc-xin để thực hiện Chương trình tiêm chủng mở rộng khi kết thúc Chương trình mục tiêu về y tế - dân số. Tỷ lệ chi cho y tế cơ sở trên tổng chi y tế toàn xã hội giảm từ 32,4% năm 2017 xuống 23,1% năm 2019</w:t>
      </w:r>
      <w:r w:rsidR="00B56A48" w:rsidRPr="00B44440">
        <w:rPr>
          <w:noProof/>
          <w:sz w:val="28"/>
          <w:szCs w:val="28"/>
        </w:rPr>
        <w:t>.</w:t>
      </w:r>
      <w:r w:rsidR="00B56A48" w:rsidRPr="00B44440">
        <w:rPr>
          <w:noProof/>
          <w:sz w:val="28"/>
          <w:szCs w:val="28"/>
          <w:lang w:val="vi-VN"/>
        </w:rPr>
        <w:t xml:space="preserve"> </w:t>
      </w:r>
      <w:r w:rsidR="00D24781" w:rsidRPr="00B44440">
        <w:rPr>
          <w:noProof/>
          <w:sz w:val="28"/>
          <w:szCs w:val="28"/>
        </w:rPr>
        <w:t>N</w:t>
      </w:r>
      <w:r w:rsidR="00D24781" w:rsidRPr="00B44440">
        <w:rPr>
          <w:noProof/>
          <w:sz w:val="28"/>
          <w:szCs w:val="28"/>
          <w:lang w:val="vi-VN"/>
        </w:rPr>
        <w:t>ăm 2022</w:t>
      </w:r>
      <w:r w:rsidR="00D24781" w:rsidRPr="00B44440">
        <w:rPr>
          <w:noProof/>
          <w:sz w:val="28"/>
          <w:szCs w:val="28"/>
        </w:rPr>
        <w:t>, t</w:t>
      </w:r>
      <w:r w:rsidR="00F816A9" w:rsidRPr="00B44440">
        <w:rPr>
          <w:noProof/>
          <w:sz w:val="28"/>
          <w:szCs w:val="28"/>
          <w:lang w:val="vi-VN"/>
        </w:rPr>
        <w:t xml:space="preserve">ỷ lệ lượt khám bệnh, chữa bệnh bảo hiểm y tế tại y tế cơ sở </w:t>
      </w:r>
      <w:r w:rsidR="00D24781" w:rsidRPr="00B44440">
        <w:rPr>
          <w:noProof/>
          <w:sz w:val="28"/>
          <w:szCs w:val="28"/>
        </w:rPr>
        <w:t>chiếm</w:t>
      </w:r>
      <w:r w:rsidR="00D24781" w:rsidRPr="00B44440">
        <w:rPr>
          <w:noProof/>
          <w:sz w:val="28"/>
          <w:szCs w:val="28"/>
          <w:lang w:val="vi-VN"/>
        </w:rPr>
        <w:t xml:space="preserve"> </w:t>
      </w:r>
      <w:r w:rsidR="00F816A9" w:rsidRPr="00B44440">
        <w:rPr>
          <w:noProof/>
          <w:sz w:val="28"/>
          <w:szCs w:val="28"/>
          <w:lang w:val="vi-VN"/>
        </w:rPr>
        <w:t>khoảng 75%</w:t>
      </w:r>
      <w:r w:rsidR="00315BB7" w:rsidRPr="00B44440">
        <w:rPr>
          <w:noProof/>
          <w:sz w:val="28"/>
          <w:szCs w:val="28"/>
        </w:rPr>
        <w:t>,</w:t>
      </w:r>
      <w:r w:rsidR="00B56A48" w:rsidRPr="00B44440">
        <w:rPr>
          <w:noProof/>
          <w:sz w:val="28"/>
          <w:szCs w:val="28"/>
          <w:lang w:val="vi-VN"/>
        </w:rPr>
        <w:t xml:space="preserve"> </w:t>
      </w:r>
      <w:r w:rsidR="00F816A9" w:rsidRPr="00B44440">
        <w:rPr>
          <w:noProof/>
          <w:sz w:val="28"/>
          <w:szCs w:val="28"/>
          <w:lang w:val="vi-VN"/>
        </w:rPr>
        <w:t xml:space="preserve">tỷ trọng chi đạt 34,5%, </w:t>
      </w:r>
      <w:r w:rsidR="00315BB7" w:rsidRPr="00B44440">
        <w:rPr>
          <w:noProof/>
          <w:sz w:val="28"/>
          <w:szCs w:val="28"/>
        </w:rPr>
        <w:t>nhưng</w:t>
      </w:r>
      <w:r w:rsidR="00F816A9" w:rsidRPr="00B44440">
        <w:rPr>
          <w:noProof/>
          <w:sz w:val="28"/>
          <w:szCs w:val="28"/>
          <w:lang w:val="vi-VN"/>
        </w:rPr>
        <w:t xml:space="preserve"> tại y tế xã </w:t>
      </w:r>
      <w:r w:rsidR="00D24781" w:rsidRPr="00B44440">
        <w:rPr>
          <w:noProof/>
          <w:sz w:val="28"/>
          <w:szCs w:val="28"/>
        </w:rPr>
        <w:t>chỉ là</w:t>
      </w:r>
      <w:r w:rsidR="00F816A9" w:rsidRPr="00B44440">
        <w:rPr>
          <w:noProof/>
          <w:sz w:val="28"/>
          <w:szCs w:val="28"/>
          <w:lang w:val="vi-VN"/>
        </w:rPr>
        <w:t xml:space="preserve"> 1,7%. </w:t>
      </w:r>
      <w:r w:rsidR="007F6156" w:rsidRPr="00B44440">
        <w:rPr>
          <w:noProof/>
          <w:sz w:val="28"/>
          <w:szCs w:val="28"/>
          <w:lang w:val="vi-VN"/>
        </w:rPr>
        <w:t>Cơ sở hạ tầng</w:t>
      </w:r>
      <w:r w:rsidR="00221795" w:rsidRPr="00B44440">
        <w:rPr>
          <w:noProof/>
          <w:sz w:val="28"/>
          <w:szCs w:val="28"/>
          <w:lang w:val="vi-VN"/>
        </w:rPr>
        <w:t xml:space="preserve"> và</w:t>
      </w:r>
      <w:r w:rsidR="007F6156" w:rsidRPr="00B44440">
        <w:rPr>
          <w:noProof/>
          <w:sz w:val="28"/>
          <w:szCs w:val="28"/>
          <w:lang w:val="vi-VN"/>
        </w:rPr>
        <w:t xml:space="preserve"> ứng </w:t>
      </w:r>
      <w:r w:rsidR="00F816A9" w:rsidRPr="00B44440">
        <w:rPr>
          <w:noProof/>
          <w:sz w:val="28"/>
          <w:szCs w:val="28"/>
          <w:lang w:val="vi-VN"/>
        </w:rPr>
        <w:t xml:space="preserve">dụng công nghệ thông tin tại y tế cơ sở chưa đồng bộ, thiếu tính kết nối hệ thống. </w:t>
      </w:r>
      <w:r w:rsidRPr="00B44440">
        <w:rPr>
          <w:noProof/>
          <w:sz w:val="28"/>
          <w:szCs w:val="28"/>
          <w:lang w:val="vi-VN"/>
        </w:rPr>
        <w:t>Công tác truyền thông, nâng cao nhận thức của Nhân dân về phòng bệnh và nâng cao sức khỏe còn hạn chế về nội dung, phương thức và nguồn lực thực hiện.</w:t>
      </w:r>
      <w:r w:rsidR="00F816A9" w:rsidRPr="00B44440">
        <w:rPr>
          <w:noProof/>
          <w:sz w:val="28"/>
          <w:szCs w:val="28"/>
          <w:lang w:val="vi-VN"/>
        </w:rPr>
        <w:t xml:space="preserve"> </w:t>
      </w:r>
    </w:p>
    <w:p w14:paraId="16E8976C" w14:textId="3FE3931A" w:rsidR="00EB1531" w:rsidRPr="000B2E65" w:rsidRDefault="00291321" w:rsidP="00EB1531">
      <w:pPr>
        <w:widowControl w:val="0"/>
        <w:pBdr>
          <w:top w:val="dotted" w:sz="4" w:space="0" w:color="FFFFFF"/>
          <w:left w:val="dotted" w:sz="4" w:space="0" w:color="FFFFFF"/>
          <w:bottom w:val="dotted" w:sz="4" w:space="3" w:color="FFFFFF"/>
          <w:right w:val="dotted" w:sz="4" w:space="0" w:color="FFFFFF"/>
        </w:pBdr>
        <w:spacing w:before="120" w:after="120" w:line="330" w:lineRule="exact"/>
        <w:ind w:firstLine="720"/>
        <w:jc w:val="both"/>
        <w:rPr>
          <w:noProof/>
          <w:sz w:val="28"/>
          <w:szCs w:val="28"/>
          <w:lang w:val="vi-VN"/>
        </w:rPr>
      </w:pPr>
      <w:r w:rsidRPr="000B2E65">
        <w:rPr>
          <w:noProof/>
          <w:sz w:val="28"/>
          <w:szCs w:val="28"/>
        </w:rPr>
        <w:t>D</w:t>
      </w:r>
      <w:r w:rsidR="00C122E9" w:rsidRPr="000B2E65">
        <w:rPr>
          <w:noProof/>
          <w:sz w:val="28"/>
          <w:szCs w:val="28"/>
          <w:lang w:val="vi-VN"/>
        </w:rPr>
        <w:t>ịch COVID-19 đã làm bộc lộ rõ hơn những tồn tại, hạn chế của hệ thống y tế nói chung và y tế cơ sở, y tế dự phòng nói riêng.</w:t>
      </w:r>
    </w:p>
    <w:p w14:paraId="4C17C26A" w14:textId="6B588889" w:rsidR="00C122E9" w:rsidRPr="000B2E65" w:rsidRDefault="00C122E9" w:rsidP="00475CF4">
      <w:pPr>
        <w:widowControl w:val="0"/>
        <w:pBdr>
          <w:top w:val="dotted" w:sz="4" w:space="0" w:color="FFFFFF"/>
          <w:left w:val="dotted" w:sz="4" w:space="0" w:color="FFFFFF"/>
          <w:bottom w:val="dotted" w:sz="4" w:space="3" w:color="FFFFFF"/>
          <w:right w:val="dotted" w:sz="4" w:space="0" w:color="FFFFFF"/>
        </w:pBdr>
        <w:spacing w:before="120" w:after="120" w:line="330" w:lineRule="exact"/>
        <w:ind w:firstLine="720"/>
        <w:jc w:val="both"/>
        <w:rPr>
          <w:noProof/>
          <w:sz w:val="28"/>
          <w:szCs w:val="28"/>
          <w:lang w:val="vi-VN"/>
        </w:rPr>
      </w:pPr>
      <w:r w:rsidRPr="000B2E65">
        <w:rPr>
          <w:noProof/>
          <w:sz w:val="28"/>
          <w:szCs w:val="28"/>
          <w:lang w:val="vi-VN"/>
        </w:rPr>
        <w:t xml:space="preserve">c) Những </w:t>
      </w:r>
      <w:r w:rsidR="00543C1B" w:rsidRPr="000B2E65">
        <w:rPr>
          <w:noProof/>
          <w:sz w:val="28"/>
          <w:szCs w:val="28"/>
        </w:rPr>
        <w:t xml:space="preserve">tồn tại, </w:t>
      </w:r>
      <w:r w:rsidRPr="000B2E65">
        <w:rPr>
          <w:noProof/>
          <w:sz w:val="28"/>
          <w:szCs w:val="28"/>
          <w:lang w:val="vi-VN"/>
        </w:rPr>
        <w:t xml:space="preserve">hạn chế nêu trên do nhiều nguyên nhân, trong đó chủ yếu là do: Nhận thức về vị trí, vai trò của y tế cơ sở, y tế dự phòng chưa đầy đủ, chưa thực sự coi y tế cơ sở, y tế dự phòng là gốc, là căn bản của công tác </w:t>
      </w:r>
      <w:r w:rsidR="005B1CC1" w:rsidRPr="000B2E65">
        <w:rPr>
          <w:noProof/>
          <w:sz w:val="28"/>
          <w:szCs w:val="28"/>
          <w:lang w:val="vi-VN"/>
        </w:rPr>
        <w:t xml:space="preserve">bảo vệ, </w:t>
      </w:r>
      <w:r w:rsidRPr="000B2E65">
        <w:rPr>
          <w:noProof/>
          <w:sz w:val="28"/>
          <w:szCs w:val="28"/>
          <w:lang w:val="vi-VN"/>
        </w:rPr>
        <w:t>chăm sóc</w:t>
      </w:r>
      <w:r w:rsidR="004F4469" w:rsidRPr="000B2E65">
        <w:rPr>
          <w:noProof/>
          <w:sz w:val="28"/>
          <w:szCs w:val="28"/>
          <w:lang w:val="vi-VN"/>
        </w:rPr>
        <w:t xml:space="preserve"> và</w:t>
      </w:r>
      <w:r w:rsidRPr="000B2E65">
        <w:rPr>
          <w:noProof/>
          <w:sz w:val="28"/>
          <w:szCs w:val="28"/>
          <w:lang w:val="vi-VN"/>
        </w:rPr>
        <w:t xml:space="preserve"> nâng cao sức khỏe nhân dân. Cơ chế tài chính</w:t>
      </w:r>
      <w:r w:rsidR="00D904EC" w:rsidRPr="000B2E65">
        <w:rPr>
          <w:noProof/>
          <w:sz w:val="28"/>
          <w:szCs w:val="28"/>
        </w:rPr>
        <w:t>,</w:t>
      </w:r>
      <w:r w:rsidRPr="000B2E65">
        <w:rPr>
          <w:noProof/>
          <w:sz w:val="28"/>
          <w:szCs w:val="28"/>
          <w:lang w:val="vi-VN"/>
        </w:rPr>
        <w:t xml:space="preserve"> cơ chế quản lý chưa tạo điều kiện cho y tế cơ sở, y tế dự phòng thực hiện tốt chức năng, nhiệm vụ theo yêu cầu</w:t>
      </w:r>
      <w:r w:rsidR="00020DBF" w:rsidRPr="000B2E65">
        <w:rPr>
          <w:noProof/>
          <w:sz w:val="28"/>
          <w:szCs w:val="28"/>
        </w:rPr>
        <w:t>,</w:t>
      </w:r>
      <w:r w:rsidRPr="000B2E65">
        <w:rPr>
          <w:noProof/>
          <w:sz w:val="28"/>
          <w:szCs w:val="28"/>
          <w:lang w:val="vi-VN"/>
        </w:rPr>
        <w:t xml:space="preserve"> chưa tạo động lực để hoạt động và phát triển</w:t>
      </w:r>
      <w:r w:rsidR="00DF56E3" w:rsidRPr="000B2E65">
        <w:rPr>
          <w:noProof/>
          <w:sz w:val="28"/>
          <w:szCs w:val="28"/>
        </w:rPr>
        <w:t>.</w:t>
      </w:r>
      <w:r w:rsidRPr="000B2E65">
        <w:rPr>
          <w:noProof/>
          <w:sz w:val="28"/>
          <w:szCs w:val="28"/>
          <w:lang w:val="vi-VN"/>
        </w:rPr>
        <w:t xml:space="preserve"> </w:t>
      </w:r>
      <w:r w:rsidR="00600B53" w:rsidRPr="000B2E65">
        <w:rPr>
          <w:noProof/>
          <w:sz w:val="28"/>
          <w:szCs w:val="28"/>
          <w:lang w:val="vi-VN"/>
        </w:rPr>
        <w:t xml:space="preserve">Giai đoạn 2020-2022, hầu hết nguồn lực dành cho y tế cơ sở, y tế dự phòng phải chuyển sang cho công tác phòng, chống dịch COVID-19. </w:t>
      </w:r>
      <w:r w:rsidR="00DF56E3" w:rsidRPr="000B2E65">
        <w:rPr>
          <w:noProof/>
          <w:sz w:val="28"/>
          <w:szCs w:val="28"/>
        </w:rPr>
        <w:t>C</w:t>
      </w:r>
      <w:r w:rsidR="00DF56E3" w:rsidRPr="000B2E65">
        <w:rPr>
          <w:noProof/>
          <w:sz w:val="28"/>
          <w:szCs w:val="28"/>
          <w:lang w:val="vi-VN"/>
        </w:rPr>
        <w:t xml:space="preserve">ơ </w:t>
      </w:r>
      <w:r w:rsidRPr="000B2E65">
        <w:rPr>
          <w:noProof/>
          <w:sz w:val="28"/>
          <w:szCs w:val="28"/>
          <w:lang w:val="vi-VN"/>
        </w:rPr>
        <w:t>chế đãi ngộ chưa đủ sức thu hút</w:t>
      </w:r>
      <w:r w:rsidR="00D904EC" w:rsidRPr="000B2E65">
        <w:rPr>
          <w:noProof/>
          <w:sz w:val="28"/>
          <w:szCs w:val="28"/>
        </w:rPr>
        <w:t xml:space="preserve"> và</w:t>
      </w:r>
      <w:r w:rsidRPr="000B2E65">
        <w:rPr>
          <w:noProof/>
          <w:sz w:val="28"/>
          <w:szCs w:val="28"/>
          <w:lang w:val="vi-VN"/>
        </w:rPr>
        <w:t xml:space="preserve"> </w:t>
      </w:r>
      <w:r w:rsidR="00020DBF" w:rsidRPr="000B2E65">
        <w:rPr>
          <w:noProof/>
          <w:sz w:val="28"/>
          <w:szCs w:val="28"/>
        </w:rPr>
        <w:t xml:space="preserve">đảm bảo </w:t>
      </w:r>
      <w:r w:rsidRPr="000B2E65">
        <w:rPr>
          <w:noProof/>
          <w:sz w:val="28"/>
          <w:szCs w:val="28"/>
          <w:lang w:val="vi-VN"/>
        </w:rPr>
        <w:t xml:space="preserve">để nhân viên y tế </w:t>
      </w:r>
      <w:r w:rsidR="00D904EC" w:rsidRPr="000B2E65">
        <w:rPr>
          <w:noProof/>
          <w:sz w:val="28"/>
          <w:szCs w:val="28"/>
        </w:rPr>
        <w:t xml:space="preserve">yên tâm </w:t>
      </w:r>
      <w:r w:rsidR="00020DBF" w:rsidRPr="000B2E65">
        <w:rPr>
          <w:noProof/>
          <w:sz w:val="28"/>
          <w:szCs w:val="28"/>
        </w:rPr>
        <w:t>công tác,</w:t>
      </w:r>
      <w:r w:rsidR="00D904EC" w:rsidRPr="000B2E65">
        <w:rPr>
          <w:noProof/>
          <w:sz w:val="28"/>
          <w:szCs w:val="28"/>
        </w:rPr>
        <w:t xml:space="preserve"> </w:t>
      </w:r>
      <w:r w:rsidRPr="000B2E65">
        <w:rPr>
          <w:noProof/>
          <w:sz w:val="28"/>
          <w:szCs w:val="28"/>
          <w:lang w:val="vi-VN"/>
        </w:rPr>
        <w:t>gắn bó lâu dài với y tế cơ sở, y tế dự phòng</w:t>
      </w:r>
      <w:r w:rsidRPr="000B2E65">
        <w:rPr>
          <w:i/>
          <w:iCs/>
          <w:noProof/>
          <w:sz w:val="28"/>
          <w:szCs w:val="28"/>
          <w:lang w:val="vi-VN"/>
        </w:rPr>
        <w:t>.</w:t>
      </w:r>
      <w:r w:rsidRPr="000B2E65">
        <w:rPr>
          <w:noProof/>
          <w:sz w:val="28"/>
          <w:szCs w:val="28"/>
          <w:lang w:val="vi-VN"/>
        </w:rPr>
        <w:t xml:space="preserve"> </w:t>
      </w:r>
      <w:r w:rsidR="00C06FF7" w:rsidRPr="000B2E65">
        <w:rPr>
          <w:noProof/>
          <w:sz w:val="28"/>
          <w:szCs w:val="28"/>
          <w:lang w:val="vi-VN"/>
        </w:rPr>
        <w:t>Chưa thực hiện thường xuyên việc</w:t>
      </w:r>
      <w:r w:rsidRPr="000B2E65">
        <w:rPr>
          <w:noProof/>
          <w:sz w:val="28"/>
          <w:szCs w:val="28"/>
          <w:lang w:val="vi-VN"/>
        </w:rPr>
        <w:t xml:space="preserve"> theo dõi, hướng dẫn, thống kê số liệu, kiểm tra, giám sát việc tổ chức thực hiện chính sách, pháp luật về y tế cơ sở, y tế dự phòng.</w:t>
      </w:r>
    </w:p>
    <w:p w14:paraId="468A2D81" w14:textId="06A73A87" w:rsidR="00C122E9" w:rsidRPr="00B44440"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b/>
          <w:bCs/>
          <w:noProof/>
          <w:sz w:val="28"/>
          <w:szCs w:val="28"/>
          <w:lang w:val="vi-VN"/>
        </w:rPr>
      </w:pPr>
      <w:r w:rsidRPr="000B2E65">
        <w:rPr>
          <w:noProof/>
          <w:sz w:val="28"/>
          <w:szCs w:val="28"/>
          <w:lang w:val="vi-VN"/>
        </w:rPr>
        <w:lastRenderedPageBreak/>
        <w:t xml:space="preserve">d) Trách nhiệm chính đối với các tồn tại, hạn chế nêu trên thuộc về các tổ chức, cá nhân và người đứng đầu các cơ quan, đơn vị chủ trì tham mưu, xây dựng, ban hành văn bản quy phạm pháp luật và tổ chức thực hiện chính sách, pháp luật về y tế cơ sở, y tế dự phòng. Chính phủ, </w:t>
      </w:r>
      <w:r w:rsidR="00600B53" w:rsidRPr="000B2E65">
        <w:rPr>
          <w:noProof/>
          <w:sz w:val="28"/>
          <w:szCs w:val="28"/>
        </w:rPr>
        <w:t>B</w:t>
      </w:r>
      <w:r w:rsidRPr="000B2E65">
        <w:rPr>
          <w:noProof/>
          <w:sz w:val="28"/>
          <w:szCs w:val="28"/>
          <w:lang w:val="vi-VN"/>
        </w:rPr>
        <w:t>ộ, ngành, địa phương, nhất là cơ quan quản lý nhà nước về y tế có trách nhiệm trong việc ban hành văn bản hướng dẫn chậm, thiếu, có lúc còn chồng chéo; việc tham mưu xử lý các vấn đề liên quan đến lĩnh vực được phân công phụ trách còn chưa kịp thời, chưa bảo đảm yêu cầu.</w:t>
      </w:r>
    </w:p>
    <w:p w14:paraId="3E009544" w14:textId="77777777" w:rsidR="00C122E9" w:rsidRPr="00B44440"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noProof/>
          <w:sz w:val="28"/>
          <w:szCs w:val="28"/>
          <w:shd w:val="clear" w:color="auto" w:fill="FFFFFF"/>
          <w:lang w:val="vi-VN"/>
        </w:rPr>
      </w:pPr>
      <w:r w:rsidRPr="00B44440">
        <w:rPr>
          <w:b/>
          <w:bCs/>
          <w:noProof/>
          <w:sz w:val="28"/>
          <w:szCs w:val="28"/>
          <w:lang w:val="vi-VN"/>
        </w:rPr>
        <w:t xml:space="preserve">Điều 2. </w:t>
      </w:r>
      <w:r w:rsidRPr="00B44440">
        <w:rPr>
          <w:b/>
          <w:bCs/>
          <w:noProof/>
          <w:sz w:val="28"/>
          <w:szCs w:val="28"/>
          <w:shd w:val="clear" w:color="auto" w:fill="FFFFFF"/>
          <w:lang w:val="vi-VN"/>
        </w:rPr>
        <w:t xml:space="preserve">Nhiệm vụ, giải pháp </w:t>
      </w:r>
      <w:bookmarkStart w:id="14" w:name="dieu_2_name"/>
    </w:p>
    <w:p w14:paraId="376B1EA8" w14:textId="587D1007"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iCs/>
          <w:noProof/>
          <w:spacing w:val="-2"/>
          <w:sz w:val="28"/>
          <w:szCs w:val="28"/>
          <w:lang w:val="vi-VN"/>
        </w:rPr>
      </w:pPr>
      <w:r w:rsidRPr="000B2E65">
        <w:rPr>
          <w:noProof/>
          <w:spacing w:val="-2"/>
          <w:sz w:val="28"/>
          <w:szCs w:val="28"/>
          <w:shd w:val="clear" w:color="auto" w:fill="FFFFFF"/>
          <w:lang w:val="vi-VN"/>
        </w:rPr>
        <w:t xml:space="preserve">Để khắc phục những tồn tại, hạn chế trong quản lý, sử dụng các nguồn lực phục vụ công tác phòng, chống dịch COVID-19, hoàn thiện và thực hiện tốt chính sách, pháp luật về y tế cơ sở, y tế dự phòng, bảo đảm ứng phó kịp thời, hiệu quả khi xảy ra </w:t>
      </w:r>
      <w:r w:rsidR="00AC02B2" w:rsidRPr="000B2E65">
        <w:rPr>
          <w:noProof/>
          <w:spacing w:val="-2"/>
          <w:sz w:val="28"/>
          <w:szCs w:val="28"/>
          <w:shd w:val="clear" w:color="auto" w:fill="FFFFFF"/>
          <w:lang w:val="vi-VN"/>
        </w:rPr>
        <w:t>dịch bệnh</w:t>
      </w:r>
      <w:r w:rsidRPr="000B2E65">
        <w:rPr>
          <w:noProof/>
          <w:spacing w:val="-2"/>
          <w:sz w:val="28"/>
          <w:szCs w:val="28"/>
          <w:shd w:val="clear" w:color="auto" w:fill="FFFFFF"/>
          <w:lang w:val="vi-VN"/>
        </w:rPr>
        <w:t xml:space="preserve"> tương tự, Quốc hội yêu cầu Chính phủ, Thủ tướng Chính phủ chỉ đạo các Bộ, ngành, địa phương</w:t>
      </w:r>
      <w:r w:rsidR="007D254F" w:rsidRPr="000B2E65">
        <w:rPr>
          <w:noProof/>
          <w:spacing w:val="-2"/>
          <w:sz w:val="28"/>
          <w:szCs w:val="28"/>
          <w:shd w:val="clear" w:color="auto" w:fill="FFFFFF"/>
          <w:lang w:val="vi-VN"/>
        </w:rPr>
        <w:t xml:space="preserve"> quán triệt các bài học kinh nghiệm, khẩn trương</w:t>
      </w:r>
      <w:r w:rsidRPr="000B2E65">
        <w:rPr>
          <w:noProof/>
          <w:spacing w:val="-2"/>
          <w:sz w:val="28"/>
          <w:szCs w:val="28"/>
          <w:shd w:val="clear" w:color="auto" w:fill="FFFFFF"/>
          <w:lang w:val="vi-VN"/>
        </w:rPr>
        <w:t xml:space="preserve"> triển khai những kiến nghị được nêu trong Báo cáo số </w:t>
      </w:r>
      <w:r w:rsidRPr="000B2E65">
        <w:rPr>
          <w:iCs/>
          <w:noProof/>
          <w:spacing w:val="-2"/>
          <w:sz w:val="28"/>
          <w:szCs w:val="28"/>
          <w:lang w:val="vi-VN"/>
        </w:rPr>
        <w:t>455/BC-ĐGS</w:t>
      </w:r>
      <w:r w:rsidRPr="000B2E65">
        <w:rPr>
          <w:i/>
          <w:iCs/>
          <w:noProof/>
          <w:spacing w:val="-2"/>
          <w:sz w:val="28"/>
          <w:szCs w:val="28"/>
          <w:lang w:val="vi-VN"/>
        </w:rPr>
        <w:t xml:space="preserve"> </w:t>
      </w:r>
      <w:r w:rsidRPr="000B2E65">
        <w:rPr>
          <w:noProof/>
          <w:spacing w:val="-2"/>
          <w:sz w:val="28"/>
          <w:szCs w:val="28"/>
          <w:lang w:val="vi-VN"/>
        </w:rPr>
        <w:t xml:space="preserve">ngày 19 tháng 5 năm 2023 </w:t>
      </w:r>
      <w:r w:rsidRPr="000B2E65">
        <w:rPr>
          <w:noProof/>
          <w:spacing w:val="-2"/>
          <w:sz w:val="28"/>
          <w:szCs w:val="28"/>
          <w:shd w:val="clear" w:color="auto" w:fill="FFFFFF"/>
          <w:lang w:val="vi-VN"/>
        </w:rPr>
        <w:t>của Đoàn giám sát, đồng thời tập trung thực hiện các nhiệm vụ và giải pháp sau</w:t>
      </w:r>
      <w:bookmarkEnd w:id="14"/>
      <w:r w:rsidRPr="000B2E65">
        <w:rPr>
          <w:noProof/>
          <w:spacing w:val="-2"/>
          <w:sz w:val="28"/>
          <w:szCs w:val="28"/>
          <w:shd w:val="clear" w:color="auto" w:fill="FFFFFF"/>
          <w:lang w:val="vi-VN"/>
        </w:rPr>
        <w:t>:</w:t>
      </w:r>
    </w:p>
    <w:p w14:paraId="75E02853" w14:textId="3F8D35C4" w:rsidR="00912198" w:rsidRPr="00B44440"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noProof/>
          <w:sz w:val="28"/>
          <w:szCs w:val="28"/>
          <w:lang w:val="vi-VN"/>
        </w:rPr>
      </w:pPr>
      <w:r w:rsidRPr="00B44440">
        <w:rPr>
          <w:iCs/>
          <w:noProof/>
          <w:sz w:val="28"/>
          <w:szCs w:val="28"/>
          <w:lang w:val="vi-VN"/>
        </w:rPr>
        <w:t xml:space="preserve">1. Khẩn trương nghiên cứu, trình Quốc hội sửa đổi, bổ sung hoặc ban hành mới </w:t>
      </w:r>
      <w:r w:rsidR="004F4784" w:rsidRPr="00B44440">
        <w:rPr>
          <w:iCs/>
          <w:noProof/>
          <w:sz w:val="28"/>
          <w:szCs w:val="28"/>
          <w:lang w:val="vi-VN"/>
        </w:rPr>
        <w:t xml:space="preserve">Luật Bảo hiểm y tế, Luật Dược, Luật Phòng, chống bệnh truyền nhiễm, </w:t>
      </w:r>
      <w:r w:rsidR="00DD0115" w:rsidRPr="00B44440">
        <w:rPr>
          <w:iCs/>
          <w:noProof/>
          <w:sz w:val="28"/>
          <w:szCs w:val="28"/>
          <w:lang w:val="vi-VN"/>
        </w:rPr>
        <w:t xml:space="preserve">Luật về thiết bị y tế, </w:t>
      </w:r>
      <w:r w:rsidR="004F4784" w:rsidRPr="00B44440">
        <w:rPr>
          <w:iCs/>
          <w:noProof/>
          <w:sz w:val="28"/>
          <w:szCs w:val="28"/>
          <w:lang w:val="vi-VN"/>
        </w:rPr>
        <w:t xml:space="preserve">Luật An toàn thực phẩm và các luật </w:t>
      </w:r>
      <w:r w:rsidRPr="00B44440">
        <w:rPr>
          <w:iCs/>
          <w:noProof/>
          <w:sz w:val="28"/>
          <w:szCs w:val="28"/>
          <w:lang w:val="vi-VN"/>
        </w:rPr>
        <w:t>liên quan đến y tế cơ sở, y tế dự phòng</w:t>
      </w:r>
      <w:r w:rsidR="00916611" w:rsidRPr="00B44440">
        <w:rPr>
          <w:iCs/>
          <w:noProof/>
          <w:sz w:val="28"/>
          <w:szCs w:val="28"/>
        </w:rPr>
        <w:t>,</w:t>
      </w:r>
      <w:r w:rsidRPr="00B44440">
        <w:rPr>
          <w:iCs/>
          <w:noProof/>
          <w:sz w:val="28"/>
          <w:szCs w:val="28"/>
          <w:lang w:val="vi-VN"/>
        </w:rPr>
        <w:t xml:space="preserve"> tình trạng khẩn cấp</w:t>
      </w:r>
      <w:r w:rsidR="003E36D7" w:rsidRPr="00B44440">
        <w:rPr>
          <w:noProof/>
          <w:sz w:val="28"/>
          <w:szCs w:val="28"/>
          <w:lang w:val="vi-VN"/>
        </w:rPr>
        <w:t>. X</w:t>
      </w:r>
      <w:r w:rsidRPr="00B44440">
        <w:rPr>
          <w:noProof/>
          <w:sz w:val="28"/>
          <w:szCs w:val="28"/>
          <w:lang w:val="vi-VN"/>
        </w:rPr>
        <w:t>ây dựng, hoàn thiện các đề án thực hiện nhiệm vụ được giao tại các văn kiện của Đảng liên quan đến lĩnh vực y tế cơ sở, y tế dự phòng</w:t>
      </w:r>
      <w:r w:rsidR="003E36D7" w:rsidRPr="00B44440">
        <w:rPr>
          <w:noProof/>
          <w:sz w:val="28"/>
          <w:szCs w:val="28"/>
          <w:lang w:val="vi-VN"/>
        </w:rPr>
        <w:t>.</w:t>
      </w:r>
      <w:r w:rsidRPr="00B44440">
        <w:rPr>
          <w:noProof/>
          <w:sz w:val="28"/>
          <w:szCs w:val="28"/>
          <w:lang w:val="vi-VN"/>
        </w:rPr>
        <w:t xml:space="preserve"> </w:t>
      </w:r>
      <w:r w:rsidR="003E36D7" w:rsidRPr="00B44440">
        <w:rPr>
          <w:noProof/>
          <w:sz w:val="28"/>
          <w:szCs w:val="28"/>
          <w:lang w:val="vi-VN"/>
        </w:rPr>
        <w:t>B</w:t>
      </w:r>
      <w:r w:rsidRPr="00B44440">
        <w:rPr>
          <w:noProof/>
          <w:sz w:val="28"/>
          <w:szCs w:val="28"/>
          <w:lang w:val="vi-VN"/>
        </w:rPr>
        <w:t xml:space="preserve">ãi bỏ, sửa đổi, bổ sung hoặc ban hành mới </w:t>
      </w:r>
      <w:r w:rsidR="006B04AB" w:rsidRPr="00B44440">
        <w:rPr>
          <w:noProof/>
          <w:sz w:val="28"/>
          <w:szCs w:val="28"/>
          <w:lang w:val="vi-VN"/>
        </w:rPr>
        <w:t xml:space="preserve">theo thẩm quyền </w:t>
      </w:r>
      <w:r w:rsidR="00CB0246" w:rsidRPr="00B44440">
        <w:rPr>
          <w:noProof/>
          <w:sz w:val="28"/>
          <w:szCs w:val="28"/>
          <w:lang w:val="vi-VN"/>
        </w:rPr>
        <w:t xml:space="preserve">các văn bản quy phạm pháp luật </w:t>
      </w:r>
      <w:r w:rsidR="003E36D7" w:rsidRPr="00B44440">
        <w:rPr>
          <w:iCs/>
          <w:noProof/>
          <w:sz w:val="28"/>
          <w:szCs w:val="28"/>
          <w:lang w:val="vi-VN"/>
        </w:rPr>
        <w:t xml:space="preserve">về y tế cơ sở, y tế dự phòng; </w:t>
      </w:r>
      <w:r w:rsidRPr="00B44440">
        <w:rPr>
          <w:noProof/>
          <w:sz w:val="28"/>
          <w:szCs w:val="28"/>
          <w:lang w:val="vi-VN"/>
        </w:rPr>
        <w:t xml:space="preserve">các văn bản </w:t>
      </w:r>
      <w:r w:rsidR="00C06FF7" w:rsidRPr="00B44440">
        <w:rPr>
          <w:noProof/>
          <w:sz w:val="28"/>
          <w:szCs w:val="28"/>
          <w:lang w:val="vi-VN"/>
        </w:rPr>
        <w:t xml:space="preserve">quy định chi tiết, </w:t>
      </w:r>
      <w:r w:rsidRPr="00B44440">
        <w:rPr>
          <w:noProof/>
          <w:sz w:val="28"/>
          <w:szCs w:val="28"/>
          <w:lang w:val="vi-VN"/>
        </w:rPr>
        <w:t xml:space="preserve">hướng dẫn thi hành </w:t>
      </w:r>
      <w:bookmarkStart w:id="15" w:name="_Hlk132573718"/>
      <w:r w:rsidR="00C06FF7" w:rsidRPr="00B44440">
        <w:rPr>
          <w:noProof/>
          <w:sz w:val="28"/>
          <w:szCs w:val="28"/>
          <w:lang w:val="vi-VN"/>
        </w:rPr>
        <w:t>về</w:t>
      </w:r>
      <w:r w:rsidRPr="00B44440">
        <w:rPr>
          <w:noProof/>
          <w:sz w:val="28"/>
          <w:szCs w:val="28"/>
          <w:lang w:val="vi-VN"/>
        </w:rPr>
        <w:t xml:space="preserve"> mua sắm thuốc, </w:t>
      </w:r>
      <w:r w:rsidR="006F6AE8" w:rsidRPr="00B44440">
        <w:rPr>
          <w:noProof/>
          <w:sz w:val="28"/>
          <w:szCs w:val="28"/>
          <w:lang w:val="vi-VN"/>
        </w:rPr>
        <w:t>thiết bị</w:t>
      </w:r>
      <w:r w:rsidRPr="00B44440">
        <w:rPr>
          <w:noProof/>
          <w:sz w:val="28"/>
          <w:szCs w:val="28"/>
          <w:lang w:val="vi-VN"/>
        </w:rPr>
        <w:t xml:space="preserve">, vật tư y tế, </w:t>
      </w:r>
      <w:r w:rsidR="004F4469" w:rsidRPr="00B44440">
        <w:rPr>
          <w:noProof/>
          <w:sz w:val="28"/>
          <w:szCs w:val="28"/>
          <w:lang w:val="vi-VN"/>
        </w:rPr>
        <w:t>h</w:t>
      </w:r>
      <w:r w:rsidRPr="00B44440">
        <w:rPr>
          <w:noProof/>
          <w:sz w:val="28"/>
          <w:szCs w:val="28"/>
          <w:lang w:val="vi-VN"/>
        </w:rPr>
        <w:t>óa chất bảo đảm thống nhất với Luật Đấu thầu</w:t>
      </w:r>
      <w:r w:rsidR="003E36D7" w:rsidRPr="00B44440">
        <w:rPr>
          <w:noProof/>
          <w:sz w:val="28"/>
          <w:szCs w:val="28"/>
          <w:lang w:val="vi-VN"/>
        </w:rPr>
        <w:t xml:space="preserve"> và</w:t>
      </w:r>
      <w:r w:rsidR="00CB0246" w:rsidRPr="00B44440">
        <w:rPr>
          <w:noProof/>
          <w:sz w:val="28"/>
          <w:szCs w:val="28"/>
          <w:lang w:val="vi-VN"/>
        </w:rPr>
        <w:t xml:space="preserve"> </w:t>
      </w:r>
      <w:r w:rsidRPr="00B44440">
        <w:rPr>
          <w:noProof/>
          <w:sz w:val="28"/>
          <w:szCs w:val="28"/>
          <w:lang w:val="vi-VN"/>
        </w:rPr>
        <w:t>Luật Giá</w:t>
      </w:r>
      <w:r w:rsidR="00291EB9" w:rsidRPr="00B44440">
        <w:rPr>
          <w:noProof/>
          <w:sz w:val="28"/>
          <w:szCs w:val="28"/>
          <w:lang w:val="vi-VN"/>
        </w:rPr>
        <w:t xml:space="preserve">. </w:t>
      </w:r>
      <w:r w:rsidR="00291EB9" w:rsidRPr="00B44440">
        <w:rPr>
          <w:i/>
          <w:iCs/>
          <w:noProof/>
          <w:sz w:val="28"/>
          <w:szCs w:val="28"/>
          <w:lang w:val="vi-VN"/>
        </w:rPr>
        <w:t>(Có Danh mục kèm theo).</w:t>
      </w:r>
      <w:r w:rsidR="00291EB9" w:rsidRPr="00B44440" w:rsidDel="00291EB9">
        <w:rPr>
          <w:noProof/>
          <w:sz w:val="28"/>
          <w:szCs w:val="28"/>
          <w:lang w:val="vi-VN"/>
        </w:rPr>
        <w:t xml:space="preserve"> </w:t>
      </w:r>
      <w:bookmarkStart w:id="16" w:name="_Hlk137139962"/>
      <w:bookmarkStart w:id="17" w:name="_Hlk134463801"/>
    </w:p>
    <w:p w14:paraId="619F78F0" w14:textId="43F4C213" w:rsidR="009441F6" w:rsidRPr="00B44440" w:rsidRDefault="009441F6"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val="vi-VN" w:eastAsia="vi-VN"/>
        </w:rPr>
      </w:pPr>
      <w:r w:rsidRPr="00B44440">
        <w:rPr>
          <w:rFonts w:eastAsia="Calibri"/>
          <w:noProof/>
          <w:kern w:val="2"/>
          <w:sz w:val="28"/>
          <w:szCs w:val="28"/>
          <w:lang w:val="vi-VN" w:eastAsia="vi-VN"/>
        </w:rPr>
        <w:t>2. Khẩn trương rà soát, tổng hợp, phân loại và ban hành các văn bản hướng dẫn theo thẩm quyền để xử lý dứt điểm các tồn đọng, vướng mắc trong quản lý, sử dụng và thanh</w:t>
      </w:r>
      <w:r w:rsidR="007F76E7" w:rsidRPr="00B44440">
        <w:rPr>
          <w:rFonts w:eastAsia="Calibri"/>
          <w:noProof/>
          <w:kern w:val="2"/>
          <w:sz w:val="28"/>
          <w:szCs w:val="28"/>
          <w:lang w:eastAsia="vi-VN"/>
        </w:rPr>
        <w:t xml:space="preserve"> toán</w:t>
      </w:r>
      <w:r w:rsidRPr="00B44440">
        <w:rPr>
          <w:rFonts w:eastAsia="Calibri"/>
          <w:noProof/>
          <w:kern w:val="2"/>
          <w:sz w:val="28"/>
          <w:szCs w:val="28"/>
          <w:lang w:val="vi-VN" w:eastAsia="vi-VN"/>
        </w:rPr>
        <w:t>, quyết toán các nguồn lực phục vụ công tác phòng, chống dịch COVID-19, trong đó tập trung xử lý:</w:t>
      </w:r>
    </w:p>
    <w:bookmarkEnd w:id="16"/>
    <w:p w14:paraId="482714B6" w14:textId="63E97866" w:rsidR="00C122E9" w:rsidRPr="00B44440"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val="vi-VN" w:eastAsia="vi-VN"/>
        </w:rPr>
      </w:pPr>
      <w:r w:rsidRPr="00B44440">
        <w:rPr>
          <w:rFonts w:eastAsia="Calibri"/>
          <w:noProof/>
          <w:kern w:val="2"/>
          <w:sz w:val="28"/>
          <w:szCs w:val="28"/>
          <w:lang w:val="vi-VN" w:eastAsia="vi-VN"/>
        </w:rPr>
        <w:t xml:space="preserve">a) </w:t>
      </w:r>
      <w:bookmarkStart w:id="18" w:name="_Hlk132974957"/>
      <w:bookmarkStart w:id="19" w:name="_Hlk132891357"/>
      <w:r w:rsidRPr="00B44440">
        <w:rPr>
          <w:rFonts w:eastAsia="Calibri"/>
          <w:noProof/>
          <w:kern w:val="2"/>
          <w:sz w:val="28"/>
          <w:szCs w:val="28"/>
          <w:lang w:val="vi-VN" w:eastAsia="vi-VN"/>
        </w:rPr>
        <w:t xml:space="preserve">Việc thanh toán, quyết toán chi phí dịch vụ xét nghiệm </w:t>
      </w:r>
      <w:r w:rsidR="006F0889" w:rsidRPr="00B44440">
        <w:rPr>
          <w:rFonts w:eastAsia="Calibri"/>
          <w:noProof/>
          <w:kern w:val="2"/>
          <w:sz w:val="28"/>
          <w:szCs w:val="28"/>
          <w:lang w:eastAsia="vi-VN"/>
        </w:rPr>
        <w:t>COVID-19</w:t>
      </w:r>
      <w:r w:rsidRPr="00B44440">
        <w:rPr>
          <w:rFonts w:eastAsia="Calibri"/>
          <w:noProof/>
          <w:kern w:val="2"/>
          <w:sz w:val="28"/>
          <w:szCs w:val="28"/>
          <w:lang w:val="vi-VN" w:eastAsia="vi-VN"/>
        </w:rPr>
        <w:t xml:space="preserve"> theo khối lượng thực tế phát sinh đối với dịch vụ xét nghiệm theo cơ chế đặt hàng nhưng </w:t>
      </w:r>
      <w:r w:rsidR="00661B03" w:rsidRPr="00B44440">
        <w:rPr>
          <w:rFonts w:eastAsia="Calibri"/>
          <w:noProof/>
          <w:kern w:val="2"/>
          <w:sz w:val="28"/>
          <w:szCs w:val="28"/>
          <w:lang w:val="vi-VN" w:eastAsia="vi-VN"/>
        </w:rPr>
        <w:t>chưa có đơn giá đặt hàng</w:t>
      </w:r>
      <w:r w:rsidR="00AB29B9" w:rsidRPr="00B44440">
        <w:rPr>
          <w:rFonts w:eastAsia="Calibri"/>
          <w:noProof/>
          <w:kern w:val="2"/>
          <w:sz w:val="28"/>
          <w:szCs w:val="28"/>
          <w:lang w:val="vi-VN" w:eastAsia="vi-VN"/>
        </w:rPr>
        <w:t xml:space="preserve"> hoặc</w:t>
      </w:r>
      <w:r w:rsidR="00661B03" w:rsidRPr="00B44440">
        <w:rPr>
          <w:rFonts w:eastAsia="Calibri"/>
          <w:noProof/>
          <w:kern w:val="2"/>
          <w:sz w:val="28"/>
          <w:szCs w:val="28"/>
          <w:lang w:val="vi-VN" w:eastAsia="vi-VN"/>
        </w:rPr>
        <w:t xml:space="preserve"> </w:t>
      </w:r>
      <w:r w:rsidRPr="00B44440">
        <w:rPr>
          <w:rFonts w:eastAsia="Calibri"/>
          <w:noProof/>
          <w:kern w:val="2"/>
          <w:sz w:val="28"/>
          <w:szCs w:val="28"/>
          <w:lang w:val="vi-VN" w:eastAsia="vi-VN"/>
        </w:rPr>
        <w:t>chưa có hợp đồng đặt hàng</w:t>
      </w:r>
      <w:bookmarkEnd w:id="18"/>
      <w:bookmarkEnd w:id="19"/>
      <w:r w:rsidR="00927255" w:rsidRPr="00B44440">
        <w:rPr>
          <w:rFonts w:eastAsia="Calibri"/>
          <w:noProof/>
          <w:kern w:val="2"/>
          <w:sz w:val="28"/>
          <w:szCs w:val="28"/>
          <w:lang w:eastAsia="vi-VN"/>
        </w:rPr>
        <w:t>;</w:t>
      </w:r>
      <w:r w:rsidR="00927255" w:rsidRPr="00B44440">
        <w:rPr>
          <w:rFonts w:eastAsia="Calibri"/>
          <w:noProof/>
          <w:kern w:val="2"/>
          <w:sz w:val="28"/>
          <w:szCs w:val="28"/>
          <w:lang w:val="vi-VN" w:eastAsia="vi-VN"/>
        </w:rPr>
        <w:t xml:space="preserve"> </w:t>
      </w:r>
    </w:p>
    <w:p w14:paraId="1E5264C8" w14:textId="7B9F5ABC"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B44440">
        <w:rPr>
          <w:rFonts w:eastAsia="Calibri"/>
          <w:noProof/>
          <w:kern w:val="2"/>
          <w:sz w:val="28"/>
          <w:szCs w:val="28"/>
          <w:lang w:val="vi-VN" w:eastAsia="vi-VN"/>
        </w:rPr>
        <w:t xml:space="preserve">b) </w:t>
      </w:r>
      <w:bookmarkStart w:id="20" w:name="_Hlk134463462"/>
      <w:r w:rsidRPr="000B2E65">
        <w:rPr>
          <w:rFonts w:eastAsia="Calibri"/>
          <w:noProof/>
          <w:spacing w:val="-2"/>
          <w:kern w:val="2"/>
          <w:sz w:val="28"/>
          <w:szCs w:val="28"/>
          <w:lang w:val="vi-VN" w:eastAsia="vi-VN"/>
        </w:rPr>
        <w:t xml:space="preserve">Việc mua sắm </w:t>
      </w:r>
      <w:r w:rsidR="00EB1072" w:rsidRPr="000B2E65">
        <w:rPr>
          <w:noProof/>
          <w:spacing w:val="-2"/>
          <w:sz w:val="28"/>
          <w:szCs w:val="28"/>
          <w:lang w:val="vi-VN"/>
        </w:rPr>
        <w:t xml:space="preserve">thuốc, hóa chất, sinh phẩm, thiết bị, vật tư y tế </w:t>
      </w:r>
      <w:r w:rsidRPr="000B2E65">
        <w:rPr>
          <w:rFonts w:eastAsia="Calibri"/>
          <w:noProof/>
          <w:spacing w:val="-2"/>
          <w:kern w:val="2"/>
          <w:sz w:val="28"/>
          <w:szCs w:val="28"/>
          <w:lang w:val="vi-VN" w:eastAsia="vi-VN"/>
        </w:rPr>
        <w:t>và hàng hóa khác với số lượng cao hơn nhu cầu thực tế để dự phòng trường hợp dịch COVID-19 diễn biến phức tạp, phát sinh</w:t>
      </w:r>
      <w:r w:rsidRPr="00B44440">
        <w:rPr>
          <w:rFonts w:eastAsia="Calibri"/>
          <w:noProof/>
          <w:kern w:val="2"/>
          <w:sz w:val="28"/>
          <w:szCs w:val="28"/>
          <w:lang w:val="vi-VN" w:eastAsia="vi-VN"/>
        </w:rPr>
        <w:t xml:space="preserve">; việc sử dụng số </w:t>
      </w:r>
      <w:r w:rsidR="00EB1072" w:rsidRPr="00B44440">
        <w:rPr>
          <w:noProof/>
          <w:sz w:val="28"/>
          <w:szCs w:val="28"/>
          <w:lang w:val="vi-VN"/>
        </w:rPr>
        <w:t xml:space="preserve">thuốc, hóa chất, sinh phẩm, thiết bị, vật tư y tế </w:t>
      </w:r>
      <w:r w:rsidRPr="00B44440">
        <w:rPr>
          <w:rFonts w:eastAsia="Calibri"/>
          <w:noProof/>
          <w:kern w:val="2"/>
          <w:sz w:val="28"/>
          <w:szCs w:val="28"/>
          <w:lang w:val="vi-VN" w:eastAsia="vi-VN"/>
        </w:rPr>
        <w:t xml:space="preserve">đã mua từ ngân sách nhà nước cho khám bệnh, chữa bệnh COVID-19 mà người bệnh không phải trả tiền chuyển sang khám bệnh, chữa bệnh thông thường do người bệnh hoặc quỹ bảo hiểm y tế chi trả theo quy định hiện hành; </w:t>
      </w:r>
      <w:bookmarkStart w:id="21" w:name="_Hlk132572988"/>
      <w:r w:rsidRPr="00B44440">
        <w:rPr>
          <w:rFonts w:eastAsia="Calibri"/>
          <w:noProof/>
          <w:kern w:val="2"/>
          <w:sz w:val="28"/>
          <w:szCs w:val="28"/>
          <w:lang w:val="vi-VN" w:eastAsia="vi-VN"/>
        </w:rPr>
        <w:t xml:space="preserve">vướng mắc trong </w:t>
      </w:r>
      <w:r w:rsidR="00E51806" w:rsidRPr="00B44440">
        <w:rPr>
          <w:rFonts w:eastAsia="Calibri"/>
          <w:noProof/>
          <w:kern w:val="2"/>
          <w:sz w:val="28"/>
          <w:szCs w:val="28"/>
          <w:lang w:val="vi-VN" w:eastAsia="vi-VN"/>
        </w:rPr>
        <w:t xml:space="preserve">thanh toán, quyết toán đối với việc mua sắm </w:t>
      </w:r>
      <w:r w:rsidR="006C3550" w:rsidRPr="00B44440">
        <w:rPr>
          <w:noProof/>
          <w:sz w:val="28"/>
          <w:szCs w:val="28"/>
          <w:lang w:val="vi-VN"/>
        </w:rPr>
        <w:t>thuốc, hóa chất, sinh phẩm, thiết bị, vật tư y tế</w:t>
      </w:r>
      <w:r w:rsidRPr="00B44440">
        <w:rPr>
          <w:rFonts w:eastAsia="Calibri"/>
          <w:noProof/>
          <w:kern w:val="2"/>
          <w:sz w:val="28"/>
          <w:szCs w:val="28"/>
          <w:lang w:val="vi-VN" w:eastAsia="vi-VN"/>
        </w:rPr>
        <w:t xml:space="preserve"> phục vụ công tác phòng, chống dịch COVID-19 đã thực hiện dưới các hình thức tạm ứng, vay, mượn, huy động và tiếp nhận tài trợ, viện trợ từ ngày 01 tháng 01 năm 2020 đến hết ngày 31 tháng 12 năm 2022</w:t>
      </w:r>
      <w:bookmarkEnd w:id="15"/>
      <w:bookmarkEnd w:id="20"/>
      <w:bookmarkEnd w:id="21"/>
      <w:r w:rsidR="00927255" w:rsidRPr="00B44440">
        <w:rPr>
          <w:rFonts w:eastAsia="Calibri"/>
          <w:noProof/>
          <w:kern w:val="2"/>
          <w:sz w:val="28"/>
          <w:szCs w:val="28"/>
          <w:lang w:eastAsia="vi-VN"/>
        </w:rPr>
        <w:t>;</w:t>
      </w:r>
    </w:p>
    <w:p w14:paraId="59F11E40" w14:textId="2B68E997"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0B2E65">
        <w:rPr>
          <w:rFonts w:eastAsia="Calibri"/>
          <w:noProof/>
          <w:kern w:val="2"/>
          <w:sz w:val="28"/>
          <w:szCs w:val="28"/>
          <w:lang w:val="vi-VN" w:eastAsia="vi-VN"/>
        </w:rPr>
        <w:lastRenderedPageBreak/>
        <w:t>c)</w:t>
      </w:r>
      <w:bookmarkStart w:id="22" w:name="_Hlk132892169"/>
      <w:bookmarkStart w:id="23" w:name="_Hlk132892407"/>
      <w:r w:rsidRPr="000B2E65">
        <w:rPr>
          <w:rFonts w:eastAsia="Calibri"/>
          <w:noProof/>
          <w:kern w:val="2"/>
          <w:sz w:val="28"/>
          <w:szCs w:val="28"/>
          <w:lang w:val="vi-VN" w:eastAsia="vi-VN"/>
        </w:rPr>
        <w:t xml:space="preserve"> </w:t>
      </w:r>
      <w:bookmarkStart w:id="24" w:name="_Hlk134463490"/>
      <w:r w:rsidRPr="000B2E65">
        <w:rPr>
          <w:rFonts w:eastAsia="Calibri"/>
          <w:noProof/>
          <w:kern w:val="2"/>
          <w:sz w:val="28"/>
          <w:szCs w:val="28"/>
          <w:lang w:val="vi-VN" w:eastAsia="vi-VN"/>
        </w:rPr>
        <w:t xml:space="preserve">Việc xác lập quyền sở hữu toàn dân đối với các tài sản được tài trợ, cho, biếu, tặng để phòng, chống dịch COVID-19 </w:t>
      </w:r>
      <w:bookmarkEnd w:id="22"/>
      <w:r w:rsidRPr="000B2E65">
        <w:rPr>
          <w:rFonts w:eastAsia="Calibri"/>
          <w:noProof/>
          <w:kern w:val="2"/>
          <w:sz w:val="28"/>
          <w:szCs w:val="28"/>
          <w:lang w:val="vi-VN" w:eastAsia="vi-VN"/>
        </w:rPr>
        <w:t>từ ngày 01 tháng 01 năm 2020 đến hết ngày 31 tháng 12 năm 2022 tại các cơ quan nhà nước, đơn vị sự nghiệp công lập thực tế đã tiếp nhận, quản lý, sử dụng mà không có đủ hồ sơ, tài liệu, không xác định</w:t>
      </w:r>
      <w:r w:rsidR="002362B1" w:rsidRPr="000B2E65">
        <w:rPr>
          <w:rFonts w:eastAsia="Calibri"/>
          <w:noProof/>
          <w:kern w:val="2"/>
          <w:sz w:val="28"/>
          <w:szCs w:val="28"/>
          <w:lang w:val="vi-VN" w:eastAsia="vi-VN"/>
        </w:rPr>
        <w:t xml:space="preserve"> được</w:t>
      </w:r>
      <w:r w:rsidRPr="000B2E65">
        <w:rPr>
          <w:rFonts w:eastAsia="Calibri"/>
          <w:noProof/>
          <w:kern w:val="2"/>
          <w:sz w:val="28"/>
          <w:szCs w:val="28"/>
          <w:lang w:val="vi-VN" w:eastAsia="vi-VN"/>
        </w:rPr>
        <w:t xml:space="preserve"> giá trị hoặc giá trị tài trợ trong biên bản tài trợ có sự chênh lệch cao hơn so với giá mặt hàng tương đương được công bố, công khai trên thị trường hoặc trên cổng thông tin của cơ quan chức năng</w:t>
      </w:r>
      <w:r w:rsidR="00927255" w:rsidRPr="000B2E65">
        <w:rPr>
          <w:rFonts w:eastAsia="Calibri"/>
          <w:noProof/>
          <w:kern w:val="2"/>
          <w:sz w:val="28"/>
          <w:szCs w:val="28"/>
          <w:lang w:eastAsia="vi-VN"/>
        </w:rPr>
        <w:t>;</w:t>
      </w:r>
    </w:p>
    <w:p w14:paraId="1222760A" w14:textId="02CBBFBE"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val="vi-VN" w:eastAsia="vi-VN"/>
        </w:rPr>
      </w:pPr>
      <w:r w:rsidRPr="000B2E65">
        <w:rPr>
          <w:rFonts w:eastAsia="Calibri"/>
          <w:noProof/>
          <w:kern w:val="2"/>
          <w:sz w:val="28"/>
          <w:szCs w:val="28"/>
          <w:lang w:val="vi-VN" w:eastAsia="vi-VN"/>
        </w:rPr>
        <w:t xml:space="preserve">d) Việc giải thể và xử lý tài sản khi giải thể các trạm y tế lưu động, </w:t>
      </w:r>
      <w:r w:rsidR="00D86BDE" w:rsidRPr="000B2E65">
        <w:rPr>
          <w:rFonts w:eastAsia="Calibri"/>
          <w:noProof/>
          <w:kern w:val="2"/>
          <w:sz w:val="28"/>
          <w:szCs w:val="28"/>
          <w:lang w:val="vi-VN" w:eastAsia="vi-VN"/>
        </w:rPr>
        <w:t>bệnh viện dã chiến</w:t>
      </w:r>
      <w:r w:rsidR="00D86BDE" w:rsidRPr="000B2E65">
        <w:rPr>
          <w:rFonts w:eastAsia="Calibri"/>
          <w:noProof/>
          <w:kern w:val="2"/>
          <w:sz w:val="28"/>
          <w:szCs w:val="28"/>
          <w:lang w:eastAsia="vi-VN"/>
        </w:rPr>
        <w:t>,</w:t>
      </w:r>
      <w:r w:rsidR="00D86BDE" w:rsidRPr="000B2E65">
        <w:rPr>
          <w:rFonts w:eastAsia="Calibri"/>
          <w:noProof/>
          <w:kern w:val="2"/>
          <w:sz w:val="28"/>
          <w:szCs w:val="28"/>
          <w:lang w:val="vi-VN" w:eastAsia="vi-VN"/>
        </w:rPr>
        <w:t xml:space="preserve"> </w:t>
      </w:r>
      <w:r w:rsidRPr="000B2E65">
        <w:rPr>
          <w:rFonts w:eastAsia="Calibri"/>
          <w:noProof/>
          <w:kern w:val="2"/>
          <w:sz w:val="28"/>
          <w:szCs w:val="28"/>
          <w:lang w:val="vi-VN" w:eastAsia="vi-VN"/>
        </w:rPr>
        <w:t>cơ sở thu dung, điều trị COVID-19</w:t>
      </w:r>
      <w:r w:rsidR="00A32F62">
        <w:rPr>
          <w:rFonts w:eastAsia="Calibri"/>
          <w:noProof/>
          <w:kern w:val="2"/>
          <w:sz w:val="28"/>
          <w:szCs w:val="28"/>
          <w:lang w:eastAsia="vi-VN"/>
        </w:rPr>
        <w:t>;</w:t>
      </w:r>
      <w:bookmarkEnd w:id="17"/>
      <w:bookmarkEnd w:id="24"/>
    </w:p>
    <w:p w14:paraId="12B559DD" w14:textId="560A9A22" w:rsidR="00B97B16" w:rsidRPr="00A32F62" w:rsidRDefault="00B97B16"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spacing w:val="-4"/>
          <w:kern w:val="2"/>
          <w:sz w:val="28"/>
          <w:szCs w:val="28"/>
          <w:lang w:val="vi-VN" w:eastAsia="vi-VN"/>
        </w:rPr>
      </w:pPr>
      <w:bookmarkStart w:id="25" w:name="_Hlk139030284"/>
      <w:r w:rsidRPr="00A32F62">
        <w:rPr>
          <w:rFonts w:eastAsia="Calibri"/>
          <w:noProof/>
          <w:spacing w:val="-4"/>
          <w:kern w:val="2"/>
          <w:sz w:val="28"/>
          <w:szCs w:val="28"/>
          <w:lang w:val="vi-VN" w:eastAsia="vi-VN"/>
        </w:rPr>
        <w:t xml:space="preserve">đ) </w:t>
      </w:r>
      <w:bookmarkStart w:id="26" w:name="_Hlk132892133"/>
      <w:r w:rsidRPr="00A32F62">
        <w:rPr>
          <w:rFonts w:eastAsia="Calibri"/>
          <w:noProof/>
          <w:spacing w:val="-4"/>
          <w:kern w:val="2"/>
          <w:sz w:val="28"/>
          <w:szCs w:val="28"/>
          <w:lang w:val="vi-VN" w:eastAsia="vi-VN"/>
        </w:rPr>
        <w:t>Hoàn thành dứt điểm việc thực hiện các giải pháp</w:t>
      </w:r>
      <w:bookmarkEnd w:id="26"/>
      <w:r w:rsidRPr="00A32F62">
        <w:rPr>
          <w:rFonts w:eastAsia="Calibri"/>
          <w:noProof/>
          <w:spacing w:val="-4"/>
          <w:kern w:val="2"/>
          <w:sz w:val="28"/>
          <w:szCs w:val="28"/>
          <w:lang w:val="vi-VN" w:eastAsia="vi-VN"/>
        </w:rPr>
        <w:t xml:space="preserve"> được quy định tại khoản 2 Điều 5 của Nghị quyết số 80/2023/QH15.</w:t>
      </w:r>
    </w:p>
    <w:bookmarkEnd w:id="25"/>
    <w:p w14:paraId="4F17099D" w14:textId="22B532B5" w:rsidR="00C122E9" w:rsidRPr="000B2E65" w:rsidRDefault="00B104FE"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bCs/>
          <w:noProof/>
          <w:spacing w:val="-2"/>
          <w:sz w:val="28"/>
          <w:szCs w:val="28"/>
          <w:lang w:val="vi-VN"/>
        </w:rPr>
      </w:pPr>
      <w:r w:rsidRPr="00A32F62">
        <w:rPr>
          <w:rFonts w:eastAsia="Calibri"/>
          <w:noProof/>
          <w:spacing w:val="-2"/>
          <w:kern w:val="2"/>
          <w:sz w:val="28"/>
          <w:szCs w:val="28"/>
          <w:lang w:val="vi-VN" w:eastAsia="vi-VN"/>
        </w:rPr>
        <w:t>3</w:t>
      </w:r>
      <w:r w:rsidR="00C122E9" w:rsidRPr="00A32F62">
        <w:rPr>
          <w:rFonts w:eastAsia="Calibri"/>
          <w:noProof/>
          <w:spacing w:val="-2"/>
          <w:kern w:val="2"/>
          <w:sz w:val="28"/>
          <w:szCs w:val="28"/>
          <w:lang w:val="vi-VN" w:eastAsia="vi-VN"/>
        </w:rPr>
        <w:t>. Tăng cường khả năng cung ứng dịch</w:t>
      </w:r>
      <w:r w:rsidR="00C122E9" w:rsidRPr="000B2E65">
        <w:rPr>
          <w:bCs/>
          <w:noProof/>
          <w:spacing w:val="-2"/>
          <w:sz w:val="28"/>
          <w:szCs w:val="28"/>
          <w:lang w:val="vi-VN"/>
        </w:rPr>
        <w:t xml:space="preserve"> vụ y tế cơ sở, y tế dự phòng theo hướng:</w:t>
      </w:r>
    </w:p>
    <w:p w14:paraId="41D8BDC7" w14:textId="21F49DA1"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bCs/>
          <w:noProof/>
          <w:spacing w:val="-2"/>
          <w:sz w:val="28"/>
          <w:szCs w:val="28"/>
          <w:lang w:val="vi-VN"/>
        </w:rPr>
      </w:pPr>
      <w:r w:rsidRPr="000B2E65">
        <w:rPr>
          <w:bCs/>
          <w:noProof/>
          <w:spacing w:val="-2"/>
          <w:sz w:val="28"/>
          <w:szCs w:val="28"/>
          <w:lang w:val="vi-VN"/>
        </w:rPr>
        <w:t>a) Y tế cơ sở bảo đảm thực hiện đầy đủ chức năng chăm sóc sức khỏe ban đầu, khám bệnh, chữa bệnh, phòng, chống dịch, bệnh và nâng cao sức khỏe nhằm bảo đảm mọi người dân được chăm sóc sức khỏe tại cộng đồng. Đẩy mạnh thực hiện mục tiêu bao phủ chăm sóc sức khỏe toàn dân</w:t>
      </w:r>
      <w:r w:rsidR="00B80827" w:rsidRPr="000B2E65">
        <w:rPr>
          <w:bCs/>
          <w:noProof/>
          <w:spacing w:val="-2"/>
          <w:sz w:val="28"/>
          <w:szCs w:val="28"/>
        </w:rPr>
        <w:t>.</w:t>
      </w:r>
      <w:r w:rsidR="00B80827" w:rsidRPr="000B2E65">
        <w:rPr>
          <w:bCs/>
          <w:noProof/>
          <w:spacing w:val="-2"/>
          <w:sz w:val="28"/>
          <w:szCs w:val="28"/>
          <w:lang w:val="vi-VN"/>
        </w:rPr>
        <w:t xml:space="preserve"> </w:t>
      </w:r>
      <w:r w:rsidR="00B80827" w:rsidRPr="000B2E65">
        <w:rPr>
          <w:bCs/>
          <w:noProof/>
          <w:spacing w:val="-2"/>
          <w:sz w:val="28"/>
          <w:szCs w:val="28"/>
        </w:rPr>
        <w:t>Đ</w:t>
      </w:r>
      <w:r w:rsidR="00B80827" w:rsidRPr="000B2E65">
        <w:rPr>
          <w:bCs/>
          <w:noProof/>
          <w:spacing w:val="-2"/>
          <w:sz w:val="28"/>
          <w:szCs w:val="28"/>
          <w:lang w:val="vi-VN"/>
        </w:rPr>
        <w:t xml:space="preserve">ổi </w:t>
      </w:r>
      <w:r w:rsidRPr="000B2E65">
        <w:rPr>
          <w:bCs/>
          <w:noProof/>
          <w:spacing w:val="-2"/>
          <w:sz w:val="28"/>
          <w:szCs w:val="28"/>
          <w:lang w:val="vi-VN"/>
        </w:rPr>
        <w:t>mới cơ chế tài chính, cơ chế chi trả của quỹ bảo hiểm y tế theo hướng tăng chi cho y tế cơ sở</w:t>
      </w:r>
      <w:r w:rsidR="00B80827" w:rsidRPr="000B2E65">
        <w:rPr>
          <w:bCs/>
          <w:noProof/>
          <w:spacing w:val="-2"/>
          <w:sz w:val="28"/>
          <w:szCs w:val="28"/>
        </w:rPr>
        <w:t>.</w:t>
      </w:r>
      <w:r w:rsidR="00B80827" w:rsidRPr="000B2E65">
        <w:rPr>
          <w:bCs/>
          <w:noProof/>
          <w:spacing w:val="-2"/>
          <w:sz w:val="28"/>
          <w:szCs w:val="28"/>
          <w:lang w:val="vi-VN"/>
        </w:rPr>
        <w:t xml:space="preserve"> </w:t>
      </w:r>
      <w:r w:rsidR="00B80827" w:rsidRPr="000B2E65">
        <w:rPr>
          <w:bCs/>
          <w:noProof/>
          <w:spacing w:val="-2"/>
          <w:sz w:val="28"/>
          <w:szCs w:val="28"/>
        </w:rPr>
        <w:t>Q</w:t>
      </w:r>
      <w:r w:rsidR="00B80827" w:rsidRPr="000B2E65">
        <w:rPr>
          <w:bCs/>
          <w:noProof/>
          <w:spacing w:val="-2"/>
          <w:sz w:val="28"/>
          <w:szCs w:val="28"/>
          <w:lang w:val="vi-VN"/>
        </w:rPr>
        <w:t xml:space="preserve">uy </w:t>
      </w:r>
      <w:r w:rsidRPr="000B2E65">
        <w:rPr>
          <w:bCs/>
          <w:noProof/>
          <w:spacing w:val="-2"/>
          <w:sz w:val="28"/>
          <w:szCs w:val="28"/>
          <w:lang w:val="vi-VN"/>
        </w:rPr>
        <w:t xml:space="preserve">định rõ chức năng, nhiệm vụ và tổ chức hệ thống trạm y tế phù hợp với quy mô, cơ cấu dân số, điều kiện kinh tế - xã hội, khả năng tiếp cận dịch vụ y tế của người dân ở </w:t>
      </w:r>
      <w:r w:rsidR="00773B6B" w:rsidRPr="000B2E65">
        <w:rPr>
          <w:bCs/>
          <w:noProof/>
          <w:spacing w:val="-2"/>
          <w:sz w:val="28"/>
          <w:szCs w:val="28"/>
          <w:lang w:val="vi-VN"/>
        </w:rPr>
        <w:t xml:space="preserve">từng </w:t>
      </w:r>
      <w:r w:rsidRPr="000B2E65">
        <w:rPr>
          <w:bCs/>
          <w:noProof/>
          <w:spacing w:val="-2"/>
          <w:sz w:val="28"/>
          <w:szCs w:val="28"/>
          <w:lang w:val="vi-VN"/>
        </w:rPr>
        <w:t>khu vực</w:t>
      </w:r>
      <w:r w:rsidR="00773B6B" w:rsidRPr="000B2E65">
        <w:rPr>
          <w:bCs/>
          <w:noProof/>
          <w:spacing w:val="-2"/>
          <w:sz w:val="28"/>
          <w:szCs w:val="28"/>
          <w:lang w:val="vi-VN"/>
        </w:rPr>
        <w:t>, địa bàn</w:t>
      </w:r>
      <w:r w:rsidRPr="000B2E65">
        <w:rPr>
          <w:bCs/>
          <w:noProof/>
          <w:spacing w:val="-2"/>
          <w:sz w:val="28"/>
          <w:szCs w:val="28"/>
          <w:lang w:val="vi-VN"/>
        </w:rPr>
        <w:t>.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 Huy động các cơ sở y tế tư nhân, y tế cơ quan, doanh nghiệp và các tổ chức, cá nhân khác tham gia cung cấp dịch vụ chăm sóc sức khỏe ban đầu, y tế dự phòng theo quy định của pháp luật và thực hiện kết nối với y tế cơ sở trong quản lý sức khỏe cá nhân.</w:t>
      </w:r>
      <w:r w:rsidR="0072766A" w:rsidRPr="000B2E65">
        <w:rPr>
          <w:bCs/>
          <w:noProof/>
          <w:spacing w:val="-2"/>
          <w:sz w:val="28"/>
          <w:szCs w:val="28"/>
          <w:lang w:val="vi-VN"/>
        </w:rPr>
        <w:t xml:space="preserve"> </w:t>
      </w:r>
      <w:bookmarkStart w:id="27" w:name="_Hlk137048305"/>
      <w:r w:rsidR="008B3CEA" w:rsidRPr="000B2E65">
        <w:rPr>
          <w:bCs/>
          <w:noProof/>
          <w:spacing w:val="-2"/>
          <w:sz w:val="28"/>
          <w:szCs w:val="28"/>
          <w:lang w:val="vi-VN"/>
        </w:rPr>
        <w:t>T</w:t>
      </w:r>
      <w:r w:rsidR="00B36DB8" w:rsidRPr="000B2E65">
        <w:rPr>
          <w:bCs/>
          <w:noProof/>
          <w:spacing w:val="-2"/>
          <w:sz w:val="28"/>
          <w:szCs w:val="28"/>
          <w:lang w:val="vi-VN"/>
        </w:rPr>
        <w:t>ổ chức</w:t>
      </w:r>
      <w:r w:rsidR="0072766A" w:rsidRPr="000B2E65">
        <w:rPr>
          <w:bCs/>
          <w:noProof/>
          <w:spacing w:val="-2"/>
          <w:sz w:val="28"/>
          <w:szCs w:val="28"/>
          <w:lang w:val="vi-VN"/>
        </w:rPr>
        <w:t xml:space="preserve"> </w:t>
      </w:r>
      <w:r w:rsidR="00057FF5" w:rsidRPr="000B2E65">
        <w:rPr>
          <w:bCs/>
          <w:noProof/>
          <w:spacing w:val="-2"/>
          <w:sz w:val="28"/>
          <w:szCs w:val="28"/>
          <w:lang w:val="vi-VN"/>
        </w:rPr>
        <w:t>cơ sở khám bệnh, chữa bệnh</w:t>
      </w:r>
      <w:r w:rsidR="0072766A" w:rsidRPr="000B2E65">
        <w:rPr>
          <w:bCs/>
          <w:noProof/>
          <w:spacing w:val="-2"/>
          <w:sz w:val="28"/>
          <w:szCs w:val="28"/>
          <w:lang w:val="vi-VN"/>
        </w:rPr>
        <w:t xml:space="preserve"> </w:t>
      </w:r>
      <w:r w:rsidR="00A053C4" w:rsidRPr="000B2E65">
        <w:rPr>
          <w:bCs/>
          <w:noProof/>
          <w:spacing w:val="-2"/>
          <w:sz w:val="28"/>
          <w:szCs w:val="28"/>
          <w:lang w:val="vi-VN"/>
        </w:rPr>
        <w:t xml:space="preserve">phù hợp </w:t>
      </w:r>
      <w:r w:rsidR="0072766A" w:rsidRPr="000B2E65">
        <w:rPr>
          <w:bCs/>
          <w:noProof/>
          <w:spacing w:val="-2"/>
          <w:sz w:val="28"/>
          <w:szCs w:val="28"/>
          <w:lang w:val="vi-VN"/>
        </w:rPr>
        <w:t>tại các khu công nghiệp, khu chế xuất để phục vụ công tác chăm sóc sức khỏe cho người lao động.</w:t>
      </w:r>
    </w:p>
    <w:bookmarkEnd w:id="27"/>
    <w:p w14:paraId="32F54ACB" w14:textId="032B8970" w:rsidR="00C122E9" w:rsidRPr="000B2E65"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bCs/>
          <w:noProof/>
          <w:sz w:val="28"/>
          <w:szCs w:val="28"/>
          <w:lang w:val="vi-VN"/>
        </w:rPr>
      </w:pPr>
      <w:r w:rsidRPr="000B2E65">
        <w:rPr>
          <w:bCs/>
          <w:noProof/>
          <w:sz w:val="28"/>
          <w:szCs w:val="28"/>
          <w:lang w:val="vi-VN"/>
        </w:rPr>
        <w:t>b) Y tế dự phòng tiếp tục 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w:t>
      </w:r>
      <w:r w:rsidR="00B36DB8" w:rsidRPr="000B2E65">
        <w:rPr>
          <w:bCs/>
          <w:noProof/>
          <w:sz w:val="28"/>
          <w:szCs w:val="28"/>
          <w:lang w:val="vi-VN"/>
        </w:rPr>
        <w:t xml:space="preserve"> và</w:t>
      </w:r>
      <w:r w:rsidRPr="000B2E65">
        <w:rPr>
          <w:bCs/>
          <w:noProof/>
          <w:sz w:val="28"/>
          <w:szCs w:val="28"/>
          <w:lang w:val="vi-VN"/>
        </w:rPr>
        <w:t xml:space="preserve"> trẻ em, dân số, truyền thông giáo dục sức khỏe. </w:t>
      </w:r>
    </w:p>
    <w:p w14:paraId="07431CE0" w14:textId="6567C974" w:rsidR="00C122E9" w:rsidRPr="00B44440" w:rsidRDefault="00B104FE"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bCs/>
          <w:noProof/>
          <w:sz w:val="28"/>
          <w:szCs w:val="28"/>
          <w:lang w:val="vi-VN"/>
        </w:rPr>
      </w:pPr>
      <w:r w:rsidRPr="00B44440">
        <w:rPr>
          <w:bCs/>
          <w:noProof/>
          <w:sz w:val="28"/>
          <w:szCs w:val="28"/>
          <w:lang w:val="vi-VN"/>
        </w:rPr>
        <w:t>4</w:t>
      </w:r>
      <w:r w:rsidR="00C122E9" w:rsidRPr="00B44440">
        <w:rPr>
          <w:bCs/>
          <w:noProof/>
          <w:sz w:val="28"/>
          <w:szCs w:val="28"/>
          <w:lang w:val="vi-VN"/>
        </w:rPr>
        <w:t xml:space="preserve">. Đổi mới chính sách và phương thức đào tạo, bồi dưỡng </w:t>
      </w:r>
      <w:r w:rsidR="00A053C4" w:rsidRPr="00B44440">
        <w:rPr>
          <w:bCs/>
          <w:noProof/>
          <w:sz w:val="28"/>
          <w:szCs w:val="28"/>
          <w:lang w:val="vi-VN"/>
        </w:rPr>
        <w:t>nhân viên</w:t>
      </w:r>
      <w:r w:rsidR="00C122E9" w:rsidRPr="00B44440">
        <w:rPr>
          <w:bCs/>
          <w:noProof/>
          <w:sz w:val="28"/>
          <w:szCs w:val="28"/>
          <w:lang w:val="vi-VN"/>
        </w:rPr>
        <w:t xml:space="preserve"> y tế cơ sở, y tế dự phòng, nhất là nhân </w:t>
      </w:r>
      <w:r w:rsidR="004F220E" w:rsidRPr="00B44440">
        <w:rPr>
          <w:bCs/>
          <w:noProof/>
          <w:sz w:val="28"/>
          <w:szCs w:val="28"/>
          <w:lang w:val="vi-VN"/>
        </w:rPr>
        <w:t xml:space="preserve">viên </w:t>
      </w:r>
      <w:r w:rsidR="00C122E9" w:rsidRPr="00B44440">
        <w:rPr>
          <w:bCs/>
          <w:noProof/>
          <w:sz w:val="28"/>
          <w:szCs w:val="28"/>
          <w:lang w:val="vi-VN"/>
        </w:rPr>
        <w:t>làm việc tại trạm y tế xã</w:t>
      </w:r>
      <w:r w:rsidR="008A789C" w:rsidRPr="00B44440">
        <w:rPr>
          <w:bCs/>
          <w:noProof/>
          <w:sz w:val="28"/>
          <w:szCs w:val="28"/>
          <w:lang w:val="vi-VN"/>
        </w:rPr>
        <w:t>, nhân viên y tế thôn bản</w:t>
      </w:r>
      <w:r w:rsidR="00C122E9" w:rsidRPr="00B44440">
        <w:rPr>
          <w:bCs/>
          <w:noProof/>
          <w:sz w:val="28"/>
          <w:szCs w:val="28"/>
          <w:lang w:val="vi-VN"/>
        </w:rPr>
        <w:t xml:space="preserve">; tiếp tục áp dụng chính sách đào tạo cử tuyển </w:t>
      </w:r>
      <w:r w:rsidR="008A789C" w:rsidRPr="00B44440">
        <w:rPr>
          <w:bCs/>
          <w:noProof/>
          <w:sz w:val="28"/>
          <w:szCs w:val="28"/>
          <w:lang w:val="vi-VN"/>
        </w:rPr>
        <w:t>đối với người học là người dân tộc thiểu số</w:t>
      </w:r>
      <w:r w:rsidR="00C122E9" w:rsidRPr="00B44440">
        <w:rPr>
          <w:bCs/>
          <w:noProof/>
          <w:sz w:val="28"/>
          <w:szCs w:val="28"/>
          <w:lang w:val="vi-VN"/>
        </w:rPr>
        <w:t xml:space="preserve">. Nâng cao năng lực </w:t>
      </w:r>
      <w:r w:rsidR="00093F34" w:rsidRPr="00B44440">
        <w:rPr>
          <w:bCs/>
          <w:noProof/>
          <w:sz w:val="28"/>
          <w:szCs w:val="28"/>
          <w:lang w:val="vi-VN"/>
        </w:rPr>
        <w:t>nhân viên y tế cơ sở</w:t>
      </w:r>
      <w:r w:rsidR="00C122E9" w:rsidRPr="00B44440">
        <w:rPr>
          <w:bCs/>
          <w:noProof/>
          <w:sz w:val="28"/>
          <w:szCs w:val="28"/>
          <w:lang w:val="vi-VN"/>
        </w:rPr>
        <w:t xml:space="preserve">; điều động, luân phiên bác sỹ, </w:t>
      </w:r>
      <w:r w:rsidR="00A053C4" w:rsidRPr="00B44440">
        <w:rPr>
          <w:bCs/>
          <w:noProof/>
          <w:sz w:val="28"/>
          <w:szCs w:val="28"/>
          <w:lang w:val="vi-VN"/>
        </w:rPr>
        <w:t>nhân viên</w:t>
      </w:r>
      <w:r w:rsidR="00C122E9" w:rsidRPr="00B44440">
        <w:rPr>
          <w:bCs/>
          <w:noProof/>
          <w:sz w:val="28"/>
          <w:szCs w:val="28"/>
          <w:lang w:val="vi-VN"/>
        </w:rPr>
        <w:t xml:space="preserve"> y tế </w:t>
      </w:r>
      <w:r w:rsidR="00CA2857" w:rsidRPr="00B44440">
        <w:rPr>
          <w:bCs/>
          <w:noProof/>
          <w:sz w:val="28"/>
          <w:szCs w:val="28"/>
          <w:lang w:val="vi-VN"/>
        </w:rPr>
        <w:t xml:space="preserve">về </w:t>
      </w:r>
      <w:r w:rsidR="00B713A8" w:rsidRPr="00B44440">
        <w:rPr>
          <w:bCs/>
          <w:noProof/>
          <w:sz w:val="28"/>
          <w:szCs w:val="28"/>
          <w:lang w:val="vi-VN"/>
        </w:rPr>
        <w:t>công tác</w:t>
      </w:r>
      <w:r w:rsidR="00CA2857" w:rsidRPr="00B44440">
        <w:rPr>
          <w:bCs/>
          <w:noProof/>
          <w:sz w:val="28"/>
          <w:szCs w:val="28"/>
          <w:lang w:val="vi-VN"/>
        </w:rPr>
        <w:t xml:space="preserve"> tại y tế cơ sở</w:t>
      </w:r>
      <w:r w:rsidR="002B5858" w:rsidRPr="00B44440">
        <w:rPr>
          <w:bCs/>
          <w:noProof/>
          <w:sz w:val="28"/>
          <w:szCs w:val="28"/>
          <w:lang w:val="vi-VN"/>
        </w:rPr>
        <w:t>, nhất là tại trạm y tế xã</w:t>
      </w:r>
      <w:r w:rsidR="00C122E9" w:rsidRPr="00B44440">
        <w:rPr>
          <w:bCs/>
          <w:noProof/>
          <w:sz w:val="28"/>
          <w:szCs w:val="28"/>
          <w:lang w:val="vi-VN"/>
        </w:rPr>
        <w:t>.</w:t>
      </w:r>
      <w:r w:rsidR="00E13D34" w:rsidRPr="00B44440">
        <w:rPr>
          <w:bCs/>
          <w:noProof/>
          <w:sz w:val="28"/>
          <w:szCs w:val="28"/>
          <w:lang w:val="vi-VN"/>
        </w:rPr>
        <w:t xml:space="preserve"> Nghiên cứu có quy định về tinh giản biên chế phù hợp với đặc thù của ngành y tế.</w:t>
      </w:r>
    </w:p>
    <w:p w14:paraId="34B769A9" w14:textId="5175EC33" w:rsidR="00C122E9" w:rsidRPr="00B44440" w:rsidRDefault="00B104FE" w:rsidP="000B2E65">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rFonts w:eastAsia="Calibri"/>
          <w:noProof/>
          <w:kern w:val="2"/>
          <w:sz w:val="28"/>
          <w:szCs w:val="28"/>
          <w:lang w:val="vi-VN" w:eastAsia="vi-VN"/>
        </w:rPr>
      </w:pPr>
      <w:r w:rsidRPr="00B44440">
        <w:rPr>
          <w:bCs/>
          <w:noProof/>
          <w:sz w:val="28"/>
          <w:szCs w:val="28"/>
          <w:lang w:val="vi-VN"/>
        </w:rPr>
        <w:t>5</w:t>
      </w:r>
      <w:r w:rsidR="00C122E9" w:rsidRPr="00B44440">
        <w:rPr>
          <w:bCs/>
          <w:noProof/>
          <w:sz w:val="28"/>
          <w:szCs w:val="28"/>
          <w:lang w:val="vi-VN"/>
        </w:rPr>
        <w:t xml:space="preserve">. Nghiên cứu bảo đảm tiền lương, phụ cấp, chế độ đãi ngộ thỏa đáng đối với </w:t>
      </w:r>
      <w:r w:rsidR="002B5858" w:rsidRPr="00B44440">
        <w:rPr>
          <w:bCs/>
          <w:noProof/>
          <w:sz w:val="28"/>
          <w:szCs w:val="28"/>
          <w:lang w:val="vi-VN"/>
        </w:rPr>
        <w:t xml:space="preserve">cán bộ, </w:t>
      </w:r>
      <w:r w:rsidR="00C122E9" w:rsidRPr="00B44440">
        <w:rPr>
          <w:bCs/>
          <w:noProof/>
          <w:sz w:val="28"/>
          <w:szCs w:val="28"/>
          <w:lang w:val="vi-VN"/>
        </w:rPr>
        <w:t xml:space="preserve">nhân viên y tế nói chung, y tế cơ sở, y tế dự phòng nói riêng tương xứng với </w:t>
      </w:r>
      <w:r w:rsidR="00C122E9" w:rsidRPr="00B44440">
        <w:rPr>
          <w:bCs/>
          <w:noProof/>
          <w:sz w:val="28"/>
          <w:szCs w:val="28"/>
          <w:lang w:val="vi-VN"/>
        </w:rPr>
        <w:lastRenderedPageBreak/>
        <w:t>yêu cầu nhiệm vụ và đặc thù công việc theo tinh thần của Nghị quyết số 27-NQ/TW ngày 21</w:t>
      </w:r>
      <w:r w:rsidR="004A23EE" w:rsidRPr="00B44440">
        <w:rPr>
          <w:bCs/>
          <w:noProof/>
          <w:sz w:val="28"/>
          <w:szCs w:val="28"/>
          <w:lang w:val="vi-VN"/>
        </w:rPr>
        <w:t xml:space="preserve"> tháng </w:t>
      </w:r>
      <w:r w:rsidR="00C122E9" w:rsidRPr="00B44440">
        <w:rPr>
          <w:bCs/>
          <w:noProof/>
          <w:sz w:val="28"/>
          <w:szCs w:val="28"/>
          <w:lang w:val="vi-VN"/>
        </w:rPr>
        <w:t>5</w:t>
      </w:r>
      <w:r w:rsidR="004A23EE" w:rsidRPr="00B44440">
        <w:rPr>
          <w:bCs/>
          <w:noProof/>
          <w:sz w:val="28"/>
          <w:szCs w:val="28"/>
          <w:lang w:val="vi-VN"/>
        </w:rPr>
        <w:t xml:space="preserve"> năm </w:t>
      </w:r>
      <w:r w:rsidR="00C122E9" w:rsidRPr="00B44440">
        <w:rPr>
          <w:bCs/>
          <w:noProof/>
          <w:sz w:val="28"/>
          <w:szCs w:val="28"/>
          <w:lang w:val="vi-VN"/>
        </w:rPr>
        <w:t>2018 của Ban Chấp hành Trung ương về cải cách chính sách tiền lương đối với cán bộ, công chức, viên chức, lực lượng vũ trang và người lao động trong doanh nghiệp.</w:t>
      </w:r>
      <w:r w:rsidR="00BF57BB" w:rsidRPr="00B44440">
        <w:rPr>
          <w:bCs/>
          <w:noProof/>
          <w:sz w:val="28"/>
          <w:szCs w:val="28"/>
          <w:lang w:val="vi-VN"/>
        </w:rPr>
        <w:t xml:space="preserve"> Khuyến khích các địa phương có chính sách thu hút cán bộ, nhân viên y tế về </w:t>
      </w:r>
      <w:r w:rsidR="004E606B" w:rsidRPr="00B44440">
        <w:rPr>
          <w:bCs/>
          <w:noProof/>
          <w:sz w:val="28"/>
          <w:szCs w:val="28"/>
          <w:lang w:val="vi-VN"/>
        </w:rPr>
        <w:t>làm việc</w:t>
      </w:r>
      <w:r w:rsidR="00BF57BB" w:rsidRPr="00B44440">
        <w:rPr>
          <w:bCs/>
          <w:noProof/>
          <w:sz w:val="28"/>
          <w:szCs w:val="28"/>
          <w:lang w:val="vi-VN"/>
        </w:rPr>
        <w:t xml:space="preserve"> tại y tế cơ sở</w:t>
      </w:r>
      <w:r w:rsidR="004E606B" w:rsidRPr="00B44440">
        <w:rPr>
          <w:bCs/>
          <w:noProof/>
          <w:sz w:val="28"/>
          <w:szCs w:val="28"/>
          <w:lang w:val="vi-VN"/>
        </w:rPr>
        <w:t xml:space="preserve"> và</w:t>
      </w:r>
      <w:r w:rsidR="00BF57BB" w:rsidRPr="00B44440">
        <w:rPr>
          <w:bCs/>
          <w:noProof/>
          <w:sz w:val="28"/>
          <w:szCs w:val="28"/>
          <w:lang w:val="vi-VN"/>
        </w:rPr>
        <w:t xml:space="preserve"> trong lĩnh vực y tế dự phòng.</w:t>
      </w:r>
    </w:p>
    <w:p w14:paraId="7B5D3947" w14:textId="0196958F" w:rsidR="00C122E9" w:rsidRPr="000B2E65" w:rsidRDefault="00B104FE" w:rsidP="008D265B">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bCs/>
          <w:noProof/>
          <w:sz w:val="28"/>
          <w:szCs w:val="28"/>
          <w:lang w:val="vi-VN"/>
        </w:rPr>
      </w:pPr>
      <w:r w:rsidRPr="000B2E65">
        <w:rPr>
          <w:rFonts w:eastAsia="Calibri"/>
          <w:noProof/>
          <w:kern w:val="2"/>
          <w:sz w:val="28"/>
          <w:szCs w:val="28"/>
          <w:lang w:val="vi-VN" w:eastAsia="vi-VN"/>
        </w:rPr>
        <w:t>6</w:t>
      </w:r>
      <w:r w:rsidR="00C122E9" w:rsidRPr="000B2E65">
        <w:rPr>
          <w:rFonts w:eastAsia="Calibri"/>
          <w:noProof/>
          <w:kern w:val="2"/>
          <w:sz w:val="28"/>
          <w:szCs w:val="28"/>
          <w:lang w:val="vi-VN" w:eastAsia="vi-VN"/>
        </w:rPr>
        <w:t xml:space="preserve">. Nâng cao năng lực phòng, chống </w:t>
      </w:r>
      <w:r w:rsidR="00AC02B2" w:rsidRPr="000B2E65">
        <w:rPr>
          <w:rFonts w:eastAsia="Calibri"/>
          <w:noProof/>
          <w:kern w:val="2"/>
          <w:sz w:val="28"/>
          <w:szCs w:val="28"/>
          <w:lang w:val="vi-VN" w:eastAsia="vi-VN"/>
        </w:rPr>
        <w:t>dịch, bệnh</w:t>
      </w:r>
      <w:r w:rsidR="00C122E9" w:rsidRPr="000B2E65">
        <w:rPr>
          <w:rFonts w:eastAsia="Calibri"/>
          <w:noProof/>
          <w:kern w:val="2"/>
          <w:sz w:val="28"/>
          <w:szCs w:val="28"/>
          <w:lang w:val="vi-VN" w:eastAsia="vi-VN"/>
        </w:rPr>
        <w:t xml:space="preserve"> gắn với đào tạo, nâng cao chất lượng nguồn nhân lực trong lĩnh vực y tế, nhất là trong sản xuất vắc-xin và thuốc điều trị trong nước</w:t>
      </w:r>
      <w:r w:rsidR="00C122E9" w:rsidRPr="000B2E65">
        <w:rPr>
          <w:noProof/>
          <w:sz w:val="28"/>
          <w:szCs w:val="28"/>
          <w:lang w:val="vi-VN"/>
        </w:rPr>
        <w:t xml:space="preserve">; </w:t>
      </w:r>
      <w:r w:rsidR="00575A99" w:rsidRPr="000B2E65">
        <w:rPr>
          <w:noProof/>
          <w:sz w:val="28"/>
          <w:szCs w:val="28"/>
          <w:lang w:val="vi-VN"/>
        </w:rPr>
        <w:t xml:space="preserve">bảo đảm thuốc, vắc-xin, </w:t>
      </w:r>
      <w:r w:rsidR="006F6AE8" w:rsidRPr="000B2E65">
        <w:rPr>
          <w:noProof/>
          <w:sz w:val="28"/>
          <w:szCs w:val="28"/>
          <w:lang w:val="vi-VN"/>
        </w:rPr>
        <w:t>thiết bị</w:t>
      </w:r>
      <w:r w:rsidR="00575A99" w:rsidRPr="000B2E65">
        <w:rPr>
          <w:noProof/>
          <w:sz w:val="28"/>
          <w:szCs w:val="28"/>
          <w:lang w:val="vi-VN"/>
        </w:rPr>
        <w:t xml:space="preserve">, vật tư y tế phục vụ công tác </w:t>
      </w:r>
      <w:r w:rsidR="00B36DB8" w:rsidRPr="000B2E65">
        <w:rPr>
          <w:noProof/>
          <w:sz w:val="28"/>
          <w:szCs w:val="28"/>
          <w:lang w:val="vi-VN"/>
        </w:rPr>
        <w:t xml:space="preserve">bảo vệ, </w:t>
      </w:r>
      <w:r w:rsidR="00575A99" w:rsidRPr="000B2E65">
        <w:rPr>
          <w:noProof/>
          <w:sz w:val="28"/>
          <w:szCs w:val="28"/>
          <w:lang w:val="vi-VN"/>
        </w:rPr>
        <w:t>chăm sóc</w:t>
      </w:r>
      <w:r w:rsidR="00B36DB8" w:rsidRPr="000B2E65">
        <w:rPr>
          <w:noProof/>
          <w:sz w:val="28"/>
          <w:szCs w:val="28"/>
          <w:lang w:val="vi-VN"/>
        </w:rPr>
        <w:t xml:space="preserve"> và </w:t>
      </w:r>
      <w:r w:rsidR="00575A99" w:rsidRPr="000B2E65">
        <w:rPr>
          <w:noProof/>
          <w:sz w:val="28"/>
          <w:szCs w:val="28"/>
          <w:lang w:val="vi-VN"/>
        </w:rPr>
        <w:t>nâng cao sức khỏe nhân dân;</w:t>
      </w:r>
      <w:r w:rsidR="00354ECA" w:rsidRPr="000B2E65">
        <w:rPr>
          <w:noProof/>
          <w:sz w:val="28"/>
          <w:szCs w:val="28"/>
          <w:lang w:val="vi-VN"/>
        </w:rPr>
        <w:t xml:space="preserve"> bố trí ngân sách trung ương để</w:t>
      </w:r>
      <w:r w:rsidR="00575A99" w:rsidRPr="000B2E65">
        <w:rPr>
          <w:noProof/>
          <w:sz w:val="28"/>
          <w:szCs w:val="28"/>
          <w:lang w:val="vi-VN"/>
        </w:rPr>
        <w:t xml:space="preserve"> </w:t>
      </w:r>
      <w:r w:rsidR="00C122E9" w:rsidRPr="000B2E65">
        <w:rPr>
          <w:noProof/>
          <w:sz w:val="28"/>
          <w:szCs w:val="28"/>
          <w:lang w:val="vi-VN"/>
        </w:rPr>
        <w:t>tiếp tục thực hiện Chương trình tiêm chủng mở rộng quốc gia</w:t>
      </w:r>
      <w:r w:rsidR="00354ECA" w:rsidRPr="000B2E65">
        <w:rPr>
          <w:noProof/>
          <w:sz w:val="28"/>
          <w:szCs w:val="28"/>
          <w:lang w:val="vi-VN"/>
        </w:rPr>
        <w:t xml:space="preserve"> bảo đảm thống nhất, hiệu quả trong cả nước</w:t>
      </w:r>
      <w:r w:rsidR="00C122E9" w:rsidRPr="000B2E65">
        <w:rPr>
          <w:noProof/>
          <w:sz w:val="28"/>
          <w:szCs w:val="28"/>
          <w:lang w:val="vi-VN"/>
        </w:rPr>
        <w:t xml:space="preserve">; </w:t>
      </w:r>
      <w:r w:rsidR="00CA2857" w:rsidRPr="000B2E65">
        <w:rPr>
          <w:noProof/>
          <w:sz w:val="28"/>
          <w:szCs w:val="28"/>
          <w:lang w:val="vi-VN"/>
        </w:rPr>
        <w:t>tăng cường</w:t>
      </w:r>
      <w:r w:rsidR="00C122E9" w:rsidRPr="000B2E65">
        <w:rPr>
          <w:noProof/>
          <w:sz w:val="28"/>
          <w:szCs w:val="28"/>
          <w:lang w:val="vi-VN"/>
        </w:rPr>
        <w:t xml:space="preserve"> năng lực của y tế cơ sở, y tế dự phòng trong việc ứng phó với </w:t>
      </w:r>
      <w:r w:rsidR="00AC02B2" w:rsidRPr="000B2E65">
        <w:rPr>
          <w:noProof/>
          <w:sz w:val="28"/>
          <w:szCs w:val="28"/>
          <w:lang w:val="vi-VN"/>
        </w:rPr>
        <w:t>dịch bệnh</w:t>
      </w:r>
      <w:r w:rsidR="00C122E9" w:rsidRPr="000B2E65">
        <w:rPr>
          <w:noProof/>
          <w:sz w:val="28"/>
          <w:szCs w:val="28"/>
          <w:lang w:val="vi-VN"/>
        </w:rPr>
        <w:t xml:space="preserve">; nghiên cứu xây dựng đề án </w:t>
      </w:r>
      <w:r w:rsidR="00C122E9" w:rsidRPr="000B2E65">
        <w:rPr>
          <w:bCs/>
          <w:noProof/>
          <w:sz w:val="28"/>
          <w:szCs w:val="28"/>
          <w:lang w:val="vi-VN"/>
        </w:rPr>
        <w:t>thành lập cơ quan Kiểm soát bệnh tật Trung ương.</w:t>
      </w:r>
    </w:p>
    <w:p w14:paraId="426B6489" w14:textId="23D67AC5" w:rsidR="00C122E9" w:rsidRPr="000B2E65" w:rsidRDefault="00B104FE" w:rsidP="008D265B">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bCs/>
          <w:iCs/>
          <w:noProof/>
          <w:sz w:val="28"/>
          <w:szCs w:val="28"/>
          <w:lang w:val="vi-VN"/>
        </w:rPr>
      </w:pPr>
      <w:r w:rsidRPr="00B44440">
        <w:rPr>
          <w:bCs/>
          <w:noProof/>
          <w:sz w:val="28"/>
          <w:szCs w:val="28"/>
          <w:lang w:val="vi-VN"/>
        </w:rPr>
        <w:t>7.</w:t>
      </w:r>
      <w:r w:rsidR="00C122E9" w:rsidRPr="00B44440">
        <w:rPr>
          <w:bCs/>
          <w:noProof/>
          <w:sz w:val="28"/>
          <w:szCs w:val="28"/>
          <w:lang w:val="vi-VN"/>
        </w:rPr>
        <w:t xml:space="preserve"> Có giải pháp để hoàn thành mục tiêu mọi người dân đều được theo dõi, quản lý sức khoẻ toàn diện theo lộ trình được xác định tại Nghị quyết số 20-NQ/TW</w:t>
      </w:r>
      <w:r w:rsidR="00991378" w:rsidRPr="00B44440">
        <w:rPr>
          <w:bCs/>
          <w:noProof/>
          <w:sz w:val="28"/>
          <w:szCs w:val="28"/>
          <w:lang w:val="vi-VN"/>
        </w:rPr>
        <w:t xml:space="preserve"> </w:t>
      </w:r>
      <w:r w:rsidR="00991378" w:rsidRPr="000B2E65">
        <w:rPr>
          <w:rFonts w:eastAsia="Calibri"/>
          <w:noProof/>
          <w:kern w:val="2"/>
          <w:sz w:val="28"/>
          <w:szCs w:val="28"/>
          <w:lang w:val="vi-VN" w:eastAsia="vi-VN"/>
        </w:rPr>
        <w:t>ngày 25 tháng 10 năm 2017 của Ban Chấp hành Trung ương Đảng khóa XII về tăng cường công tác bảo vệ, chăm sóc và nâng cao sức khoẻ nhân dân trong tình hình mới</w:t>
      </w:r>
      <w:r w:rsidR="00A322E7" w:rsidRPr="00B44440">
        <w:rPr>
          <w:bCs/>
          <w:noProof/>
          <w:sz w:val="28"/>
          <w:szCs w:val="28"/>
        </w:rPr>
        <w:t>.</w:t>
      </w:r>
      <w:r w:rsidR="00C122E9" w:rsidRPr="00B44440">
        <w:rPr>
          <w:bCs/>
          <w:noProof/>
          <w:sz w:val="28"/>
          <w:szCs w:val="28"/>
          <w:lang w:val="vi-VN"/>
        </w:rPr>
        <w:t xml:space="preserve"> </w:t>
      </w:r>
      <w:r w:rsidR="00A322E7" w:rsidRPr="00B44440">
        <w:rPr>
          <w:bCs/>
          <w:noProof/>
          <w:sz w:val="28"/>
          <w:szCs w:val="28"/>
        </w:rPr>
        <w:t>T</w:t>
      </w:r>
      <w:r w:rsidR="00A322E7" w:rsidRPr="00B44440">
        <w:rPr>
          <w:bCs/>
          <w:noProof/>
          <w:sz w:val="28"/>
          <w:szCs w:val="28"/>
          <w:lang w:val="vi-VN"/>
        </w:rPr>
        <w:t xml:space="preserve">riển </w:t>
      </w:r>
      <w:r w:rsidR="00C122E9" w:rsidRPr="00B44440">
        <w:rPr>
          <w:bCs/>
          <w:noProof/>
          <w:sz w:val="28"/>
          <w:szCs w:val="28"/>
          <w:lang w:val="vi-VN"/>
        </w:rPr>
        <w:t xml:space="preserve">khai đồng bộ hệ thống công nghệ thông tin trong quản lý hoạt động của y tế cơ sở, y tế dự phòng và quản lý hồ sơ sức khỏe cá nhân. Xây dựng, thực hiện chiến lược </w:t>
      </w:r>
      <w:r w:rsidR="00C122E9" w:rsidRPr="000B2E65">
        <w:rPr>
          <w:bCs/>
          <w:iCs/>
          <w:noProof/>
          <w:sz w:val="28"/>
          <w:szCs w:val="28"/>
          <w:lang w:val="vi-VN"/>
        </w:rPr>
        <w:t>truyền thông, giáo dục sức khỏe nhằm nâng cao nhận thức của Nhân dân; có giải pháp đồng bộ để mỗi người dân tự bảo vệ, chăm sóc, rèn luyện và nâng cao sức khỏe bản thân</w:t>
      </w:r>
      <w:r w:rsidR="00A322E7" w:rsidRPr="000B2E65">
        <w:rPr>
          <w:bCs/>
          <w:iCs/>
          <w:noProof/>
          <w:sz w:val="28"/>
          <w:szCs w:val="28"/>
        </w:rPr>
        <w:t>.</w:t>
      </w:r>
      <w:r w:rsidR="00A322E7" w:rsidRPr="000B2E65">
        <w:rPr>
          <w:bCs/>
          <w:iCs/>
          <w:noProof/>
          <w:sz w:val="28"/>
          <w:szCs w:val="28"/>
          <w:lang w:val="vi-VN"/>
        </w:rPr>
        <w:t xml:space="preserve"> </w:t>
      </w:r>
      <w:r w:rsidR="00A322E7" w:rsidRPr="000B2E65">
        <w:rPr>
          <w:bCs/>
          <w:iCs/>
          <w:noProof/>
          <w:sz w:val="28"/>
          <w:szCs w:val="28"/>
        </w:rPr>
        <w:t>P</w:t>
      </w:r>
      <w:r w:rsidR="00A322E7" w:rsidRPr="000B2E65">
        <w:rPr>
          <w:bCs/>
          <w:iCs/>
          <w:noProof/>
          <w:sz w:val="28"/>
          <w:szCs w:val="28"/>
          <w:lang w:val="vi-VN"/>
        </w:rPr>
        <w:t xml:space="preserve">hát </w:t>
      </w:r>
      <w:r w:rsidR="00C122E9" w:rsidRPr="000B2E65">
        <w:rPr>
          <w:bCs/>
          <w:iCs/>
          <w:noProof/>
          <w:sz w:val="28"/>
          <w:szCs w:val="28"/>
          <w:lang w:val="vi-VN"/>
        </w:rPr>
        <w:t>huy vai trò của trạm y tế xã trong truyền thông về nâng cao sức khỏe cộng đồng, phòng</w:t>
      </w:r>
      <w:r w:rsidR="00AC02B2" w:rsidRPr="000B2E65">
        <w:rPr>
          <w:bCs/>
          <w:iCs/>
          <w:noProof/>
          <w:sz w:val="28"/>
          <w:szCs w:val="28"/>
          <w:lang w:val="vi-VN"/>
        </w:rPr>
        <w:t>,</w:t>
      </w:r>
      <w:r w:rsidR="00C122E9" w:rsidRPr="000B2E65">
        <w:rPr>
          <w:bCs/>
          <w:iCs/>
          <w:noProof/>
          <w:sz w:val="28"/>
          <w:szCs w:val="28"/>
          <w:lang w:val="vi-VN"/>
        </w:rPr>
        <w:t xml:space="preserve"> chống dịch</w:t>
      </w:r>
      <w:r w:rsidR="00AC02B2" w:rsidRPr="000B2E65">
        <w:rPr>
          <w:bCs/>
          <w:iCs/>
          <w:noProof/>
          <w:sz w:val="28"/>
          <w:szCs w:val="28"/>
          <w:lang w:val="vi-VN"/>
        </w:rPr>
        <w:t>,</w:t>
      </w:r>
      <w:r w:rsidR="00C122E9" w:rsidRPr="000B2E65">
        <w:rPr>
          <w:bCs/>
          <w:iCs/>
          <w:noProof/>
          <w:sz w:val="28"/>
          <w:szCs w:val="28"/>
          <w:lang w:val="vi-VN"/>
        </w:rPr>
        <w:t xml:space="preserve"> bệnh</w:t>
      </w:r>
      <w:r w:rsidR="00991378" w:rsidRPr="000B2E65">
        <w:rPr>
          <w:bCs/>
          <w:iCs/>
          <w:noProof/>
          <w:sz w:val="28"/>
          <w:szCs w:val="28"/>
          <w:lang w:val="vi-VN"/>
        </w:rPr>
        <w:t>.</w:t>
      </w:r>
    </w:p>
    <w:p w14:paraId="2C59B9CD" w14:textId="3DDA6048" w:rsidR="007962A4" w:rsidRPr="000B2E65" w:rsidRDefault="00B104FE" w:rsidP="008D265B">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bCs/>
          <w:noProof/>
          <w:sz w:val="28"/>
          <w:szCs w:val="28"/>
          <w:lang w:val="vi-VN"/>
        </w:rPr>
      </w:pPr>
      <w:r w:rsidRPr="000B2E65">
        <w:rPr>
          <w:noProof/>
          <w:sz w:val="28"/>
          <w:szCs w:val="28"/>
          <w:lang w:val="vi-VN"/>
        </w:rPr>
        <w:t>8</w:t>
      </w:r>
      <w:r w:rsidR="00C122E9" w:rsidRPr="000B2E65">
        <w:rPr>
          <w:noProof/>
          <w:sz w:val="28"/>
          <w:szCs w:val="28"/>
          <w:lang w:val="vi-VN"/>
        </w:rPr>
        <w:t xml:space="preserve">. </w:t>
      </w:r>
      <w:r w:rsidR="00FC48B4" w:rsidRPr="000B2E65">
        <w:rPr>
          <w:bCs/>
          <w:noProof/>
          <w:sz w:val="28"/>
          <w:szCs w:val="28"/>
          <w:lang w:val="vi-VN"/>
        </w:rPr>
        <w:t>Thực hiện thống nhất trung tâm y tế cấp huyện</w:t>
      </w:r>
      <w:r w:rsidR="002B5858" w:rsidRPr="000B2E65">
        <w:rPr>
          <w:bCs/>
          <w:noProof/>
          <w:sz w:val="28"/>
          <w:szCs w:val="28"/>
          <w:lang w:val="vi-VN"/>
        </w:rPr>
        <w:t xml:space="preserve"> </w:t>
      </w:r>
      <w:r w:rsidR="00FC48B4" w:rsidRPr="000B2E65">
        <w:rPr>
          <w:bCs/>
          <w:noProof/>
          <w:sz w:val="28"/>
          <w:szCs w:val="28"/>
          <w:lang w:val="vi-VN"/>
        </w:rPr>
        <w:t xml:space="preserve">trực thuộc Ủy ban nhân dân cấp huyện; bảo đảm </w:t>
      </w:r>
      <w:r w:rsidR="00291EB9" w:rsidRPr="000B2E65">
        <w:rPr>
          <w:bCs/>
          <w:noProof/>
          <w:sz w:val="28"/>
          <w:szCs w:val="28"/>
          <w:lang w:val="vi-VN"/>
        </w:rPr>
        <w:t>quản lý toàn diện của chính quyền địa phương, nhất là về nhân lực và cơ sở vật chất</w:t>
      </w:r>
      <w:r w:rsidR="00C82F0C" w:rsidRPr="000B2E65">
        <w:rPr>
          <w:bCs/>
          <w:noProof/>
          <w:sz w:val="28"/>
          <w:szCs w:val="28"/>
          <w:lang w:val="vi-VN"/>
        </w:rPr>
        <w:t>,</w:t>
      </w:r>
      <w:r w:rsidR="00291EB9" w:rsidRPr="000B2E65">
        <w:rPr>
          <w:bCs/>
          <w:noProof/>
          <w:sz w:val="28"/>
          <w:szCs w:val="28"/>
          <w:lang w:val="vi-VN"/>
        </w:rPr>
        <w:t xml:space="preserve"> </w:t>
      </w:r>
      <w:r w:rsidR="00C82F0C" w:rsidRPr="000B2E65">
        <w:rPr>
          <w:bCs/>
          <w:noProof/>
          <w:sz w:val="28"/>
          <w:szCs w:val="28"/>
          <w:lang w:val="vi-VN"/>
        </w:rPr>
        <w:t>phối hợp chặt chẽ</w:t>
      </w:r>
      <w:r w:rsidR="00B77B78" w:rsidRPr="000B2E65">
        <w:rPr>
          <w:bCs/>
          <w:noProof/>
          <w:sz w:val="28"/>
          <w:szCs w:val="28"/>
          <w:lang w:val="vi-VN"/>
        </w:rPr>
        <w:t>, hiệu quả</w:t>
      </w:r>
      <w:r w:rsidR="00C82F0C" w:rsidRPr="000B2E65">
        <w:rPr>
          <w:bCs/>
          <w:noProof/>
          <w:sz w:val="28"/>
          <w:szCs w:val="28"/>
          <w:lang w:val="vi-VN"/>
        </w:rPr>
        <w:t xml:space="preserve"> </w:t>
      </w:r>
      <w:r w:rsidR="00291EB9" w:rsidRPr="000B2E65">
        <w:rPr>
          <w:bCs/>
          <w:noProof/>
          <w:sz w:val="28"/>
          <w:szCs w:val="28"/>
          <w:lang w:val="vi-VN"/>
        </w:rPr>
        <w:t>với</w:t>
      </w:r>
      <w:r w:rsidR="00FC48B4" w:rsidRPr="000B2E65">
        <w:rPr>
          <w:bCs/>
          <w:noProof/>
          <w:sz w:val="28"/>
          <w:szCs w:val="28"/>
          <w:lang w:val="vi-VN"/>
        </w:rPr>
        <w:t xml:space="preserve"> </w:t>
      </w:r>
      <w:r w:rsidR="00B77B78" w:rsidRPr="000B2E65">
        <w:rPr>
          <w:bCs/>
          <w:noProof/>
          <w:sz w:val="28"/>
          <w:szCs w:val="28"/>
          <w:lang w:val="vi-VN"/>
        </w:rPr>
        <w:t xml:space="preserve">việc </w:t>
      </w:r>
      <w:r w:rsidR="00FC48B4" w:rsidRPr="000B2E65">
        <w:rPr>
          <w:bCs/>
          <w:noProof/>
          <w:sz w:val="28"/>
          <w:szCs w:val="28"/>
          <w:lang w:val="vi-VN"/>
        </w:rPr>
        <w:t>quản lý chuyên môn</w:t>
      </w:r>
      <w:r w:rsidR="002914C0" w:rsidRPr="000B2E65">
        <w:rPr>
          <w:bCs/>
          <w:noProof/>
          <w:sz w:val="28"/>
          <w:szCs w:val="28"/>
          <w:lang w:val="vi-VN"/>
        </w:rPr>
        <w:t>, nghiệp vụ</w:t>
      </w:r>
      <w:r w:rsidR="00FC48B4" w:rsidRPr="000B2E65">
        <w:rPr>
          <w:bCs/>
          <w:noProof/>
          <w:sz w:val="28"/>
          <w:szCs w:val="28"/>
          <w:lang w:val="vi-VN"/>
        </w:rPr>
        <w:t xml:space="preserve"> của </w:t>
      </w:r>
      <w:r w:rsidR="00291EB9" w:rsidRPr="000B2E65">
        <w:rPr>
          <w:bCs/>
          <w:noProof/>
          <w:sz w:val="28"/>
          <w:szCs w:val="28"/>
          <w:lang w:val="vi-VN"/>
        </w:rPr>
        <w:t xml:space="preserve">ngành </w:t>
      </w:r>
      <w:r w:rsidR="00773B6B" w:rsidRPr="000B2E65">
        <w:rPr>
          <w:bCs/>
          <w:noProof/>
          <w:sz w:val="28"/>
          <w:szCs w:val="28"/>
          <w:lang w:val="vi-VN"/>
        </w:rPr>
        <w:t>y</w:t>
      </w:r>
      <w:r w:rsidR="00FC48B4" w:rsidRPr="000B2E65">
        <w:rPr>
          <w:bCs/>
          <w:noProof/>
          <w:sz w:val="28"/>
          <w:szCs w:val="28"/>
          <w:lang w:val="vi-VN"/>
        </w:rPr>
        <w:t xml:space="preserve"> tế</w:t>
      </w:r>
      <w:r w:rsidR="00291EB9" w:rsidRPr="000B2E65">
        <w:rPr>
          <w:bCs/>
          <w:noProof/>
          <w:sz w:val="28"/>
          <w:szCs w:val="28"/>
          <w:lang w:val="vi-VN"/>
        </w:rPr>
        <w:t xml:space="preserve"> nhằm thực hiện tốt nhất mục tiêu bảo vệ, chăm sóc và nâng cao sức khỏe nhân dân.</w:t>
      </w:r>
    </w:p>
    <w:p w14:paraId="66797423" w14:textId="0AA52C1B" w:rsidR="00910A33" w:rsidRPr="00B44440" w:rsidRDefault="00B104FE" w:rsidP="008D265B">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rFonts w:eastAsia="Calibri"/>
          <w:noProof/>
          <w:kern w:val="28"/>
          <w:sz w:val="28"/>
          <w:szCs w:val="28"/>
          <w:lang w:val="vi-VN" w:eastAsia="vi-VN"/>
        </w:rPr>
      </w:pPr>
      <w:r w:rsidRPr="00B44440">
        <w:rPr>
          <w:noProof/>
          <w:kern w:val="28"/>
          <w:sz w:val="28"/>
          <w:szCs w:val="28"/>
          <w:lang w:val="vi-VN"/>
        </w:rPr>
        <w:t>9</w:t>
      </w:r>
      <w:r w:rsidR="00C122E9" w:rsidRPr="00B44440">
        <w:rPr>
          <w:noProof/>
          <w:kern w:val="28"/>
          <w:sz w:val="28"/>
          <w:szCs w:val="28"/>
          <w:lang w:val="vi-VN"/>
        </w:rPr>
        <w:t>.</w:t>
      </w:r>
      <w:r w:rsidR="00C122E9" w:rsidRPr="00B44440">
        <w:rPr>
          <w:rFonts w:eastAsia="Calibri"/>
          <w:noProof/>
          <w:kern w:val="28"/>
          <w:sz w:val="28"/>
          <w:szCs w:val="28"/>
          <w:lang w:val="vi-VN" w:eastAsia="vi-VN"/>
        </w:rPr>
        <w:t xml:space="preserve"> Đánh giá kết quả thực hiện và đề xuất nhu cầu đầu tư cho y tế cơ sở, y tế dự phòng đến năm 2030. </w:t>
      </w:r>
      <w:r w:rsidR="008E420D" w:rsidRPr="00B44440">
        <w:rPr>
          <w:rFonts w:eastAsia="Calibri"/>
          <w:noProof/>
          <w:kern w:val="28"/>
          <w:sz w:val="28"/>
          <w:szCs w:val="28"/>
          <w:lang w:val="vi-VN" w:eastAsia="vi-VN"/>
        </w:rPr>
        <w:t xml:space="preserve">Hướng dẫn </w:t>
      </w:r>
      <w:r w:rsidR="00910A33" w:rsidRPr="00B44440">
        <w:rPr>
          <w:rFonts w:eastAsia="Calibri"/>
          <w:noProof/>
          <w:kern w:val="28"/>
          <w:sz w:val="28"/>
          <w:szCs w:val="28"/>
          <w:lang w:val="vi-VN" w:eastAsia="vi-VN"/>
        </w:rPr>
        <w:t>cách xác định phạm vi</w:t>
      </w:r>
      <w:r w:rsidR="00E51806" w:rsidRPr="00B44440">
        <w:rPr>
          <w:rFonts w:eastAsia="Calibri"/>
          <w:noProof/>
          <w:kern w:val="28"/>
          <w:sz w:val="28"/>
          <w:szCs w:val="28"/>
          <w:lang w:val="vi-VN" w:eastAsia="vi-VN"/>
        </w:rPr>
        <w:t xml:space="preserve"> chi, </w:t>
      </w:r>
      <w:r w:rsidR="00F33192" w:rsidRPr="00B44440">
        <w:rPr>
          <w:rFonts w:eastAsia="Calibri"/>
          <w:noProof/>
          <w:kern w:val="28"/>
          <w:sz w:val="28"/>
          <w:szCs w:val="28"/>
          <w:lang w:val="vi-VN" w:eastAsia="vi-VN"/>
        </w:rPr>
        <w:t>nội dung chi</w:t>
      </w:r>
      <w:r w:rsidR="002914C0" w:rsidRPr="00B44440">
        <w:rPr>
          <w:rFonts w:eastAsia="Calibri"/>
          <w:noProof/>
          <w:kern w:val="28"/>
          <w:sz w:val="28"/>
          <w:szCs w:val="28"/>
          <w:lang w:val="vi-VN" w:eastAsia="vi-VN"/>
        </w:rPr>
        <w:t xml:space="preserve"> </w:t>
      </w:r>
      <w:r w:rsidR="00F33192" w:rsidRPr="00B44440">
        <w:rPr>
          <w:rFonts w:eastAsia="Calibri"/>
          <w:noProof/>
          <w:kern w:val="28"/>
          <w:sz w:val="28"/>
          <w:szCs w:val="28"/>
          <w:lang w:val="vi-VN" w:eastAsia="vi-VN"/>
        </w:rPr>
        <w:t xml:space="preserve">bảo đảm </w:t>
      </w:r>
      <w:r w:rsidR="008E420D" w:rsidRPr="00B44440">
        <w:rPr>
          <w:rFonts w:eastAsia="Calibri"/>
          <w:noProof/>
          <w:kern w:val="28"/>
          <w:sz w:val="28"/>
          <w:szCs w:val="28"/>
          <w:lang w:val="vi-VN" w:eastAsia="vi-VN"/>
        </w:rPr>
        <w:t xml:space="preserve">dành ít nhất 30% ngân sách y tế cho </w:t>
      </w:r>
      <w:r w:rsidR="00BA6ABE" w:rsidRPr="00B44440">
        <w:rPr>
          <w:rFonts w:eastAsia="Calibri"/>
          <w:noProof/>
          <w:kern w:val="28"/>
          <w:sz w:val="28"/>
          <w:szCs w:val="28"/>
          <w:lang w:eastAsia="vi-VN"/>
        </w:rPr>
        <w:t xml:space="preserve">công tác </w:t>
      </w:r>
      <w:r w:rsidR="008E420D" w:rsidRPr="00B44440">
        <w:rPr>
          <w:rFonts w:eastAsia="Calibri"/>
          <w:noProof/>
          <w:kern w:val="28"/>
          <w:sz w:val="28"/>
          <w:szCs w:val="28"/>
          <w:lang w:val="vi-VN" w:eastAsia="vi-VN"/>
        </w:rPr>
        <w:t>y tế dự phòng theo Nghị quyết số 20-NQ/TW ngày 25</w:t>
      </w:r>
      <w:r w:rsidR="00E83D40" w:rsidRPr="00B44440">
        <w:rPr>
          <w:rFonts w:eastAsia="Calibri"/>
          <w:noProof/>
          <w:kern w:val="28"/>
          <w:sz w:val="28"/>
          <w:szCs w:val="28"/>
          <w:lang w:val="vi-VN" w:eastAsia="vi-VN"/>
        </w:rPr>
        <w:t xml:space="preserve"> tháng </w:t>
      </w:r>
      <w:r w:rsidR="008E420D" w:rsidRPr="00B44440">
        <w:rPr>
          <w:rFonts w:eastAsia="Calibri"/>
          <w:noProof/>
          <w:kern w:val="28"/>
          <w:sz w:val="28"/>
          <w:szCs w:val="28"/>
          <w:lang w:val="vi-VN" w:eastAsia="vi-VN"/>
        </w:rPr>
        <w:t>10</w:t>
      </w:r>
      <w:r w:rsidR="00E83D40" w:rsidRPr="00B44440">
        <w:rPr>
          <w:rFonts w:eastAsia="Calibri"/>
          <w:noProof/>
          <w:kern w:val="28"/>
          <w:sz w:val="28"/>
          <w:szCs w:val="28"/>
          <w:lang w:val="vi-VN" w:eastAsia="vi-VN"/>
        </w:rPr>
        <w:t xml:space="preserve"> năm </w:t>
      </w:r>
      <w:r w:rsidR="008E420D" w:rsidRPr="00B44440">
        <w:rPr>
          <w:rFonts w:eastAsia="Calibri"/>
          <w:noProof/>
          <w:kern w:val="28"/>
          <w:sz w:val="28"/>
          <w:szCs w:val="28"/>
          <w:lang w:val="vi-VN" w:eastAsia="vi-VN"/>
        </w:rPr>
        <w:t>2017 của Ban Chấp hành Trung ương Đảng khóa XII về tăng cường công tác bảo vệ, chăm sóc và nâng cao sức khoẻ nhân dân trong tình hình mới và Nghị quyết số 18/2008/QH12 ngày 03</w:t>
      </w:r>
      <w:r w:rsidR="00E83D40" w:rsidRPr="00B44440">
        <w:rPr>
          <w:rFonts w:eastAsia="Calibri"/>
          <w:noProof/>
          <w:kern w:val="28"/>
          <w:sz w:val="28"/>
          <w:szCs w:val="28"/>
          <w:lang w:val="vi-VN" w:eastAsia="vi-VN"/>
        </w:rPr>
        <w:t xml:space="preserve"> tháng </w:t>
      </w:r>
      <w:r w:rsidR="008E420D" w:rsidRPr="00B44440">
        <w:rPr>
          <w:rFonts w:eastAsia="Calibri"/>
          <w:noProof/>
          <w:kern w:val="28"/>
          <w:sz w:val="28"/>
          <w:szCs w:val="28"/>
          <w:lang w:val="vi-VN" w:eastAsia="vi-VN"/>
        </w:rPr>
        <w:t>6</w:t>
      </w:r>
      <w:r w:rsidR="00E83D40" w:rsidRPr="00B44440">
        <w:rPr>
          <w:rFonts w:eastAsia="Calibri"/>
          <w:noProof/>
          <w:kern w:val="28"/>
          <w:sz w:val="28"/>
          <w:szCs w:val="28"/>
          <w:lang w:val="vi-VN" w:eastAsia="vi-VN"/>
        </w:rPr>
        <w:t xml:space="preserve"> năm </w:t>
      </w:r>
      <w:r w:rsidR="008E420D" w:rsidRPr="00B44440">
        <w:rPr>
          <w:rFonts w:eastAsia="Calibri"/>
          <w:noProof/>
          <w:kern w:val="28"/>
          <w:sz w:val="28"/>
          <w:szCs w:val="28"/>
          <w:lang w:val="vi-VN" w:eastAsia="vi-VN"/>
        </w:rPr>
        <w:t>2008</w:t>
      </w:r>
      <w:r w:rsidR="00490D1C" w:rsidRPr="00B44440">
        <w:rPr>
          <w:rFonts w:eastAsia="Calibri"/>
          <w:noProof/>
          <w:kern w:val="28"/>
          <w:sz w:val="28"/>
          <w:szCs w:val="28"/>
          <w:lang w:val="vi-VN" w:eastAsia="vi-VN"/>
        </w:rPr>
        <w:t xml:space="preserve"> </w:t>
      </w:r>
      <w:r w:rsidR="008E420D" w:rsidRPr="00B44440">
        <w:rPr>
          <w:rFonts w:eastAsia="Calibri"/>
          <w:noProof/>
          <w:kern w:val="28"/>
          <w:sz w:val="28"/>
          <w:szCs w:val="28"/>
          <w:lang w:val="vi-VN" w:eastAsia="vi-VN"/>
        </w:rPr>
        <w:t>của Quốc hội khóa XII về đẩy mạnh thực hiện chính sách, pháp luật xã hội hóa để nâng cao chất lượng chăm sóc sức khỏe nhân dân</w:t>
      </w:r>
      <w:r w:rsidR="00C0241D" w:rsidRPr="00B44440">
        <w:rPr>
          <w:rFonts w:eastAsia="Calibri"/>
          <w:noProof/>
          <w:kern w:val="28"/>
          <w:sz w:val="28"/>
          <w:szCs w:val="28"/>
          <w:lang w:val="vi-VN" w:eastAsia="vi-VN"/>
        </w:rPr>
        <w:t xml:space="preserve">. </w:t>
      </w:r>
    </w:p>
    <w:p w14:paraId="3828D9B3" w14:textId="3F80F499" w:rsidR="00C122E9" w:rsidRPr="00B44440" w:rsidRDefault="003B3C14" w:rsidP="008D265B">
      <w:pPr>
        <w:widowControl w:val="0"/>
        <w:pBdr>
          <w:top w:val="dotted" w:sz="4" w:space="0" w:color="FFFFFF"/>
          <w:left w:val="dotted" w:sz="4" w:space="0" w:color="FFFFFF"/>
          <w:bottom w:val="dotted" w:sz="4" w:space="9" w:color="FFFFFF"/>
          <w:right w:val="dotted" w:sz="4" w:space="0" w:color="FFFFFF"/>
        </w:pBdr>
        <w:spacing w:before="120" w:after="120" w:line="324" w:lineRule="exact"/>
        <w:ind w:firstLine="720"/>
        <w:jc w:val="both"/>
        <w:rPr>
          <w:noProof/>
          <w:sz w:val="28"/>
          <w:szCs w:val="28"/>
          <w:lang w:val="vi-VN"/>
        </w:rPr>
      </w:pPr>
      <w:r w:rsidRPr="00B44440">
        <w:rPr>
          <w:rFonts w:eastAsia="Calibri"/>
          <w:noProof/>
          <w:kern w:val="2"/>
          <w:sz w:val="28"/>
          <w:szCs w:val="28"/>
          <w:lang w:val="vi-VN" w:eastAsia="vi-VN"/>
        </w:rPr>
        <w:t xml:space="preserve">10. </w:t>
      </w:r>
      <w:r w:rsidR="00D446F5" w:rsidRPr="00B44440">
        <w:rPr>
          <w:rFonts w:eastAsia="Calibri"/>
          <w:noProof/>
          <w:kern w:val="2"/>
          <w:sz w:val="28"/>
          <w:szCs w:val="28"/>
          <w:lang w:val="vi-VN" w:eastAsia="vi-VN"/>
        </w:rPr>
        <w:t>Tăng</w:t>
      </w:r>
      <w:r w:rsidR="00C122E9" w:rsidRPr="00B44440">
        <w:rPr>
          <w:rFonts w:eastAsia="Calibri"/>
          <w:noProof/>
          <w:kern w:val="2"/>
          <w:sz w:val="28"/>
          <w:szCs w:val="28"/>
          <w:lang w:val="vi-VN" w:eastAsia="vi-VN"/>
        </w:rPr>
        <w:t xml:space="preserve"> mức đóng bảo hiểm y tế</w:t>
      </w:r>
      <w:r w:rsidR="005B2FAC" w:rsidRPr="00B44440">
        <w:rPr>
          <w:rFonts w:eastAsia="Calibri"/>
          <w:noProof/>
          <w:kern w:val="2"/>
          <w:sz w:val="28"/>
          <w:szCs w:val="28"/>
          <w:lang w:val="vi-VN" w:eastAsia="vi-VN"/>
        </w:rPr>
        <w:t xml:space="preserve"> theo lộ trình phù hợp với khả năng cân đối của ngân sách nhà nước và khả năng chi trả của người dân;</w:t>
      </w:r>
      <w:r w:rsidR="00C122E9" w:rsidRPr="00B44440">
        <w:rPr>
          <w:rFonts w:eastAsia="Calibri"/>
          <w:noProof/>
          <w:kern w:val="2"/>
          <w:sz w:val="28"/>
          <w:szCs w:val="28"/>
          <w:lang w:val="vi-VN" w:eastAsia="vi-VN"/>
        </w:rPr>
        <w:t xml:space="preserve"> </w:t>
      </w:r>
      <w:r w:rsidR="005B2FAC" w:rsidRPr="00B44440">
        <w:rPr>
          <w:rFonts w:eastAsia="Calibri"/>
          <w:noProof/>
          <w:kern w:val="2"/>
          <w:sz w:val="28"/>
          <w:szCs w:val="28"/>
          <w:lang w:val="vi-VN" w:eastAsia="vi-VN"/>
        </w:rPr>
        <w:t xml:space="preserve">nghiên cứu </w:t>
      </w:r>
      <w:r w:rsidR="00C122E9" w:rsidRPr="00B44440">
        <w:rPr>
          <w:bCs/>
          <w:noProof/>
          <w:sz w:val="28"/>
          <w:szCs w:val="28"/>
          <w:lang w:val="vi-VN"/>
        </w:rPr>
        <w:t xml:space="preserve">mở rộng danh mục dịch vụ khám bệnh, chữa bệnh, danh mục thuốc, </w:t>
      </w:r>
      <w:r w:rsidR="003C7E38" w:rsidRPr="00B44440">
        <w:rPr>
          <w:bCs/>
          <w:noProof/>
          <w:sz w:val="28"/>
          <w:szCs w:val="28"/>
          <w:lang w:val="vi-VN"/>
        </w:rPr>
        <w:t xml:space="preserve">thiết bị, </w:t>
      </w:r>
      <w:r w:rsidR="00C122E9" w:rsidRPr="00B44440">
        <w:rPr>
          <w:bCs/>
          <w:noProof/>
          <w:sz w:val="28"/>
          <w:szCs w:val="28"/>
          <w:lang w:val="vi-VN"/>
        </w:rPr>
        <w:t>vật tư y tế ở y tế cơ sở do quỹ bảo hiểm y tế chi trả</w:t>
      </w:r>
      <w:r w:rsidR="005B2FAC" w:rsidRPr="00B44440">
        <w:rPr>
          <w:bCs/>
          <w:noProof/>
          <w:sz w:val="28"/>
          <w:szCs w:val="28"/>
          <w:lang w:val="vi-VN"/>
        </w:rPr>
        <w:t xml:space="preserve"> tương ứng</w:t>
      </w:r>
      <w:r w:rsidR="00CA2857" w:rsidRPr="00B44440">
        <w:rPr>
          <w:bCs/>
          <w:noProof/>
          <w:sz w:val="28"/>
          <w:szCs w:val="28"/>
          <w:lang w:val="vi-VN"/>
        </w:rPr>
        <w:t xml:space="preserve"> với mức tăng bảo hiểm y tế</w:t>
      </w:r>
      <w:r w:rsidR="00C122E9" w:rsidRPr="00B44440">
        <w:rPr>
          <w:bCs/>
          <w:noProof/>
          <w:sz w:val="28"/>
          <w:szCs w:val="28"/>
          <w:lang w:val="vi-VN"/>
        </w:rPr>
        <w:t xml:space="preserve">. Giải quyết </w:t>
      </w:r>
      <w:r w:rsidR="00BA6ABE" w:rsidRPr="00B44440">
        <w:rPr>
          <w:bCs/>
          <w:noProof/>
          <w:sz w:val="28"/>
          <w:szCs w:val="28"/>
        </w:rPr>
        <w:t>kịp thời</w:t>
      </w:r>
      <w:r w:rsidR="00C122E9" w:rsidRPr="00B44440">
        <w:rPr>
          <w:bCs/>
          <w:noProof/>
          <w:sz w:val="28"/>
          <w:szCs w:val="28"/>
          <w:lang w:val="vi-VN"/>
        </w:rPr>
        <w:t xml:space="preserve"> những vướng mắc trong việc thanh toán, quyết toán chi phí khám bệnh, chữa bệnh bảo hiểm y tế</w:t>
      </w:r>
      <w:r w:rsidR="00D9671A" w:rsidRPr="00B44440">
        <w:rPr>
          <w:bCs/>
          <w:noProof/>
          <w:sz w:val="28"/>
          <w:szCs w:val="28"/>
          <w:lang w:val="vi-VN"/>
        </w:rPr>
        <w:t>.</w:t>
      </w:r>
    </w:p>
    <w:p w14:paraId="12346EFD" w14:textId="513475E9" w:rsidR="00C122E9" w:rsidRPr="00B44440"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iCs/>
          <w:noProof/>
          <w:sz w:val="28"/>
          <w:szCs w:val="28"/>
          <w:lang w:val="vi-VN"/>
        </w:rPr>
      </w:pPr>
      <w:r w:rsidRPr="00B44440">
        <w:rPr>
          <w:noProof/>
          <w:sz w:val="28"/>
          <w:szCs w:val="28"/>
          <w:lang w:val="vi-VN"/>
        </w:rPr>
        <w:lastRenderedPageBreak/>
        <w:t>1</w:t>
      </w:r>
      <w:r w:rsidR="003B3C14" w:rsidRPr="00B44440">
        <w:rPr>
          <w:noProof/>
          <w:sz w:val="28"/>
          <w:szCs w:val="28"/>
          <w:lang w:val="vi-VN"/>
        </w:rPr>
        <w:t>1</w:t>
      </w:r>
      <w:r w:rsidRPr="00B44440">
        <w:rPr>
          <w:noProof/>
          <w:sz w:val="28"/>
          <w:szCs w:val="28"/>
          <w:lang w:val="vi-VN"/>
        </w:rPr>
        <w:t>. T</w:t>
      </w:r>
      <w:r w:rsidRPr="00B44440">
        <w:rPr>
          <w:bCs/>
          <w:noProof/>
          <w:sz w:val="28"/>
          <w:szCs w:val="28"/>
          <w:lang w:val="vi-VN"/>
        </w:rPr>
        <w:t xml:space="preserve">hực hiện nghiêm chính sách, pháp luật về huy động, quản lý, sử dụng các nguồn lực phục vụ công tác phòng, chống dịch </w:t>
      </w:r>
      <w:r w:rsidR="00A94317" w:rsidRPr="00B44440">
        <w:rPr>
          <w:bCs/>
          <w:noProof/>
          <w:sz w:val="28"/>
          <w:szCs w:val="28"/>
          <w:lang w:val="vi-VN"/>
        </w:rPr>
        <w:t>COVID-19</w:t>
      </w:r>
      <w:r w:rsidR="00A94317" w:rsidRPr="00B44440">
        <w:rPr>
          <w:bCs/>
          <w:noProof/>
          <w:sz w:val="28"/>
          <w:szCs w:val="28"/>
        </w:rPr>
        <w:t xml:space="preserve"> </w:t>
      </w:r>
      <w:r w:rsidRPr="00B44440">
        <w:rPr>
          <w:bCs/>
          <w:noProof/>
          <w:sz w:val="28"/>
          <w:szCs w:val="28"/>
          <w:lang w:val="vi-VN"/>
        </w:rPr>
        <w:t>và về y tế cơ sở, y tế dự phòng</w:t>
      </w:r>
      <w:r w:rsidR="00301825" w:rsidRPr="00B44440">
        <w:rPr>
          <w:bCs/>
          <w:noProof/>
          <w:sz w:val="28"/>
          <w:szCs w:val="28"/>
          <w:lang w:val="vi-VN"/>
        </w:rPr>
        <w:t xml:space="preserve">; khen thưởng kịp thời </w:t>
      </w:r>
      <w:r w:rsidR="006C3550" w:rsidRPr="00B44440">
        <w:rPr>
          <w:bCs/>
          <w:noProof/>
          <w:sz w:val="28"/>
          <w:szCs w:val="28"/>
          <w:lang w:val="vi-VN"/>
        </w:rPr>
        <w:t xml:space="preserve">tổ chức, </w:t>
      </w:r>
      <w:r w:rsidR="00301825" w:rsidRPr="00B44440">
        <w:rPr>
          <w:bCs/>
          <w:noProof/>
          <w:sz w:val="28"/>
          <w:szCs w:val="28"/>
          <w:lang w:val="vi-VN"/>
        </w:rPr>
        <w:t>cá nhân</w:t>
      </w:r>
      <w:r w:rsidR="006C3550" w:rsidRPr="00B44440">
        <w:rPr>
          <w:bCs/>
          <w:noProof/>
          <w:sz w:val="28"/>
          <w:szCs w:val="28"/>
          <w:lang w:val="vi-VN"/>
        </w:rPr>
        <w:t xml:space="preserve"> </w:t>
      </w:r>
      <w:r w:rsidR="00301825" w:rsidRPr="00B44440">
        <w:rPr>
          <w:bCs/>
          <w:noProof/>
          <w:sz w:val="28"/>
          <w:szCs w:val="28"/>
          <w:lang w:val="vi-VN"/>
        </w:rPr>
        <w:t>có thành tích trong</w:t>
      </w:r>
      <w:r w:rsidR="000403B0" w:rsidRPr="00B44440">
        <w:rPr>
          <w:bCs/>
          <w:noProof/>
          <w:sz w:val="28"/>
          <w:szCs w:val="28"/>
          <w:lang w:val="vi-VN"/>
        </w:rPr>
        <w:t xml:space="preserve"> </w:t>
      </w:r>
      <w:r w:rsidR="00301825" w:rsidRPr="00B44440">
        <w:rPr>
          <w:bCs/>
          <w:noProof/>
          <w:sz w:val="28"/>
          <w:szCs w:val="28"/>
          <w:lang w:val="vi-VN"/>
        </w:rPr>
        <w:t>phòng, chống dịch;</w:t>
      </w:r>
      <w:r w:rsidRPr="00B44440">
        <w:rPr>
          <w:bCs/>
          <w:noProof/>
          <w:sz w:val="28"/>
          <w:szCs w:val="28"/>
          <w:lang w:val="vi-VN"/>
        </w:rPr>
        <w:t xml:space="preserve"> đẩy mạnh </w:t>
      </w:r>
      <w:r w:rsidR="000403B0" w:rsidRPr="00B44440">
        <w:rPr>
          <w:bCs/>
          <w:noProof/>
          <w:sz w:val="28"/>
          <w:szCs w:val="28"/>
          <w:lang w:val="vi-VN"/>
        </w:rPr>
        <w:t xml:space="preserve">công tác </w:t>
      </w:r>
      <w:r w:rsidRPr="00B44440">
        <w:rPr>
          <w:bCs/>
          <w:noProof/>
          <w:sz w:val="28"/>
          <w:szCs w:val="28"/>
          <w:lang w:val="vi-VN"/>
        </w:rPr>
        <w:t>thông tin, truyền thông; xây dựng tiêu chí và thực hiện thường xuyên việc thống kê, quản lý dữ liệu về y tế thống nhất trong cả nước; xử lý kịp thời những khó khăn, vướng mắc và các hành vi vi phạm</w:t>
      </w:r>
      <w:r w:rsidR="003B3C14" w:rsidRPr="00B44440">
        <w:rPr>
          <w:iCs/>
          <w:noProof/>
          <w:sz w:val="28"/>
          <w:szCs w:val="28"/>
          <w:lang w:val="vi-VN"/>
        </w:rPr>
        <w:t>.</w:t>
      </w:r>
    </w:p>
    <w:p w14:paraId="3FE2225B" w14:textId="2CEAE14D" w:rsidR="00E83D40" w:rsidRPr="00B44440"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b/>
          <w:bCs/>
          <w:noProof/>
          <w:color w:val="FF0000"/>
          <w:sz w:val="28"/>
          <w:szCs w:val="28"/>
          <w:lang w:val="vi-VN"/>
        </w:rPr>
      </w:pPr>
      <w:r w:rsidRPr="00B44440">
        <w:rPr>
          <w:iCs/>
          <w:noProof/>
          <w:sz w:val="28"/>
          <w:szCs w:val="28"/>
          <w:lang w:val="vi-VN"/>
        </w:rPr>
        <w:t>1</w:t>
      </w:r>
      <w:r w:rsidR="003B3C14" w:rsidRPr="00B44440">
        <w:rPr>
          <w:iCs/>
          <w:noProof/>
          <w:sz w:val="28"/>
          <w:szCs w:val="28"/>
          <w:lang w:val="vi-VN"/>
        </w:rPr>
        <w:t>2</w:t>
      </w:r>
      <w:r w:rsidRPr="00B44440">
        <w:rPr>
          <w:iCs/>
          <w:noProof/>
          <w:sz w:val="28"/>
          <w:szCs w:val="28"/>
          <w:lang w:val="vi-VN"/>
        </w:rPr>
        <w:t xml:space="preserve">. </w:t>
      </w:r>
      <w:r w:rsidRPr="000B2E65">
        <w:rPr>
          <w:noProof/>
          <w:sz w:val="28"/>
          <w:szCs w:val="28"/>
          <w:lang w:val="vi-VN"/>
        </w:rPr>
        <w:t xml:space="preserve">Các tổ chức, cá nhân có liên quan thực hiện nghiêm các </w:t>
      </w:r>
      <w:r w:rsidRPr="00B44440">
        <w:rPr>
          <w:iCs/>
          <w:noProof/>
          <w:sz w:val="28"/>
          <w:szCs w:val="28"/>
          <w:lang w:val="vi-VN"/>
        </w:rPr>
        <w:t xml:space="preserve">kết luận, kiến nghị của cơ quan kiểm tra, kiểm toán, thanh tra. </w:t>
      </w:r>
      <w:r w:rsidR="00E83D40" w:rsidRPr="000B2E65">
        <w:rPr>
          <w:noProof/>
          <w:sz w:val="28"/>
          <w:szCs w:val="28"/>
          <w:lang w:val="vi-VN"/>
        </w:rPr>
        <w:t>Đối với các nhiệm vụ phòng, chống dịch COVID-19 đã thực hiện theo các quy định, chính sách, hình thức văn bản ban hành theo Nghị quyết số 30/2021/QH15 thì khi thanh tra, kiểm tra, giám sát, kiểm toán, thanh toán, quyết toán và các hoạt động thi hành pháp luật khác cần được đối chiếu, áp dụng theo các quy định, đặc thù quy định tại Nghị quyết số 30/2021/QH15.</w:t>
      </w:r>
    </w:p>
    <w:p w14:paraId="511E2CDB" w14:textId="649C4DCC" w:rsidR="00DD2574" w:rsidRPr="000B2E65" w:rsidRDefault="0011396B"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noProof/>
          <w:sz w:val="28"/>
          <w:szCs w:val="28"/>
          <w:lang w:val="vi-VN"/>
        </w:rPr>
      </w:pPr>
      <w:r w:rsidRPr="00B44440">
        <w:rPr>
          <w:iCs/>
          <w:noProof/>
          <w:sz w:val="28"/>
          <w:szCs w:val="28"/>
          <w:lang w:val="vi-VN"/>
        </w:rPr>
        <w:t xml:space="preserve">Khẩn trương </w:t>
      </w:r>
      <w:r w:rsidR="004661F9" w:rsidRPr="000B2E65">
        <w:rPr>
          <w:noProof/>
          <w:sz w:val="28"/>
          <w:szCs w:val="28"/>
          <w:lang w:val="vi-VN"/>
        </w:rPr>
        <w:t>xử lý</w:t>
      </w:r>
      <w:r w:rsidRPr="000B2E65">
        <w:rPr>
          <w:noProof/>
          <w:sz w:val="28"/>
          <w:szCs w:val="28"/>
          <w:lang w:val="vi-VN"/>
        </w:rPr>
        <w:t xml:space="preserve"> dứt điểm</w:t>
      </w:r>
      <w:r w:rsidR="004661F9" w:rsidRPr="000B2E65">
        <w:rPr>
          <w:noProof/>
          <w:sz w:val="28"/>
          <w:szCs w:val="28"/>
          <w:lang w:val="vi-VN"/>
        </w:rPr>
        <w:t xml:space="preserve"> các vụ việc </w:t>
      </w:r>
      <w:r w:rsidRPr="000B2E65">
        <w:rPr>
          <w:noProof/>
          <w:sz w:val="28"/>
          <w:szCs w:val="28"/>
          <w:lang w:val="vi-VN"/>
        </w:rPr>
        <w:t>trong quản lý, sử dụng nguồn lực phục vụ</w:t>
      </w:r>
      <w:r w:rsidR="004661F9" w:rsidRPr="000B2E65">
        <w:rPr>
          <w:noProof/>
          <w:sz w:val="28"/>
          <w:szCs w:val="28"/>
          <w:lang w:val="vi-VN"/>
        </w:rPr>
        <w:t xml:space="preserve"> công tác phòng, chống</w:t>
      </w:r>
      <w:r w:rsidR="00301825" w:rsidRPr="000B2E65">
        <w:rPr>
          <w:noProof/>
          <w:sz w:val="28"/>
          <w:szCs w:val="28"/>
          <w:lang w:val="vi-VN"/>
        </w:rPr>
        <w:t xml:space="preserve"> dịch</w:t>
      </w:r>
      <w:r w:rsidR="004661F9" w:rsidRPr="000B2E65">
        <w:rPr>
          <w:noProof/>
          <w:sz w:val="28"/>
          <w:szCs w:val="28"/>
          <w:lang w:val="vi-VN"/>
        </w:rPr>
        <w:t xml:space="preserve"> COVID-19</w:t>
      </w:r>
      <w:r w:rsidRPr="000B2E65">
        <w:rPr>
          <w:noProof/>
          <w:sz w:val="28"/>
          <w:szCs w:val="28"/>
          <w:lang w:val="vi-VN"/>
        </w:rPr>
        <w:t>,</w:t>
      </w:r>
      <w:r w:rsidRPr="00B44440">
        <w:rPr>
          <w:bCs/>
          <w:noProof/>
          <w:sz w:val="28"/>
          <w:szCs w:val="28"/>
          <w:lang w:val="vi-VN"/>
        </w:rPr>
        <w:t xml:space="preserve"> nhất là </w:t>
      </w:r>
      <w:r w:rsidR="00C122E9" w:rsidRPr="00B44440">
        <w:rPr>
          <w:iCs/>
          <w:noProof/>
          <w:sz w:val="28"/>
          <w:szCs w:val="28"/>
          <w:lang w:val="vi-VN"/>
        </w:rPr>
        <w:t xml:space="preserve">các </w:t>
      </w:r>
      <w:r w:rsidR="00354ECA" w:rsidRPr="00B44440">
        <w:rPr>
          <w:iCs/>
          <w:noProof/>
          <w:sz w:val="28"/>
          <w:szCs w:val="28"/>
          <w:lang w:val="vi-VN"/>
        </w:rPr>
        <w:t xml:space="preserve">sai phạm, các </w:t>
      </w:r>
      <w:r w:rsidR="00C122E9" w:rsidRPr="00B44440">
        <w:rPr>
          <w:iCs/>
          <w:noProof/>
          <w:sz w:val="28"/>
          <w:szCs w:val="28"/>
          <w:lang w:val="vi-VN"/>
        </w:rPr>
        <w:t xml:space="preserve">vụ việc liên quan </w:t>
      </w:r>
      <w:r w:rsidR="00C122E9" w:rsidRPr="000B2E65">
        <w:rPr>
          <w:noProof/>
          <w:sz w:val="28"/>
          <w:szCs w:val="28"/>
          <w:lang w:val="vi-VN"/>
        </w:rPr>
        <w:t xml:space="preserve">đến Công ty cổ phần công nghệ Việt Á theo </w:t>
      </w:r>
      <w:r w:rsidR="00C122E9" w:rsidRPr="00B44440">
        <w:rPr>
          <w:iCs/>
          <w:noProof/>
          <w:sz w:val="28"/>
          <w:szCs w:val="28"/>
          <w:lang w:val="vi-VN"/>
        </w:rPr>
        <w:t xml:space="preserve">chủ trương của </w:t>
      </w:r>
      <w:r w:rsidR="00A3502C" w:rsidRPr="00B44440">
        <w:rPr>
          <w:iCs/>
          <w:noProof/>
          <w:sz w:val="28"/>
          <w:szCs w:val="28"/>
          <w:lang w:val="vi-VN"/>
        </w:rPr>
        <w:t>cấp có thẩm quyền</w:t>
      </w:r>
      <w:r w:rsidR="00C122E9" w:rsidRPr="00B44440">
        <w:rPr>
          <w:iCs/>
          <w:noProof/>
          <w:sz w:val="28"/>
          <w:szCs w:val="28"/>
          <w:lang w:val="vi-VN"/>
        </w:rPr>
        <w:t xml:space="preserve"> về phân loại xử lý tổ chức, cá nhân vi phạm</w:t>
      </w:r>
      <w:r w:rsidR="004661F9" w:rsidRPr="00B44440">
        <w:rPr>
          <w:iCs/>
          <w:noProof/>
          <w:sz w:val="28"/>
          <w:szCs w:val="28"/>
          <w:lang w:val="vi-VN"/>
        </w:rPr>
        <w:t>.</w:t>
      </w:r>
      <w:r w:rsidR="004661F9" w:rsidRPr="000B2E65">
        <w:rPr>
          <w:noProof/>
          <w:sz w:val="28"/>
          <w:szCs w:val="28"/>
          <w:lang w:val="vi-VN"/>
        </w:rPr>
        <w:t xml:space="preserve"> </w:t>
      </w:r>
    </w:p>
    <w:bookmarkEnd w:id="23"/>
    <w:p w14:paraId="12412DBC" w14:textId="77777777" w:rsidR="00C122E9" w:rsidRPr="00B44440"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rFonts w:eastAsia="Calibri"/>
          <w:noProof/>
          <w:kern w:val="2"/>
          <w:sz w:val="28"/>
          <w:szCs w:val="28"/>
          <w:lang w:val="vi-VN" w:eastAsia="vi-VN"/>
        </w:rPr>
      </w:pPr>
      <w:r w:rsidRPr="00B44440">
        <w:rPr>
          <w:b/>
          <w:bCs/>
          <w:noProof/>
          <w:sz w:val="28"/>
          <w:szCs w:val="28"/>
          <w:lang w:val="vi-VN"/>
        </w:rPr>
        <w:t>Điều 3. Tổ chức thực hiện</w:t>
      </w:r>
    </w:p>
    <w:p w14:paraId="698441D7" w14:textId="77777777" w:rsidR="00C122E9" w:rsidRPr="00B44440"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iCs/>
          <w:noProof/>
          <w:sz w:val="28"/>
          <w:szCs w:val="28"/>
          <w:lang w:val="vi-VN"/>
        </w:rPr>
      </w:pPr>
      <w:r w:rsidRPr="00B44440">
        <w:rPr>
          <w:rFonts w:eastAsia="Calibri"/>
          <w:noProof/>
          <w:kern w:val="2"/>
          <w:sz w:val="28"/>
          <w:szCs w:val="28"/>
          <w:lang w:val="vi-VN" w:eastAsia="vi-VN"/>
        </w:rPr>
        <w:t xml:space="preserve">1. Giao Chính phủ: </w:t>
      </w:r>
    </w:p>
    <w:p w14:paraId="11DEB175" w14:textId="66CE3D87" w:rsidR="00C122E9" w:rsidRPr="000B2E65"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rFonts w:eastAsia="Calibri"/>
          <w:noProof/>
          <w:kern w:val="2"/>
          <w:sz w:val="28"/>
          <w:szCs w:val="28"/>
          <w:lang w:eastAsia="vi-VN"/>
        </w:rPr>
      </w:pPr>
      <w:r w:rsidRPr="00B44440">
        <w:rPr>
          <w:iCs/>
          <w:noProof/>
          <w:sz w:val="28"/>
          <w:szCs w:val="28"/>
          <w:lang w:val="vi-VN"/>
        </w:rPr>
        <w:t>a) Chậm nhất năm 2025</w:t>
      </w:r>
      <w:r w:rsidR="00FC4354" w:rsidRPr="00B44440">
        <w:rPr>
          <w:iCs/>
          <w:noProof/>
          <w:sz w:val="28"/>
          <w:szCs w:val="28"/>
        </w:rPr>
        <w:t>,</w:t>
      </w:r>
      <w:r w:rsidRPr="00B44440">
        <w:rPr>
          <w:iCs/>
          <w:noProof/>
          <w:sz w:val="28"/>
          <w:szCs w:val="28"/>
          <w:lang w:val="vi-VN"/>
        </w:rPr>
        <w:t xml:space="preserve"> hoàn thành việc trình Quốc hội các dự án Luật có liên quan đến lĩnh vực y tế cơ sở, y tế dự phòng</w:t>
      </w:r>
      <w:r w:rsidR="003643F6" w:rsidRPr="000B2E65">
        <w:rPr>
          <w:iCs/>
          <w:noProof/>
          <w:sz w:val="28"/>
          <w:szCs w:val="28"/>
          <w:lang w:val="vi-VN"/>
        </w:rPr>
        <w:t>,</w:t>
      </w:r>
      <w:r w:rsidRPr="000B2E65">
        <w:rPr>
          <w:iCs/>
          <w:noProof/>
          <w:sz w:val="28"/>
          <w:szCs w:val="28"/>
          <w:lang w:val="vi-VN"/>
        </w:rPr>
        <w:t xml:space="preserve"> tình trạng khẩn cấp theo Chương trình xây dựng luật, pháp lệnh hằng năm đã được Quốc hội thông qua, Kế hoạch số 81/KH-UBTVQH15 ngày 05 tháng 11 năm 2021 của Ủy ban Thường vụ Quốc hội về triển khai thực hiện Kết luận số 19-KL/TW ngày 14 tháng 10 năm 2021 của Bộ Chính trị về định hướng Chương trình xây dựng pháp luật nhiệm kỳ Quốc hội khóa XV</w:t>
      </w:r>
      <w:r w:rsidRPr="00B44440">
        <w:rPr>
          <w:noProof/>
          <w:sz w:val="28"/>
          <w:szCs w:val="28"/>
          <w:lang w:val="vi-VN"/>
        </w:rPr>
        <w:t xml:space="preserve">; rà soát, nghiên cứu xây dựng, trình Quốc hội các dự án luật khác để đáp ứng yêu cầu thực tiễn; nghiên cứu xây dựng Đề án </w:t>
      </w:r>
      <w:r w:rsidRPr="00B44440">
        <w:rPr>
          <w:bCs/>
          <w:noProof/>
          <w:sz w:val="28"/>
          <w:szCs w:val="28"/>
          <w:lang w:val="vi-VN"/>
        </w:rPr>
        <w:t>thành lập cơ quan Kiểm soát bệnh tật Trung ương; chỉ đạo các Bộ, ngành liên quan</w:t>
      </w:r>
      <w:r w:rsidR="00354ECA" w:rsidRPr="00B44440">
        <w:rPr>
          <w:bCs/>
          <w:noProof/>
          <w:sz w:val="28"/>
          <w:szCs w:val="28"/>
          <w:lang w:val="vi-VN"/>
        </w:rPr>
        <w:t xml:space="preserve"> khẩn trương</w:t>
      </w:r>
      <w:r w:rsidRPr="00B44440">
        <w:rPr>
          <w:bCs/>
          <w:noProof/>
          <w:sz w:val="28"/>
          <w:szCs w:val="28"/>
          <w:lang w:val="vi-VN"/>
        </w:rPr>
        <w:t xml:space="preserve"> thực hiện các kiến nghị của Đoàn giám sát nêu trong Báo cáo số 455/BC-ĐGS ngày 19 tháng 5 năm 2023</w:t>
      </w:r>
      <w:r w:rsidR="009E32E5" w:rsidRPr="00B44440">
        <w:rPr>
          <w:bCs/>
          <w:noProof/>
          <w:sz w:val="28"/>
          <w:szCs w:val="28"/>
        </w:rPr>
        <w:t>;</w:t>
      </w:r>
    </w:p>
    <w:p w14:paraId="5AFAED15" w14:textId="5FAE5B6A" w:rsidR="009F06CC" w:rsidRPr="00B44440" w:rsidRDefault="00C122E9"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rFonts w:eastAsia="Calibri"/>
          <w:noProof/>
          <w:kern w:val="2"/>
          <w:sz w:val="28"/>
          <w:szCs w:val="28"/>
          <w:lang w:val="vi-VN" w:eastAsia="vi-VN"/>
        </w:rPr>
      </w:pPr>
      <w:r w:rsidRPr="00B44440">
        <w:rPr>
          <w:rFonts w:eastAsia="Calibri"/>
          <w:noProof/>
          <w:kern w:val="2"/>
          <w:sz w:val="28"/>
          <w:szCs w:val="28"/>
          <w:lang w:val="vi-VN" w:eastAsia="vi-VN"/>
        </w:rPr>
        <w:t xml:space="preserve">b) </w:t>
      </w:r>
      <w:r w:rsidR="00E83D40" w:rsidRPr="00B44440">
        <w:rPr>
          <w:rFonts w:eastAsia="Calibri"/>
          <w:noProof/>
          <w:kern w:val="2"/>
          <w:sz w:val="28"/>
          <w:szCs w:val="28"/>
          <w:lang w:val="vi-VN" w:eastAsia="vi-VN"/>
        </w:rPr>
        <w:t>Hoàn thành</w:t>
      </w:r>
      <w:r w:rsidRPr="00B44440">
        <w:rPr>
          <w:rFonts w:eastAsia="Calibri"/>
          <w:noProof/>
          <w:kern w:val="2"/>
          <w:sz w:val="28"/>
          <w:szCs w:val="28"/>
          <w:lang w:val="vi-VN" w:eastAsia="vi-VN"/>
        </w:rPr>
        <w:t xml:space="preserve"> các nhiệm vụ, giải pháp quy định tại khoản 2 Điều 2 của Nghị quyết này và </w:t>
      </w:r>
      <w:r w:rsidRPr="00B44440">
        <w:rPr>
          <w:noProof/>
          <w:sz w:val="28"/>
          <w:szCs w:val="28"/>
          <w:lang w:val="vi-VN"/>
        </w:rPr>
        <w:t xml:space="preserve">báo cáo Quốc hội về kết quả thực hiện tại </w:t>
      </w:r>
      <w:r w:rsidR="003375AF" w:rsidRPr="00B44440">
        <w:rPr>
          <w:noProof/>
          <w:sz w:val="28"/>
          <w:szCs w:val="28"/>
          <w:lang w:val="vi-VN"/>
        </w:rPr>
        <w:t>k</w:t>
      </w:r>
      <w:r w:rsidRPr="00B44440">
        <w:rPr>
          <w:noProof/>
          <w:sz w:val="28"/>
          <w:szCs w:val="28"/>
          <w:lang w:val="vi-VN"/>
        </w:rPr>
        <w:t xml:space="preserve">ỳ họp thứ 7, Quốc hội khóa XV. </w:t>
      </w:r>
      <w:r w:rsidR="009F06CC" w:rsidRPr="00B44440">
        <w:rPr>
          <w:rFonts w:eastAsia="Calibri"/>
          <w:noProof/>
          <w:kern w:val="2"/>
          <w:sz w:val="28"/>
          <w:szCs w:val="28"/>
          <w:lang w:val="vi-VN" w:eastAsia="vi-VN"/>
        </w:rPr>
        <w:t>Trường hợp phát sinh các vấn đề thuộc thẩm quyền của Quốc hội, Ủy ban Thường vụ Quốc hội</w:t>
      </w:r>
      <w:r w:rsidR="00ED41A1" w:rsidRPr="00B44440">
        <w:rPr>
          <w:rFonts w:eastAsia="Calibri"/>
          <w:noProof/>
          <w:kern w:val="2"/>
          <w:sz w:val="28"/>
          <w:szCs w:val="28"/>
          <w:lang w:val="vi-VN" w:eastAsia="vi-VN"/>
        </w:rPr>
        <w:t xml:space="preserve">, </w:t>
      </w:r>
      <w:r w:rsidR="009F06CC" w:rsidRPr="00B44440">
        <w:rPr>
          <w:rFonts w:eastAsia="Calibri"/>
          <w:noProof/>
          <w:kern w:val="2"/>
          <w:sz w:val="28"/>
          <w:szCs w:val="28"/>
          <w:lang w:val="vi-VN" w:eastAsia="vi-VN"/>
        </w:rPr>
        <w:t>Chính phủ báo cáo Ủy ban Thường vụ Quốc hội xem xét, quyết định trước khi thực hiện</w:t>
      </w:r>
      <w:r w:rsidR="009E32E5" w:rsidRPr="00B44440">
        <w:rPr>
          <w:rFonts w:eastAsia="Calibri"/>
          <w:noProof/>
          <w:kern w:val="2"/>
          <w:sz w:val="28"/>
          <w:szCs w:val="28"/>
          <w:lang w:eastAsia="vi-VN"/>
        </w:rPr>
        <w:t>;</w:t>
      </w:r>
      <w:r w:rsidR="009E32E5" w:rsidRPr="00B44440">
        <w:rPr>
          <w:rFonts w:eastAsia="Calibri"/>
          <w:noProof/>
          <w:kern w:val="2"/>
          <w:sz w:val="28"/>
          <w:szCs w:val="28"/>
          <w:lang w:val="vi-VN" w:eastAsia="vi-VN"/>
        </w:rPr>
        <w:t xml:space="preserve"> </w:t>
      </w:r>
    </w:p>
    <w:p w14:paraId="5D05A1A4" w14:textId="3EF5E280" w:rsidR="009441F6" w:rsidRPr="000B2E65" w:rsidRDefault="009441F6" w:rsidP="000B2E65">
      <w:pPr>
        <w:widowControl w:val="0"/>
        <w:pBdr>
          <w:top w:val="dotted" w:sz="4" w:space="0" w:color="FFFFFF"/>
          <w:left w:val="dotted" w:sz="4" w:space="0" w:color="FFFFFF"/>
          <w:bottom w:val="dotted" w:sz="4" w:space="9" w:color="FFFFFF"/>
          <w:right w:val="dotted" w:sz="4" w:space="0" w:color="FFFFFF"/>
        </w:pBdr>
        <w:spacing w:before="120" w:after="120" w:line="326" w:lineRule="exact"/>
        <w:ind w:firstLine="720"/>
        <w:jc w:val="both"/>
        <w:rPr>
          <w:rFonts w:eastAsia="Calibri"/>
          <w:noProof/>
          <w:kern w:val="2"/>
          <w:sz w:val="28"/>
          <w:szCs w:val="28"/>
          <w:lang w:eastAsia="vi-VN"/>
        </w:rPr>
      </w:pPr>
      <w:bookmarkStart w:id="28" w:name="_Hlk137368215"/>
      <w:r w:rsidRPr="000B2E65">
        <w:rPr>
          <w:rFonts w:eastAsia="Calibri"/>
          <w:noProof/>
          <w:kern w:val="2"/>
          <w:sz w:val="28"/>
          <w:szCs w:val="28"/>
          <w:lang w:val="vi-VN" w:eastAsia="vi-VN"/>
        </w:rPr>
        <w:t>c) Chỉ đạo các Bộ, ngành ban hành văn bản hướng dẫn việc thanh toán, quyết toán các khoản huy động, thu, chi, đóng góp ngoài ngân sách nhà nước cho công tác phòng, chống dịch COVID-19; các địa phương phối hợp với Ủy ban Mặt trận Tổ quốc Việt Nam tiến hành rà soát và thực hiện quyết toán kinh phí chi cho công tác phòng, chống dịch COVID-19 từ các nguồn huy động, đóng góp ngoài ngân sách nhà nước. Tổng hợp, báo cáo Quốc hội kết quả huy động, sử dụng và thanh</w:t>
      </w:r>
      <w:r w:rsidR="007F76E7" w:rsidRPr="000B2E65">
        <w:rPr>
          <w:rFonts w:eastAsia="Calibri"/>
          <w:noProof/>
          <w:kern w:val="2"/>
          <w:sz w:val="28"/>
          <w:szCs w:val="28"/>
          <w:lang w:eastAsia="vi-VN"/>
        </w:rPr>
        <w:t xml:space="preserve"> toán</w:t>
      </w:r>
      <w:r w:rsidRPr="000B2E65">
        <w:rPr>
          <w:rFonts w:eastAsia="Calibri"/>
          <w:noProof/>
          <w:kern w:val="2"/>
          <w:sz w:val="28"/>
          <w:szCs w:val="28"/>
          <w:lang w:val="vi-VN" w:eastAsia="vi-VN"/>
        </w:rPr>
        <w:t>, quyết toán tổng thể nguồn lực chi cho phòng, chống dịch COVID-19 của giai đoạn 2020-2022, bao gồm cả nguồn ngân sách nhà nước và nguồn ngoài ngân sách nhà nước tại kỳ họp thứ 7</w:t>
      </w:r>
      <w:r w:rsidR="007F76E7" w:rsidRPr="000B2E65">
        <w:rPr>
          <w:rFonts w:eastAsia="Calibri"/>
          <w:noProof/>
          <w:kern w:val="2"/>
          <w:sz w:val="28"/>
          <w:szCs w:val="28"/>
          <w:lang w:eastAsia="vi-VN"/>
        </w:rPr>
        <w:t>, Quốc hội khóa XV</w:t>
      </w:r>
      <w:r w:rsidR="009E32E5" w:rsidRPr="000B2E65">
        <w:rPr>
          <w:rFonts w:eastAsia="Calibri"/>
          <w:noProof/>
          <w:kern w:val="2"/>
          <w:sz w:val="28"/>
          <w:szCs w:val="28"/>
          <w:lang w:eastAsia="vi-VN"/>
        </w:rPr>
        <w:t>;</w:t>
      </w:r>
    </w:p>
    <w:p w14:paraId="55F81B74" w14:textId="79FF1F0A" w:rsidR="00F86FE1" w:rsidRPr="000B2E65" w:rsidRDefault="00EE0050" w:rsidP="008D265B">
      <w:pPr>
        <w:keepLines/>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0B2E65">
        <w:rPr>
          <w:rFonts w:eastAsia="Calibri"/>
          <w:noProof/>
          <w:kern w:val="2"/>
          <w:sz w:val="28"/>
          <w:szCs w:val="28"/>
          <w:lang w:val="vi-VN" w:eastAsia="vi-VN"/>
        </w:rPr>
        <w:lastRenderedPageBreak/>
        <w:t xml:space="preserve">d) </w:t>
      </w:r>
      <w:r w:rsidR="002A339D" w:rsidRPr="000B2E65">
        <w:rPr>
          <w:rFonts w:eastAsia="Calibri"/>
          <w:noProof/>
          <w:kern w:val="2"/>
          <w:sz w:val="28"/>
          <w:szCs w:val="28"/>
          <w:lang w:val="vi-VN" w:eastAsia="vi-VN"/>
        </w:rPr>
        <w:t xml:space="preserve">Chỉ đạo </w:t>
      </w:r>
      <w:r w:rsidR="00144AA6" w:rsidRPr="000B2E65">
        <w:rPr>
          <w:rFonts w:eastAsia="Calibri"/>
          <w:noProof/>
          <w:kern w:val="2"/>
          <w:sz w:val="28"/>
          <w:szCs w:val="28"/>
          <w:lang w:val="vi-VN" w:eastAsia="vi-VN"/>
        </w:rPr>
        <w:t>r</w:t>
      </w:r>
      <w:r w:rsidRPr="000B2E65">
        <w:rPr>
          <w:rFonts w:eastAsia="Calibri"/>
          <w:noProof/>
          <w:kern w:val="2"/>
          <w:sz w:val="28"/>
          <w:szCs w:val="28"/>
          <w:lang w:val="vi-VN" w:eastAsia="vi-VN"/>
        </w:rPr>
        <w:t>à soát</w:t>
      </w:r>
      <w:r w:rsidR="00720346" w:rsidRPr="000B2E65">
        <w:rPr>
          <w:rFonts w:eastAsia="Calibri"/>
          <w:noProof/>
          <w:kern w:val="2"/>
          <w:sz w:val="28"/>
          <w:szCs w:val="28"/>
          <w:lang w:val="vi-VN" w:eastAsia="vi-VN"/>
        </w:rPr>
        <w:t xml:space="preserve">, </w:t>
      </w:r>
      <w:r w:rsidR="00F86FE1" w:rsidRPr="000B2E65">
        <w:rPr>
          <w:rFonts w:eastAsia="Calibri"/>
          <w:noProof/>
          <w:kern w:val="2"/>
          <w:sz w:val="28"/>
          <w:szCs w:val="28"/>
          <w:lang w:val="vi-VN" w:eastAsia="vi-VN"/>
        </w:rPr>
        <w:t>hướng dẫn cơ chế quản lý, sử dụng nguồn kinh phí còn dư được các tổ chức, cá nhân hỗ trợ cho các cơ sở y tế trong phòng, chống dịch theo quy định của pháp luật</w:t>
      </w:r>
      <w:r w:rsidR="009E32E5" w:rsidRPr="000B2E65">
        <w:rPr>
          <w:rFonts w:eastAsia="Calibri"/>
          <w:noProof/>
          <w:kern w:val="2"/>
          <w:sz w:val="28"/>
          <w:szCs w:val="28"/>
          <w:lang w:eastAsia="vi-VN"/>
        </w:rPr>
        <w:t>;</w:t>
      </w:r>
    </w:p>
    <w:bookmarkEnd w:id="28"/>
    <w:p w14:paraId="04D1BD1D" w14:textId="2EEDC412" w:rsidR="00910A33" w:rsidRPr="000B2E65" w:rsidRDefault="00F86FE1"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B44440">
        <w:rPr>
          <w:rFonts w:eastAsia="Calibri"/>
          <w:noProof/>
          <w:kern w:val="2"/>
          <w:sz w:val="28"/>
          <w:szCs w:val="28"/>
          <w:lang w:val="vi-VN" w:eastAsia="vi-VN"/>
        </w:rPr>
        <w:t>đ</w:t>
      </w:r>
      <w:r w:rsidR="00C122E9" w:rsidRPr="00B44440">
        <w:rPr>
          <w:rFonts w:eastAsia="Calibri"/>
          <w:noProof/>
          <w:kern w:val="2"/>
          <w:sz w:val="28"/>
          <w:szCs w:val="28"/>
          <w:lang w:val="vi-VN" w:eastAsia="vi-VN"/>
        </w:rPr>
        <w:t xml:space="preserve">) </w:t>
      </w:r>
      <w:r w:rsidR="00910A33" w:rsidRPr="00B44440">
        <w:rPr>
          <w:rFonts w:eastAsia="Calibri"/>
          <w:noProof/>
          <w:kern w:val="2"/>
          <w:sz w:val="28"/>
          <w:szCs w:val="28"/>
          <w:lang w:val="vi-VN" w:eastAsia="vi-VN"/>
        </w:rPr>
        <w:t>Trong năm 202</w:t>
      </w:r>
      <w:r w:rsidR="00CA2857" w:rsidRPr="00B44440">
        <w:rPr>
          <w:rFonts w:eastAsia="Calibri"/>
          <w:noProof/>
          <w:kern w:val="2"/>
          <w:sz w:val="28"/>
          <w:szCs w:val="28"/>
          <w:lang w:val="vi-VN" w:eastAsia="vi-VN"/>
        </w:rPr>
        <w:t>3</w:t>
      </w:r>
      <w:r w:rsidR="00910A33" w:rsidRPr="00B44440">
        <w:rPr>
          <w:rFonts w:eastAsia="Calibri"/>
          <w:noProof/>
          <w:kern w:val="2"/>
          <w:sz w:val="28"/>
          <w:szCs w:val="28"/>
          <w:lang w:val="vi-VN" w:eastAsia="vi-VN"/>
        </w:rPr>
        <w:t>, ban hành kế hoạch, lộ trình</w:t>
      </w:r>
      <w:r w:rsidR="00783BC7" w:rsidRPr="00A32F62">
        <w:rPr>
          <w:rFonts w:eastAsia="Calibri"/>
          <w:noProof/>
          <w:kern w:val="2"/>
          <w:sz w:val="28"/>
          <w:szCs w:val="28"/>
          <w:lang w:eastAsia="vi-VN"/>
        </w:rPr>
        <w:t>,</w:t>
      </w:r>
      <w:r w:rsidR="00910A33" w:rsidRPr="00A32F62">
        <w:rPr>
          <w:rFonts w:eastAsia="Calibri"/>
          <w:noProof/>
          <w:kern w:val="2"/>
          <w:sz w:val="28"/>
          <w:szCs w:val="28"/>
          <w:lang w:val="vi-VN" w:eastAsia="vi-VN"/>
        </w:rPr>
        <w:t xml:space="preserve"> </w:t>
      </w:r>
      <w:r w:rsidR="00910A33" w:rsidRPr="00B44440">
        <w:rPr>
          <w:rFonts w:eastAsia="Calibri"/>
          <w:noProof/>
          <w:kern w:val="2"/>
          <w:sz w:val="28"/>
          <w:szCs w:val="28"/>
          <w:lang w:val="vi-VN" w:eastAsia="vi-VN"/>
        </w:rPr>
        <w:t>tổ chức thực hiện các quy định tại các khoản 3, 4, 5, 6, 7</w:t>
      </w:r>
      <w:r w:rsidR="003B3C14" w:rsidRPr="00B44440">
        <w:rPr>
          <w:rFonts w:eastAsia="Calibri"/>
          <w:noProof/>
          <w:kern w:val="2"/>
          <w:sz w:val="28"/>
          <w:szCs w:val="28"/>
          <w:lang w:val="vi-VN" w:eastAsia="vi-VN"/>
        </w:rPr>
        <w:t>,</w:t>
      </w:r>
      <w:r w:rsidR="00910A33" w:rsidRPr="00B44440">
        <w:rPr>
          <w:rFonts w:eastAsia="Calibri"/>
          <w:noProof/>
          <w:kern w:val="2"/>
          <w:sz w:val="28"/>
          <w:szCs w:val="28"/>
          <w:lang w:val="vi-VN" w:eastAsia="vi-VN"/>
        </w:rPr>
        <w:t xml:space="preserve"> </w:t>
      </w:r>
      <w:r w:rsidR="003B3C14" w:rsidRPr="00B44440">
        <w:rPr>
          <w:rFonts w:eastAsia="Calibri"/>
          <w:noProof/>
          <w:kern w:val="2"/>
          <w:sz w:val="28"/>
          <w:szCs w:val="28"/>
          <w:lang w:val="vi-VN" w:eastAsia="vi-VN"/>
        </w:rPr>
        <w:t xml:space="preserve">9 </w:t>
      </w:r>
      <w:r w:rsidR="00910A33" w:rsidRPr="00B44440">
        <w:rPr>
          <w:rFonts w:eastAsia="Calibri"/>
          <w:noProof/>
          <w:kern w:val="2"/>
          <w:sz w:val="28"/>
          <w:szCs w:val="28"/>
          <w:lang w:val="vi-VN" w:eastAsia="vi-VN"/>
        </w:rPr>
        <w:t xml:space="preserve">và </w:t>
      </w:r>
      <w:r w:rsidR="003B3C14" w:rsidRPr="00B44440">
        <w:rPr>
          <w:rFonts w:eastAsia="Calibri"/>
          <w:noProof/>
          <w:kern w:val="2"/>
          <w:sz w:val="28"/>
          <w:szCs w:val="28"/>
          <w:lang w:val="vi-VN" w:eastAsia="vi-VN"/>
        </w:rPr>
        <w:t>10</w:t>
      </w:r>
      <w:r w:rsidR="00910A33" w:rsidRPr="00B44440">
        <w:rPr>
          <w:rFonts w:eastAsia="Calibri"/>
          <w:noProof/>
          <w:kern w:val="2"/>
          <w:sz w:val="28"/>
          <w:szCs w:val="28"/>
          <w:lang w:val="vi-VN" w:eastAsia="vi-VN"/>
        </w:rPr>
        <w:t xml:space="preserve"> Điều 2 của Nghị quyết này; phấn đấu sớm hoàn thành các nhiệm vụ ưu tiên, cấp bách</w:t>
      </w:r>
      <w:r w:rsidR="00CA2857" w:rsidRPr="00B44440">
        <w:rPr>
          <w:rFonts w:eastAsia="Calibri"/>
          <w:noProof/>
          <w:kern w:val="2"/>
          <w:sz w:val="28"/>
          <w:szCs w:val="28"/>
          <w:lang w:val="vi-VN" w:eastAsia="vi-VN"/>
        </w:rPr>
        <w:t xml:space="preserve"> trong năm 2023 và 2024</w:t>
      </w:r>
      <w:r w:rsidR="00927255" w:rsidRPr="00B44440">
        <w:rPr>
          <w:rFonts w:eastAsia="Calibri"/>
          <w:noProof/>
          <w:kern w:val="2"/>
          <w:sz w:val="28"/>
          <w:szCs w:val="28"/>
          <w:lang w:eastAsia="vi-VN"/>
        </w:rPr>
        <w:t>;</w:t>
      </w:r>
    </w:p>
    <w:p w14:paraId="3C0E24D2" w14:textId="7287BAAE" w:rsidR="00910A33" w:rsidRPr="000B2E65" w:rsidRDefault="00910A33"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B44440">
        <w:rPr>
          <w:rFonts w:eastAsia="Calibri"/>
          <w:noProof/>
          <w:kern w:val="2"/>
          <w:sz w:val="28"/>
          <w:szCs w:val="28"/>
          <w:lang w:val="vi-VN" w:eastAsia="vi-VN"/>
        </w:rPr>
        <w:t xml:space="preserve">e) </w:t>
      </w:r>
      <w:r w:rsidR="00CA2857" w:rsidRPr="00B44440">
        <w:rPr>
          <w:rFonts w:eastAsia="Calibri"/>
          <w:noProof/>
          <w:kern w:val="2"/>
          <w:sz w:val="28"/>
          <w:szCs w:val="28"/>
          <w:lang w:val="vi-VN" w:eastAsia="vi-VN"/>
        </w:rPr>
        <w:t>H</w:t>
      </w:r>
      <w:r w:rsidR="003375AF" w:rsidRPr="00B44440">
        <w:rPr>
          <w:rFonts w:eastAsia="Calibri"/>
          <w:noProof/>
          <w:kern w:val="2"/>
          <w:sz w:val="28"/>
          <w:szCs w:val="28"/>
          <w:lang w:val="vi-VN" w:eastAsia="vi-VN"/>
        </w:rPr>
        <w:t>oàn thành nhiệm vụ, giải pháp quy định tại khoản 8 Điều 2</w:t>
      </w:r>
      <w:r w:rsidR="007C19DC" w:rsidRPr="00B44440">
        <w:rPr>
          <w:rFonts w:eastAsia="Calibri"/>
          <w:noProof/>
          <w:kern w:val="2"/>
          <w:sz w:val="28"/>
          <w:szCs w:val="28"/>
          <w:lang w:val="vi-VN" w:eastAsia="vi-VN"/>
        </w:rPr>
        <w:t xml:space="preserve"> của Nghị quyết này</w:t>
      </w:r>
      <w:r w:rsidR="00CA2857" w:rsidRPr="00B44440">
        <w:rPr>
          <w:rFonts w:eastAsia="Calibri"/>
          <w:noProof/>
          <w:kern w:val="2"/>
          <w:sz w:val="28"/>
          <w:szCs w:val="28"/>
          <w:lang w:val="vi-VN" w:eastAsia="vi-VN"/>
        </w:rPr>
        <w:t xml:space="preserve"> trước</w:t>
      </w:r>
      <w:r w:rsidR="00543185" w:rsidRPr="00B44440">
        <w:rPr>
          <w:rFonts w:eastAsia="Calibri"/>
          <w:noProof/>
          <w:kern w:val="2"/>
          <w:sz w:val="28"/>
          <w:szCs w:val="28"/>
          <w:lang w:val="vi-VN" w:eastAsia="vi-VN"/>
        </w:rPr>
        <w:t xml:space="preserve"> ngày</w:t>
      </w:r>
      <w:r w:rsidR="00CA2857" w:rsidRPr="00B44440">
        <w:rPr>
          <w:rFonts w:eastAsia="Calibri"/>
          <w:noProof/>
          <w:kern w:val="2"/>
          <w:sz w:val="28"/>
          <w:szCs w:val="28"/>
          <w:lang w:val="vi-VN" w:eastAsia="vi-VN"/>
        </w:rPr>
        <w:t xml:space="preserve"> </w:t>
      </w:r>
      <w:r w:rsidR="00543185" w:rsidRPr="00B44440">
        <w:rPr>
          <w:rFonts w:eastAsia="Calibri"/>
          <w:noProof/>
          <w:kern w:val="2"/>
          <w:sz w:val="28"/>
          <w:szCs w:val="28"/>
          <w:lang w:val="vi-VN" w:eastAsia="vi-VN"/>
        </w:rPr>
        <w:t xml:space="preserve">01 tháng 7 năm </w:t>
      </w:r>
      <w:r w:rsidR="00CA2857" w:rsidRPr="00B44440">
        <w:rPr>
          <w:rFonts w:eastAsia="Calibri"/>
          <w:noProof/>
          <w:kern w:val="2"/>
          <w:sz w:val="28"/>
          <w:szCs w:val="28"/>
          <w:lang w:val="vi-VN" w:eastAsia="vi-VN"/>
        </w:rPr>
        <w:t>2025</w:t>
      </w:r>
      <w:r w:rsidR="00927255" w:rsidRPr="00B44440">
        <w:rPr>
          <w:rFonts w:eastAsia="Calibri"/>
          <w:noProof/>
          <w:kern w:val="2"/>
          <w:sz w:val="28"/>
          <w:szCs w:val="28"/>
          <w:lang w:eastAsia="vi-VN"/>
        </w:rPr>
        <w:t>;</w:t>
      </w:r>
    </w:p>
    <w:p w14:paraId="739ADE27" w14:textId="5C11A4BD" w:rsidR="00C122E9" w:rsidRPr="000B2E65" w:rsidRDefault="00910A33"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bookmarkStart w:id="29" w:name="_Hlk139030762"/>
      <w:r w:rsidRPr="000B2E65">
        <w:rPr>
          <w:rFonts w:eastAsia="Calibri"/>
          <w:noProof/>
          <w:kern w:val="2"/>
          <w:sz w:val="28"/>
          <w:szCs w:val="28"/>
          <w:lang w:val="vi-VN" w:eastAsia="vi-VN"/>
        </w:rPr>
        <w:t>g</w:t>
      </w:r>
      <w:r w:rsidR="00A862D3" w:rsidRPr="000B2E65">
        <w:rPr>
          <w:rFonts w:eastAsia="Calibri"/>
          <w:noProof/>
          <w:kern w:val="2"/>
          <w:sz w:val="28"/>
          <w:szCs w:val="28"/>
          <w:lang w:val="vi-VN" w:eastAsia="vi-VN"/>
        </w:rPr>
        <w:t xml:space="preserve">) </w:t>
      </w:r>
      <w:r w:rsidR="00C122E9" w:rsidRPr="000B2E65">
        <w:rPr>
          <w:rFonts w:eastAsia="Calibri"/>
          <w:noProof/>
          <w:kern w:val="2"/>
          <w:sz w:val="28"/>
          <w:szCs w:val="28"/>
          <w:lang w:val="vi-VN" w:eastAsia="vi-VN"/>
        </w:rPr>
        <w:t xml:space="preserve">Tập trung triển khai các dự án đầu tư xây mới, cải tạo, nâng cấp, hiện đại hóa trong lĩnh vực y tế; đẩy nhanh tiến độ giải ngân vốn đầu tư công đã và đang được phân bổ từ nguồn vốn thuộc Chương trình phục hồi và phát triển kinh tế - xã hội theo Nghị quyết số 43/2021/QH15 của Quốc hội, sớm đưa các công trình, dự án vào sử dụng, </w:t>
      </w:r>
      <w:bookmarkStart w:id="30" w:name="_Hlk139030958"/>
      <w:r w:rsidR="00C122E9" w:rsidRPr="000B2E65">
        <w:rPr>
          <w:rFonts w:eastAsia="Calibri"/>
          <w:noProof/>
          <w:kern w:val="2"/>
          <w:sz w:val="28"/>
          <w:szCs w:val="28"/>
          <w:lang w:val="vi-VN" w:eastAsia="vi-VN"/>
        </w:rPr>
        <w:t>nâng cao chất lượng, hiệu quả công tác chăm sóc sức khỏe nhân dân</w:t>
      </w:r>
      <w:bookmarkEnd w:id="30"/>
      <w:r w:rsidR="00927255" w:rsidRPr="000B2E65">
        <w:rPr>
          <w:rFonts w:eastAsia="Calibri"/>
          <w:noProof/>
          <w:kern w:val="2"/>
          <w:sz w:val="28"/>
          <w:szCs w:val="28"/>
          <w:lang w:eastAsia="vi-VN"/>
        </w:rPr>
        <w:t>;</w:t>
      </w:r>
    </w:p>
    <w:bookmarkEnd w:id="29"/>
    <w:p w14:paraId="4FDA9B54" w14:textId="3C59283C" w:rsidR="00563F8B" w:rsidRPr="000B2E65" w:rsidRDefault="00563F8B"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rFonts w:eastAsia="Calibri"/>
          <w:noProof/>
          <w:kern w:val="2"/>
          <w:sz w:val="28"/>
          <w:szCs w:val="28"/>
          <w:lang w:eastAsia="vi-VN"/>
        </w:rPr>
      </w:pPr>
      <w:r w:rsidRPr="00B44440">
        <w:rPr>
          <w:rFonts w:eastAsia="Calibri"/>
          <w:noProof/>
          <w:kern w:val="2"/>
          <w:sz w:val="28"/>
          <w:szCs w:val="28"/>
          <w:lang w:val="vi-VN" w:eastAsia="vi-VN"/>
        </w:rPr>
        <w:t xml:space="preserve">h) </w:t>
      </w:r>
      <w:bookmarkStart w:id="31" w:name="_Hlk138259899"/>
      <w:r w:rsidR="00CA2857" w:rsidRPr="00B44440">
        <w:rPr>
          <w:rFonts w:eastAsia="Calibri"/>
          <w:noProof/>
          <w:kern w:val="2"/>
          <w:sz w:val="28"/>
          <w:szCs w:val="28"/>
          <w:lang w:val="vi-VN" w:eastAsia="vi-VN"/>
        </w:rPr>
        <w:t>Chỉ đạo các Bộ, ngành, địa phương r</w:t>
      </w:r>
      <w:r w:rsidRPr="00B44440">
        <w:rPr>
          <w:rFonts w:eastAsia="Calibri"/>
          <w:noProof/>
          <w:kern w:val="2"/>
          <w:sz w:val="28"/>
          <w:szCs w:val="28"/>
          <w:lang w:val="vi-VN" w:eastAsia="vi-VN"/>
        </w:rPr>
        <w:t xml:space="preserve">à soát, tổng hợp, khen thưởng kịp thời </w:t>
      </w:r>
      <w:r w:rsidR="007307B1" w:rsidRPr="00B44440">
        <w:rPr>
          <w:rFonts w:eastAsia="Calibri"/>
          <w:noProof/>
          <w:kern w:val="2"/>
          <w:sz w:val="28"/>
          <w:szCs w:val="28"/>
          <w:lang w:val="vi-VN" w:eastAsia="vi-VN"/>
        </w:rPr>
        <w:t xml:space="preserve">cá nhân, </w:t>
      </w:r>
      <w:r w:rsidRPr="00B44440">
        <w:rPr>
          <w:rFonts w:eastAsia="Calibri"/>
          <w:noProof/>
          <w:kern w:val="2"/>
          <w:sz w:val="28"/>
          <w:szCs w:val="28"/>
          <w:lang w:val="vi-VN" w:eastAsia="vi-VN"/>
        </w:rPr>
        <w:t>tổ chức nhất là lực lượng tuyến đầu có thành tích trong công tác phòng, chống dịch COVID-19</w:t>
      </w:r>
      <w:r w:rsidR="00927255" w:rsidRPr="00B44440">
        <w:rPr>
          <w:rFonts w:eastAsia="Calibri"/>
          <w:noProof/>
          <w:kern w:val="2"/>
          <w:sz w:val="28"/>
          <w:szCs w:val="28"/>
          <w:lang w:eastAsia="vi-VN"/>
        </w:rPr>
        <w:t>;</w:t>
      </w:r>
    </w:p>
    <w:bookmarkEnd w:id="31"/>
    <w:p w14:paraId="17496A11" w14:textId="7EC6F77E" w:rsidR="00C122E9" w:rsidRPr="00A32F62" w:rsidRDefault="00563F8B"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noProof/>
          <w:spacing w:val="-4"/>
          <w:sz w:val="28"/>
          <w:szCs w:val="28"/>
          <w:lang w:val="vi-VN"/>
        </w:rPr>
      </w:pPr>
      <w:r w:rsidRPr="00A32F62">
        <w:rPr>
          <w:rFonts w:eastAsia="Calibri"/>
          <w:noProof/>
          <w:spacing w:val="-4"/>
          <w:kern w:val="2"/>
          <w:sz w:val="28"/>
          <w:szCs w:val="28"/>
          <w:lang w:val="vi-VN" w:eastAsia="vi-VN"/>
        </w:rPr>
        <w:t>i</w:t>
      </w:r>
      <w:r w:rsidR="00A26DFE" w:rsidRPr="00A32F62">
        <w:rPr>
          <w:rFonts w:eastAsia="Calibri"/>
          <w:noProof/>
          <w:spacing w:val="-4"/>
          <w:kern w:val="2"/>
          <w:sz w:val="28"/>
          <w:szCs w:val="28"/>
          <w:lang w:val="vi-VN" w:eastAsia="vi-VN"/>
        </w:rPr>
        <w:t xml:space="preserve">) </w:t>
      </w:r>
      <w:r w:rsidR="00C122E9" w:rsidRPr="00A32F62">
        <w:rPr>
          <w:noProof/>
          <w:spacing w:val="-4"/>
          <w:sz w:val="28"/>
          <w:szCs w:val="28"/>
          <w:lang w:val="vi-VN"/>
        </w:rPr>
        <w:t>Định kỳ 2 năm một lần, Chính phủ báo cáo Quốc hội kết quả thực hiện các nội dung về y tế cơ sở, y tế dự phòng quy định tại Nghị quyết này</w:t>
      </w:r>
      <w:r w:rsidR="003375AF" w:rsidRPr="00A32F62">
        <w:rPr>
          <w:noProof/>
          <w:spacing w:val="-4"/>
          <w:sz w:val="28"/>
          <w:szCs w:val="28"/>
          <w:lang w:val="vi-VN"/>
        </w:rPr>
        <w:t xml:space="preserve"> tại kỳ họp cuối năm.</w:t>
      </w:r>
    </w:p>
    <w:p w14:paraId="7676D73A" w14:textId="65EE74F3" w:rsidR="00C122E9" w:rsidRPr="00B44440" w:rsidRDefault="00C122E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noProof/>
          <w:sz w:val="28"/>
          <w:szCs w:val="28"/>
          <w:lang w:val="vi-VN"/>
        </w:rPr>
      </w:pPr>
      <w:r w:rsidRPr="00B44440">
        <w:rPr>
          <w:noProof/>
          <w:sz w:val="28"/>
          <w:szCs w:val="28"/>
          <w:lang w:val="vi-VN"/>
        </w:rPr>
        <w:t xml:space="preserve">2. Giao Chính phủ, Tòa án nhân dân tối cao, Viện </w:t>
      </w:r>
      <w:r w:rsidR="00142B4C" w:rsidRPr="00B44440">
        <w:rPr>
          <w:noProof/>
          <w:sz w:val="28"/>
          <w:szCs w:val="28"/>
          <w:lang w:val="vi-VN"/>
        </w:rPr>
        <w:t>k</w:t>
      </w:r>
      <w:r w:rsidRPr="00B44440">
        <w:rPr>
          <w:noProof/>
          <w:sz w:val="28"/>
          <w:szCs w:val="28"/>
          <w:lang w:val="vi-VN"/>
        </w:rPr>
        <w:t xml:space="preserve">iểm sát nhân dân tối cao, Kiểm toán </w:t>
      </w:r>
      <w:r w:rsidR="00142B4C" w:rsidRPr="00B44440">
        <w:rPr>
          <w:noProof/>
          <w:sz w:val="28"/>
          <w:szCs w:val="28"/>
          <w:lang w:val="vi-VN"/>
        </w:rPr>
        <w:t>n</w:t>
      </w:r>
      <w:r w:rsidRPr="00B44440">
        <w:rPr>
          <w:noProof/>
          <w:sz w:val="28"/>
          <w:szCs w:val="28"/>
          <w:lang w:val="vi-VN"/>
        </w:rPr>
        <w:t>hà nước, các Bộ, ngành, Ủy ban nhân dân các tỉnh, thành phố trực thuộc Trung ương, trong phạm vi nhiệm vụ, quyền hạn của mình, chỉ đạo, kiểm tra, tổ chức thực hiện</w:t>
      </w:r>
      <w:r w:rsidR="00142B4C" w:rsidRPr="00B44440">
        <w:rPr>
          <w:noProof/>
          <w:sz w:val="28"/>
          <w:szCs w:val="28"/>
          <w:lang w:val="vi-VN"/>
        </w:rPr>
        <w:t xml:space="preserve"> quy định tại</w:t>
      </w:r>
      <w:r w:rsidRPr="00B44440">
        <w:rPr>
          <w:noProof/>
          <w:sz w:val="28"/>
          <w:szCs w:val="28"/>
          <w:lang w:val="vi-VN"/>
        </w:rPr>
        <w:t xml:space="preserve"> </w:t>
      </w:r>
      <w:r w:rsidR="00563F8B" w:rsidRPr="00B44440">
        <w:rPr>
          <w:noProof/>
          <w:sz w:val="28"/>
          <w:szCs w:val="28"/>
          <w:lang w:val="vi-VN"/>
        </w:rPr>
        <w:t xml:space="preserve">khoản </w:t>
      </w:r>
      <w:r w:rsidRPr="00B44440">
        <w:rPr>
          <w:noProof/>
          <w:sz w:val="28"/>
          <w:szCs w:val="28"/>
          <w:lang w:val="vi-VN"/>
        </w:rPr>
        <w:t>1</w:t>
      </w:r>
      <w:r w:rsidR="00301825" w:rsidRPr="00B44440">
        <w:rPr>
          <w:noProof/>
          <w:sz w:val="28"/>
          <w:szCs w:val="28"/>
          <w:lang w:val="vi-VN"/>
        </w:rPr>
        <w:t>2</w:t>
      </w:r>
      <w:r w:rsidRPr="00B44440">
        <w:rPr>
          <w:noProof/>
          <w:sz w:val="28"/>
          <w:szCs w:val="28"/>
          <w:lang w:val="vi-VN"/>
        </w:rPr>
        <w:t xml:space="preserve"> Điều 2 của Nghị quyết này.</w:t>
      </w:r>
    </w:p>
    <w:p w14:paraId="482BD018" w14:textId="1960FDB5" w:rsidR="00C122E9" w:rsidRPr="00B44440" w:rsidRDefault="00C30AA9" w:rsidP="002E3AEA">
      <w:pPr>
        <w:widowControl w:val="0"/>
        <w:pBdr>
          <w:top w:val="dotted" w:sz="4" w:space="0" w:color="FFFFFF"/>
          <w:left w:val="dotted" w:sz="4" w:space="0" w:color="FFFFFF"/>
          <w:bottom w:val="dotted" w:sz="4" w:space="9" w:color="FFFFFF"/>
          <w:right w:val="dotted" w:sz="4" w:space="0" w:color="FFFFFF"/>
        </w:pBdr>
        <w:spacing w:before="120" w:after="120" w:line="330" w:lineRule="exact"/>
        <w:ind w:firstLine="720"/>
        <w:jc w:val="both"/>
        <w:rPr>
          <w:noProof/>
          <w:sz w:val="28"/>
          <w:szCs w:val="28"/>
          <w:lang w:val="vi-VN"/>
        </w:rPr>
      </w:pPr>
      <w:r w:rsidRPr="000B2E65">
        <w:rPr>
          <w:noProof/>
        </w:rPr>
        <mc:AlternateContent>
          <mc:Choice Requires="wps">
            <w:drawing>
              <wp:anchor distT="4294967291" distB="4294967291" distL="114300" distR="114300" simplePos="0" relativeHeight="251662336" behindDoc="0" locked="0" layoutInCell="1" allowOverlap="1" wp14:anchorId="5D2E40E8" wp14:editId="47D6491D">
                <wp:simplePos x="0" y="0"/>
                <wp:positionH relativeFrom="margin">
                  <wp:posOffset>0</wp:posOffset>
                </wp:positionH>
                <wp:positionV relativeFrom="paragraph">
                  <wp:posOffset>911035</wp:posOffset>
                </wp:positionV>
                <wp:extent cx="584898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DE4731" id="Straight Connector 1"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71.75pt" to="460.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">
                <w10:wrap anchorx="margin"/>
              </v:line>
            </w:pict>
          </mc:Fallback>
        </mc:AlternateContent>
      </w:r>
      <w:r w:rsidR="00C122E9" w:rsidRPr="00B44440">
        <w:rPr>
          <w:noProof/>
          <w:sz w:val="28"/>
          <w:szCs w:val="28"/>
          <w:lang w:val="vi-VN"/>
        </w:rPr>
        <w:t>3. Ủy ban Thường vụ Quốc hội, Hội đồng Dân tộc, các Ủy ban của Quốc hội, các Đoàn đại biểu Quốc hội, đại biểu Quốc hội, Hội đồng nhân dân các cấp,</w:t>
      </w:r>
      <w:r w:rsidR="004A2B7A" w:rsidRPr="00B44440">
        <w:rPr>
          <w:noProof/>
          <w:sz w:val="28"/>
          <w:szCs w:val="28"/>
          <w:lang w:val="vi-VN"/>
        </w:rPr>
        <w:t xml:space="preserve"> </w:t>
      </w:r>
      <w:r w:rsidR="00C122E9" w:rsidRPr="00B44440">
        <w:rPr>
          <w:noProof/>
          <w:sz w:val="28"/>
          <w:szCs w:val="28"/>
          <w:lang w:val="vi-VN"/>
        </w:rPr>
        <w:t>Mặt trận Tổ Quốc Việt Nam</w:t>
      </w:r>
      <w:r w:rsidR="004573C5" w:rsidRPr="00B44440">
        <w:rPr>
          <w:noProof/>
          <w:sz w:val="28"/>
          <w:szCs w:val="28"/>
        </w:rPr>
        <w:t>,</w:t>
      </w:r>
      <w:r w:rsidR="00C122E9" w:rsidRPr="00B44440">
        <w:rPr>
          <w:noProof/>
          <w:sz w:val="28"/>
          <w:szCs w:val="28"/>
          <w:lang w:val="vi-VN"/>
        </w:rPr>
        <w:t xml:space="preserve"> trong phạm vi trách nhiệm, nhiệm vụ, quyền hạn của mình</w:t>
      </w:r>
      <w:r w:rsidR="004573C5" w:rsidRPr="00B44440">
        <w:rPr>
          <w:noProof/>
          <w:sz w:val="28"/>
          <w:szCs w:val="28"/>
        </w:rPr>
        <w:t>,</w:t>
      </w:r>
      <w:r w:rsidR="00C122E9" w:rsidRPr="00B44440">
        <w:rPr>
          <w:noProof/>
          <w:sz w:val="28"/>
          <w:szCs w:val="28"/>
          <w:lang w:val="vi-VN"/>
        </w:rPr>
        <w:t xml:space="preserve"> tổ chức thực hiện và giám sát việc thực hiện Nghị quyết này.</w:t>
      </w:r>
    </w:p>
    <w:p w14:paraId="53DB04A8" w14:textId="3128DCF7" w:rsidR="00C122E9" w:rsidRPr="00773875" w:rsidRDefault="00C122E9" w:rsidP="002E3AEA">
      <w:pPr>
        <w:widowControl w:val="0"/>
        <w:pBdr>
          <w:top w:val="dotted" w:sz="4" w:space="0" w:color="FFFFFF"/>
          <w:left w:val="dotted" w:sz="4" w:space="0" w:color="FFFFFF"/>
          <w:bottom w:val="dotted" w:sz="4" w:space="6" w:color="FFFFFF"/>
          <w:right w:val="dotted" w:sz="4" w:space="0" w:color="FFFFFF"/>
        </w:pBdr>
        <w:spacing w:before="120" w:after="120" w:line="320" w:lineRule="exact"/>
        <w:ind w:firstLine="720"/>
        <w:jc w:val="both"/>
        <w:rPr>
          <w:bCs/>
          <w:noProof/>
          <w:sz w:val="28"/>
          <w:szCs w:val="28"/>
          <w:lang w:val="vi-VN"/>
        </w:rPr>
      </w:pPr>
      <w:r w:rsidRPr="00B44440">
        <w:rPr>
          <w:i/>
          <w:iCs/>
          <w:noProof/>
          <w:sz w:val="28"/>
          <w:szCs w:val="28"/>
          <w:lang w:val="vi-VN"/>
        </w:rPr>
        <w:t xml:space="preserve">Nghị quyết này đã được Quốc hội nước Cộng hòa xã hội chủ nghĩa Việt Nam khóa XV, kỳ họp thứ </w:t>
      </w:r>
      <w:r w:rsidR="00260EC3" w:rsidRPr="00B44440">
        <w:rPr>
          <w:i/>
          <w:iCs/>
          <w:noProof/>
          <w:sz w:val="28"/>
          <w:szCs w:val="28"/>
          <w:lang w:val="vi-VN"/>
        </w:rPr>
        <w:t xml:space="preserve">5 </w:t>
      </w:r>
      <w:r w:rsidRPr="00B44440">
        <w:rPr>
          <w:i/>
          <w:iCs/>
          <w:noProof/>
          <w:sz w:val="28"/>
          <w:szCs w:val="28"/>
          <w:lang w:val="vi-VN"/>
        </w:rPr>
        <w:t xml:space="preserve">thông qua ngày </w:t>
      </w:r>
      <w:r w:rsidR="004573C5" w:rsidRPr="00B44440">
        <w:rPr>
          <w:i/>
          <w:iCs/>
          <w:noProof/>
          <w:sz w:val="28"/>
          <w:szCs w:val="28"/>
        </w:rPr>
        <w:t>24</w:t>
      </w:r>
      <w:r w:rsidR="004573C5" w:rsidRPr="00B44440">
        <w:rPr>
          <w:i/>
          <w:iCs/>
          <w:noProof/>
          <w:sz w:val="28"/>
          <w:szCs w:val="28"/>
          <w:lang w:val="vi-VN"/>
        </w:rPr>
        <w:t xml:space="preserve"> </w:t>
      </w:r>
      <w:r w:rsidRPr="00B44440">
        <w:rPr>
          <w:i/>
          <w:iCs/>
          <w:noProof/>
          <w:sz w:val="28"/>
          <w:szCs w:val="28"/>
          <w:lang w:val="vi-VN"/>
        </w:rPr>
        <w:t xml:space="preserve">tháng </w:t>
      </w:r>
      <w:r w:rsidR="00BB1C27" w:rsidRPr="00B44440">
        <w:rPr>
          <w:i/>
          <w:iCs/>
          <w:noProof/>
          <w:sz w:val="28"/>
          <w:szCs w:val="28"/>
          <w:lang w:val="vi-VN"/>
        </w:rPr>
        <w:t xml:space="preserve">6 </w:t>
      </w:r>
      <w:r w:rsidRPr="00B44440">
        <w:rPr>
          <w:i/>
          <w:iCs/>
          <w:noProof/>
          <w:sz w:val="28"/>
          <w:szCs w:val="28"/>
          <w:lang w:val="vi-VN"/>
        </w:rPr>
        <w:t>năm 2023./.</w:t>
      </w:r>
    </w:p>
    <w:tbl>
      <w:tblPr>
        <w:tblW w:w="5000" w:type="pct"/>
        <w:tblBorders>
          <w:insideH w:val="nil"/>
          <w:insideV w:val="nil"/>
        </w:tblBorders>
        <w:tblCellMar>
          <w:left w:w="0" w:type="dxa"/>
          <w:right w:w="0" w:type="dxa"/>
        </w:tblCellMar>
        <w:tblLook w:val="04A0" w:firstRow="1" w:lastRow="0" w:firstColumn="1" w:lastColumn="0" w:noHBand="0" w:noVBand="1"/>
      </w:tblPr>
      <w:tblGrid>
        <w:gridCol w:w="4615"/>
        <w:gridCol w:w="4685"/>
      </w:tblGrid>
      <w:tr w:rsidR="00C122E9" w:rsidRPr="00773875" w14:paraId="4C5FA8C5" w14:textId="77777777" w:rsidTr="002E3AEA">
        <w:tc>
          <w:tcPr>
            <w:tcW w:w="2481" w:type="pct"/>
            <w:tcMar>
              <w:top w:w="0" w:type="dxa"/>
              <w:left w:w="108" w:type="dxa"/>
              <w:bottom w:w="0" w:type="dxa"/>
              <w:right w:w="108" w:type="dxa"/>
            </w:tcMar>
            <w:hideMark/>
          </w:tcPr>
          <w:p w14:paraId="144E7601" w14:textId="77777777" w:rsidR="00C122E9" w:rsidRPr="00773875" w:rsidRDefault="00C122E9" w:rsidP="00475CF4">
            <w:pPr>
              <w:spacing w:line="252" w:lineRule="auto"/>
              <w:rPr>
                <w:noProof/>
                <w:lang w:val="vi-VN"/>
              </w:rPr>
            </w:pPr>
            <w:r w:rsidRPr="00773875">
              <w:rPr>
                <w:b/>
                <w:bCs/>
                <w:noProof/>
                <w:lang w:val="vi-VN"/>
              </w:rPr>
              <w:t> </w:t>
            </w:r>
          </w:p>
        </w:tc>
        <w:tc>
          <w:tcPr>
            <w:tcW w:w="2519" w:type="pct"/>
            <w:tcMar>
              <w:top w:w="0" w:type="dxa"/>
              <w:left w:w="108" w:type="dxa"/>
              <w:bottom w:w="0" w:type="dxa"/>
              <w:right w:w="108" w:type="dxa"/>
            </w:tcMar>
          </w:tcPr>
          <w:p w14:paraId="177F6EEA" w14:textId="38D67FF2" w:rsidR="0019780F" w:rsidRPr="00773875" w:rsidRDefault="00C122E9" w:rsidP="00475CF4">
            <w:pPr>
              <w:spacing w:line="252" w:lineRule="auto"/>
              <w:jc w:val="center"/>
              <w:rPr>
                <w:b/>
                <w:noProof/>
                <w:lang w:val="vi-VN"/>
              </w:rPr>
            </w:pPr>
            <w:r w:rsidRPr="00773875">
              <w:rPr>
                <w:b/>
                <w:bCs/>
                <w:noProof/>
                <w:sz w:val="26"/>
                <w:szCs w:val="26"/>
                <w:lang w:val="vi-VN"/>
              </w:rPr>
              <w:t>CHỦ TỊCH QUỐC HỘI</w:t>
            </w:r>
          </w:p>
          <w:p w14:paraId="2C13CC94" w14:textId="77777777" w:rsidR="002E0A83" w:rsidRPr="00773875" w:rsidRDefault="002E0A83" w:rsidP="00475CF4">
            <w:pPr>
              <w:spacing w:line="252" w:lineRule="auto"/>
              <w:jc w:val="center"/>
              <w:rPr>
                <w:b/>
                <w:noProof/>
                <w:sz w:val="28"/>
                <w:lang w:val="vi-VN"/>
              </w:rPr>
            </w:pPr>
          </w:p>
          <w:p w14:paraId="1C62B479" w14:textId="2F171F36" w:rsidR="00DC28C6" w:rsidRPr="00D90B7F" w:rsidRDefault="00D90B7F" w:rsidP="00475CF4">
            <w:pPr>
              <w:spacing w:line="252" w:lineRule="auto"/>
              <w:jc w:val="center"/>
              <w:rPr>
                <w:b/>
                <w:noProof/>
                <w:sz w:val="28"/>
              </w:rPr>
            </w:pPr>
            <w:r>
              <w:rPr>
                <w:b/>
                <w:noProof/>
                <w:sz w:val="28"/>
              </w:rPr>
              <w:t>(Đã ký</w:t>
            </w:r>
            <w:bookmarkStart w:id="32" w:name="_GoBack"/>
            <w:bookmarkEnd w:id="32"/>
            <w:r>
              <w:rPr>
                <w:b/>
                <w:noProof/>
                <w:sz w:val="28"/>
              </w:rPr>
              <w:t>)</w:t>
            </w:r>
          </w:p>
          <w:p w14:paraId="7FF2CABB" w14:textId="20586272" w:rsidR="00DC28C6" w:rsidRDefault="00DC28C6" w:rsidP="00475CF4">
            <w:pPr>
              <w:spacing w:line="252" w:lineRule="auto"/>
              <w:jc w:val="center"/>
              <w:rPr>
                <w:b/>
                <w:noProof/>
                <w:sz w:val="28"/>
                <w:lang w:val="vi-VN"/>
              </w:rPr>
            </w:pPr>
          </w:p>
          <w:p w14:paraId="63FAB0D7" w14:textId="235F058B" w:rsidR="00F74874" w:rsidRDefault="00F74874" w:rsidP="00475CF4">
            <w:pPr>
              <w:spacing w:line="252" w:lineRule="auto"/>
              <w:jc w:val="center"/>
              <w:rPr>
                <w:b/>
                <w:noProof/>
                <w:sz w:val="28"/>
                <w:lang w:val="vi-VN"/>
              </w:rPr>
            </w:pPr>
          </w:p>
          <w:p w14:paraId="0F646C62" w14:textId="77777777" w:rsidR="00F74874" w:rsidRPr="00773875" w:rsidRDefault="00F74874" w:rsidP="00475CF4">
            <w:pPr>
              <w:spacing w:line="252" w:lineRule="auto"/>
              <w:jc w:val="center"/>
              <w:rPr>
                <w:b/>
                <w:noProof/>
                <w:sz w:val="28"/>
                <w:lang w:val="vi-VN"/>
              </w:rPr>
            </w:pPr>
          </w:p>
          <w:p w14:paraId="6F207CC6" w14:textId="17F74733" w:rsidR="00C122E9" w:rsidRPr="00773875" w:rsidRDefault="00C122E9" w:rsidP="00475CF4">
            <w:pPr>
              <w:spacing w:line="252" w:lineRule="auto"/>
              <w:jc w:val="center"/>
              <w:rPr>
                <w:noProof/>
                <w:lang w:val="vi-VN"/>
              </w:rPr>
            </w:pPr>
            <w:r w:rsidRPr="00773875">
              <w:rPr>
                <w:b/>
                <w:noProof/>
                <w:sz w:val="28"/>
                <w:lang w:val="vi-VN"/>
              </w:rPr>
              <w:t>Vương Đình</w:t>
            </w:r>
            <w:r w:rsidR="00250478" w:rsidRPr="008D265B">
              <w:rPr>
                <w:b/>
                <w:noProof/>
                <w:sz w:val="28"/>
                <w:lang w:val="vi-VN"/>
              </w:rPr>
              <w:t xml:space="preserve"> Huệ</w:t>
            </w:r>
          </w:p>
        </w:tc>
      </w:tr>
    </w:tbl>
    <w:p w14:paraId="1EBAD93A" w14:textId="77777777" w:rsidR="00C30AA9" w:rsidRPr="00773875" w:rsidRDefault="00C30AA9" w:rsidP="005B1CC1">
      <w:pPr>
        <w:spacing w:line="340" w:lineRule="exact"/>
        <w:jc w:val="center"/>
        <w:rPr>
          <w:b/>
          <w:noProof/>
          <w:sz w:val="26"/>
          <w:szCs w:val="26"/>
          <w:lang w:val="vi-VN"/>
        </w:rPr>
      </w:pPr>
    </w:p>
    <w:p w14:paraId="75877C5B" w14:textId="77777777" w:rsidR="00233ABA" w:rsidRPr="008D265B" w:rsidRDefault="00233ABA" w:rsidP="008D265B">
      <w:pPr>
        <w:spacing w:after="160" w:line="259" w:lineRule="auto"/>
        <w:rPr>
          <w:noProof/>
          <w:lang w:val="vi-VN"/>
        </w:rPr>
      </w:pPr>
    </w:p>
    <w:sectPr w:rsidR="00233ABA" w:rsidRPr="008D265B" w:rsidSect="009441F6">
      <w:headerReference w:type="default" r:id="rId8"/>
      <w:headerReference w:type="first" r:id="rId9"/>
      <w:pgSz w:w="11909" w:h="16834"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7339" w14:textId="77777777" w:rsidR="007A37AA" w:rsidRDefault="007A37AA">
      <w:r>
        <w:separator/>
      </w:r>
    </w:p>
  </w:endnote>
  <w:endnote w:type="continuationSeparator" w:id="0">
    <w:p w14:paraId="43E3EBFE" w14:textId="77777777" w:rsidR="007A37AA" w:rsidRDefault="007A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EF62F" w14:textId="77777777" w:rsidR="007A37AA" w:rsidRDefault="007A37AA">
      <w:r>
        <w:separator/>
      </w:r>
    </w:p>
  </w:footnote>
  <w:footnote w:type="continuationSeparator" w:id="0">
    <w:p w14:paraId="3273DFBA" w14:textId="77777777" w:rsidR="007A37AA" w:rsidRDefault="007A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888204"/>
      <w:docPartObj>
        <w:docPartGallery w:val="Page Numbers (Top of Page)"/>
        <w:docPartUnique/>
      </w:docPartObj>
    </w:sdtPr>
    <w:sdtEndPr>
      <w:rPr>
        <w:noProof/>
      </w:rPr>
    </w:sdtEndPr>
    <w:sdtContent>
      <w:p w14:paraId="02D751DF" w14:textId="71B7A889" w:rsidR="00113774" w:rsidRDefault="00113774">
        <w:pPr>
          <w:pStyle w:val="Header"/>
          <w:jc w:val="center"/>
        </w:pPr>
        <w:r>
          <w:fldChar w:fldCharType="begin"/>
        </w:r>
        <w:r>
          <w:instrText xml:space="preserve"> PAGE   \* MERGEFORMAT </w:instrText>
        </w:r>
        <w:r>
          <w:fldChar w:fldCharType="separate"/>
        </w:r>
        <w:r w:rsidR="00A32F62">
          <w:rPr>
            <w:noProof/>
          </w:rPr>
          <w:t>12</w:t>
        </w:r>
        <w:r>
          <w:rPr>
            <w:noProof/>
          </w:rPr>
          <w:fldChar w:fldCharType="end"/>
        </w:r>
      </w:p>
    </w:sdtContent>
  </w:sdt>
  <w:p w14:paraId="1CA66272" w14:textId="77777777" w:rsidR="00113774" w:rsidRDefault="00113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F730" w14:textId="67FB295E" w:rsidR="00113774" w:rsidRDefault="00113774">
    <w:pPr>
      <w:pStyle w:val="Header"/>
      <w:jc w:val="center"/>
    </w:pPr>
  </w:p>
  <w:p w14:paraId="558C91FA" w14:textId="77777777" w:rsidR="00113774" w:rsidRDefault="00113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17704"/>
    <w:multiLevelType w:val="hybridMultilevel"/>
    <w:tmpl w:val="D87457AC"/>
    <w:lvl w:ilvl="0" w:tplc="C72C65C6">
      <w:start w:val="1"/>
      <w:numFmt w:val="decimal"/>
      <w:lvlText w:val="%1"/>
      <w:lvlJc w:val="left"/>
      <w:pPr>
        <w:ind w:left="786" w:hanging="360"/>
      </w:pPr>
      <w:rPr>
        <w:rFonts w:hint="default"/>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1" w15:restartNumberingAfterBreak="0">
    <w:nsid w:val="2DF37069"/>
    <w:multiLevelType w:val="hybridMultilevel"/>
    <w:tmpl w:val="E7E841F6"/>
    <w:lvl w:ilvl="0" w:tplc="8362C6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DF4E7E"/>
    <w:multiLevelType w:val="hybridMultilevel"/>
    <w:tmpl w:val="D5E42BC2"/>
    <w:lvl w:ilvl="0" w:tplc="2AEC19B0">
      <w:start w:val="1"/>
      <w:numFmt w:val="decimal"/>
      <w:lvlText w:val="%1"/>
      <w:lvlJc w:val="left"/>
      <w:pPr>
        <w:ind w:left="17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E9"/>
    <w:rsid w:val="00020DBF"/>
    <w:rsid w:val="00026462"/>
    <w:rsid w:val="00032BC8"/>
    <w:rsid w:val="00036D66"/>
    <w:rsid w:val="000403B0"/>
    <w:rsid w:val="00053E21"/>
    <w:rsid w:val="00057FF5"/>
    <w:rsid w:val="00062423"/>
    <w:rsid w:val="0007135E"/>
    <w:rsid w:val="000754B6"/>
    <w:rsid w:val="00081420"/>
    <w:rsid w:val="000822AD"/>
    <w:rsid w:val="00093F34"/>
    <w:rsid w:val="000A0D36"/>
    <w:rsid w:val="000A2D20"/>
    <w:rsid w:val="000A4607"/>
    <w:rsid w:val="000A578A"/>
    <w:rsid w:val="000B2E65"/>
    <w:rsid w:val="000B4CA1"/>
    <w:rsid w:val="000B76CE"/>
    <w:rsid w:val="000C2489"/>
    <w:rsid w:val="000D0DEE"/>
    <w:rsid w:val="001018EE"/>
    <w:rsid w:val="00110F5B"/>
    <w:rsid w:val="00113774"/>
    <w:rsid w:val="0011396B"/>
    <w:rsid w:val="00114681"/>
    <w:rsid w:val="00125B8F"/>
    <w:rsid w:val="00133C73"/>
    <w:rsid w:val="00136662"/>
    <w:rsid w:val="00142330"/>
    <w:rsid w:val="00142B4C"/>
    <w:rsid w:val="00144AA6"/>
    <w:rsid w:val="00146761"/>
    <w:rsid w:val="00153EC4"/>
    <w:rsid w:val="00154AD0"/>
    <w:rsid w:val="00160083"/>
    <w:rsid w:val="00172C78"/>
    <w:rsid w:val="00180F07"/>
    <w:rsid w:val="0019780F"/>
    <w:rsid w:val="001B1482"/>
    <w:rsid w:val="001B5B50"/>
    <w:rsid w:val="001C6ED7"/>
    <w:rsid w:val="001E1A21"/>
    <w:rsid w:val="001F4B7B"/>
    <w:rsid w:val="00205879"/>
    <w:rsid w:val="00212148"/>
    <w:rsid w:val="00221795"/>
    <w:rsid w:val="00233ABA"/>
    <w:rsid w:val="00233EE3"/>
    <w:rsid w:val="002362B1"/>
    <w:rsid w:val="00250478"/>
    <w:rsid w:val="00251388"/>
    <w:rsid w:val="00252D81"/>
    <w:rsid w:val="00255A3F"/>
    <w:rsid w:val="00260EC3"/>
    <w:rsid w:val="00263F8C"/>
    <w:rsid w:val="00264C0A"/>
    <w:rsid w:val="002716EE"/>
    <w:rsid w:val="00272192"/>
    <w:rsid w:val="00272CC3"/>
    <w:rsid w:val="00277682"/>
    <w:rsid w:val="00280A03"/>
    <w:rsid w:val="00282CD9"/>
    <w:rsid w:val="00283A44"/>
    <w:rsid w:val="00291321"/>
    <w:rsid w:val="002914C0"/>
    <w:rsid w:val="00291EB9"/>
    <w:rsid w:val="002950DF"/>
    <w:rsid w:val="002976AE"/>
    <w:rsid w:val="00297CC8"/>
    <w:rsid w:val="002A339D"/>
    <w:rsid w:val="002A3AF8"/>
    <w:rsid w:val="002B3479"/>
    <w:rsid w:val="002B5858"/>
    <w:rsid w:val="002B782D"/>
    <w:rsid w:val="002C5D4E"/>
    <w:rsid w:val="002D5657"/>
    <w:rsid w:val="002E0A30"/>
    <w:rsid w:val="002E0A83"/>
    <w:rsid w:val="002E3AEA"/>
    <w:rsid w:val="002E4FBB"/>
    <w:rsid w:val="002E65B4"/>
    <w:rsid w:val="002F7E0C"/>
    <w:rsid w:val="00301825"/>
    <w:rsid w:val="00310CA9"/>
    <w:rsid w:val="00312800"/>
    <w:rsid w:val="00315BB7"/>
    <w:rsid w:val="00330959"/>
    <w:rsid w:val="0033235B"/>
    <w:rsid w:val="003346C0"/>
    <w:rsid w:val="00334DFB"/>
    <w:rsid w:val="003369F1"/>
    <w:rsid w:val="003375AF"/>
    <w:rsid w:val="00345DDB"/>
    <w:rsid w:val="00347449"/>
    <w:rsid w:val="00353576"/>
    <w:rsid w:val="00354ECA"/>
    <w:rsid w:val="003572F8"/>
    <w:rsid w:val="00363FC4"/>
    <w:rsid w:val="003643F6"/>
    <w:rsid w:val="003651C5"/>
    <w:rsid w:val="00377884"/>
    <w:rsid w:val="0038262A"/>
    <w:rsid w:val="003A14EC"/>
    <w:rsid w:val="003A2F88"/>
    <w:rsid w:val="003A5FAF"/>
    <w:rsid w:val="003B3C14"/>
    <w:rsid w:val="003B7026"/>
    <w:rsid w:val="003B7D90"/>
    <w:rsid w:val="003C06F8"/>
    <w:rsid w:val="003C7E38"/>
    <w:rsid w:val="003D1EFB"/>
    <w:rsid w:val="003D41CA"/>
    <w:rsid w:val="003E36D7"/>
    <w:rsid w:val="003E674E"/>
    <w:rsid w:val="003F0344"/>
    <w:rsid w:val="00420895"/>
    <w:rsid w:val="00433E40"/>
    <w:rsid w:val="00435D1E"/>
    <w:rsid w:val="00443438"/>
    <w:rsid w:val="00453EB5"/>
    <w:rsid w:val="004573C5"/>
    <w:rsid w:val="004661F9"/>
    <w:rsid w:val="004662C8"/>
    <w:rsid w:val="00472135"/>
    <w:rsid w:val="00475CF4"/>
    <w:rsid w:val="00490D1C"/>
    <w:rsid w:val="00491428"/>
    <w:rsid w:val="0049263F"/>
    <w:rsid w:val="004943EE"/>
    <w:rsid w:val="0049644D"/>
    <w:rsid w:val="004A23EE"/>
    <w:rsid w:val="004A2B7A"/>
    <w:rsid w:val="004A41AA"/>
    <w:rsid w:val="004B099E"/>
    <w:rsid w:val="004B5D33"/>
    <w:rsid w:val="004C08FE"/>
    <w:rsid w:val="004C52DB"/>
    <w:rsid w:val="004C7D4C"/>
    <w:rsid w:val="004D2629"/>
    <w:rsid w:val="004E606B"/>
    <w:rsid w:val="004E63D3"/>
    <w:rsid w:val="004E7D68"/>
    <w:rsid w:val="004F11A3"/>
    <w:rsid w:val="004F220E"/>
    <w:rsid w:val="004F2D92"/>
    <w:rsid w:val="004F4469"/>
    <w:rsid w:val="004F4784"/>
    <w:rsid w:val="004F7B11"/>
    <w:rsid w:val="00521252"/>
    <w:rsid w:val="0052361A"/>
    <w:rsid w:val="00543185"/>
    <w:rsid w:val="005437D0"/>
    <w:rsid w:val="00543C1B"/>
    <w:rsid w:val="00543CCD"/>
    <w:rsid w:val="00547F53"/>
    <w:rsid w:val="00556DBB"/>
    <w:rsid w:val="0056039C"/>
    <w:rsid w:val="005630AE"/>
    <w:rsid w:val="00563F8B"/>
    <w:rsid w:val="00574846"/>
    <w:rsid w:val="00575A99"/>
    <w:rsid w:val="005A09FC"/>
    <w:rsid w:val="005B1CC1"/>
    <w:rsid w:val="005B2C61"/>
    <w:rsid w:val="005B2FAC"/>
    <w:rsid w:val="005C3B17"/>
    <w:rsid w:val="005D713D"/>
    <w:rsid w:val="005F3E61"/>
    <w:rsid w:val="00600B53"/>
    <w:rsid w:val="00601B3E"/>
    <w:rsid w:val="00606709"/>
    <w:rsid w:val="006172D7"/>
    <w:rsid w:val="00630908"/>
    <w:rsid w:val="006504B8"/>
    <w:rsid w:val="0065455F"/>
    <w:rsid w:val="00654BC1"/>
    <w:rsid w:val="00661B03"/>
    <w:rsid w:val="00671A9E"/>
    <w:rsid w:val="00685359"/>
    <w:rsid w:val="00685A07"/>
    <w:rsid w:val="00691EE7"/>
    <w:rsid w:val="006B04AB"/>
    <w:rsid w:val="006C184A"/>
    <w:rsid w:val="006C3550"/>
    <w:rsid w:val="006C540E"/>
    <w:rsid w:val="006E0CB4"/>
    <w:rsid w:val="006E5771"/>
    <w:rsid w:val="006F0889"/>
    <w:rsid w:val="006F6AE8"/>
    <w:rsid w:val="00703FBE"/>
    <w:rsid w:val="00705863"/>
    <w:rsid w:val="00720346"/>
    <w:rsid w:val="0072766A"/>
    <w:rsid w:val="007307B1"/>
    <w:rsid w:val="007326A5"/>
    <w:rsid w:val="007363FD"/>
    <w:rsid w:val="0074127F"/>
    <w:rsid w:val="0074780D"/>
    <w:rsid w:val="00753523"/>
    <w:rsid w:val="00766708"/>
    <w:rsid w:val="00771EE0"/>
    <w:rsid w:val="00772AB2"/>
    <w:rsid w:val="00773875"/>
    <w:rsid w:val="00773B6B"/>
    <w:rsid w:val="00780CFB"/>
    <w:rsid w:val="00783BC7"/>
    <w:rsid w:val="00784B37"/>
    <w:rsid w:val="00785056"/>
    <w:rsid w:val="007962A4"/>
    <w:rsid w:val="00797216"/>
    <w:rsid w:val="007A37AA"/>
    <w:rsid w:val="007A42AB"/>
    <w:rsid w:val="007B393D"/>
    <w:rsid w:val="007C19DC"/>
    <w:rsid w:val="007C1C50"/>
    <w:rsid w:val="007D1FD4"/>
    <w:rsid w:val="007D254F"/>
    <w:rsid w:val="007E6D65"/>
    <w:rsid w:val="007F6156"/>
    <w:rsid w:val="007F76E7"/>
    <w:rsid w:val="008060FC"/>
    <w:rsid w:val="00817E90"/>
    <w:rsid w:val="00817FF5"/>
    <w:rsid w:val="00823666"/>
    <w:rsid w:val="008241FD"/>
    <w:rsid w:val="00825BB2"/>
    <w:rsid w:val="00826C69"/>
    <w:rsid w:val="00826EA1"/>
    <w:rsid w:val="00830684"/>
    <w:rsid w:val="008335D7"/>
    <w:rsid w:val="00836EEB"/>
    <w:rsid w:val="0085059D"/>
    <w:rsid w:val="00864751"/>
    <w:rsid w:val="008672B8"/>
    <w:rsid w:val="00887AC8"/>
    <w:rsid w:val="00896FB4"/>
    <w:rsid w:val="0089760D"/>
    <w:rsid w:val="008A0698"/>
    <w:rsid w:val="008A0BDA"/>
    <w:rsid w:val="008A69AC"/>
    <w:rsid w:val="008A789C"/>
    <w:rsid w:val="008B1760"/>
    <w:rsid w:val="008B3CEA"/>
    <w:rsid w:val="008B470E"/>
    <w:rsid w:val="008B5C8C"/>
    <w:rsid w:val="008C2909"/>
    <w:rsid w:val="008D265B"/>
    <w:rsid w:val="008E2B7C"/>
    <w:rsid w:val="008E420D"/>
    <w:rsid w:val="008F570A"/>
    <w:rsid w:val="008F7DD5"/>
    <w:rsid w:val="008F7EED"/>
    <w:rsid w:val="008F7F56"/>
    <w:rsid w:val="00901D90"/>
    <w:rsid w:val="00902330"/>
    <w:rsid w:val="0090367D"/>
    <w:rsid w:val="00903CD1"/>
    <w:rsid w:val="00910A33"/>
    <w:rsid w:val="00912198"/>
    <w:rsid w:val="0091371C"/>
    <w:rsid w:val="00916611"/>
    <w:rsid w:val="009221C8"/>
    <w:rsid w:val="00927255"/>
    <w:rsid w:val="00931725"/>
    <w:rsid w:val="00931F29"/>
    <w:rsid w:val="00932E2E"/>
    <w:rsid w:val="00936C09"/>
    <w:rsid w:val="00943364"/>
    <w:rsid w:val="009441F6"/>
    <w:rsid w:val="00951DE9"/>
    <w:rsid w:val="00955E6D"/>
    <w:rsid w:val="0095723D"/>
    <w:rsid w:val="00964C03"/>
    <w:rsid w:val="0096581B"/>
    <w:rsid w:val="00965FB4"/>
    <w:rsid w:val="00967710"/>
    <w:rsid w:val="0097009D"/>
    <w:rsid w:val="0098133C"/>
    <w:rsid w:val="00984F3D"/>
    <w:rsid w:val="00991378"/>
    <w:rsid w:val="009A34BE"/>
    <w:rsid w:val="009B7153"/>
    <w:rsid w:val="009C3A05"/>
    <w:rsid w:val="009D0FF8"/>
    <w:rsid w:val="009E3070"/>
    <w:rsid w:val="009E32E5"/>
    <w:rsid w:val="009F06CC"/>
    <w:rsid w:val="00A053C4"/>
    <w:rsid w:val="00A1752B"/>
    <w:rsid w:val="00A22681"/>
    <w:rsid w:val="00A2356F"/>
    <w:rsid w:val="00A26DFE"/>
    <w:rsid w:val="00A322E7"/>
    <w:rsid w:val="00A32F62"/>
    <w:rsid w:val="00A340CF"/>
    <w:rsid w:val="00A3502C"/>
    <w:rsid w:val="00A425B6"/>
    <w:rsid w:val="00A42D5F"/>
    <w:rsid w:val="00A43449"/>
    <w:rsid w:val="00A44F32"/>
    <w:rsid w:val="00A506D0"/>
    <w:rsid w:val="00A5134F"/>
    <w:rsid w:val="00A63094"/>
    <w:rsid w:val="00A64A44"/>
    <w:rsid w:val="00A83071"/>
    <w:rsid w:val="00A862D3"/>
    <w:rsid w:val="00A9380E"/>
    <w:rsid w:val="00A94317"/>
    <w:rsid w:val="00A964DB"/>
    <w:rsid w:val="00AA238E"/>
    <w:rsid w:val="00AB149A"/>
    <w:rsid w:val="00AB29B9"/>
    <w:rsid w:val="00AC02B2"/>
    <w:rsid w:val="00AC2A19"/>
    <w:rsid w:val="00AC71FD"/>
    <w:rsid w:val="00AD389D"/>
    <w:rsid w:val="00AD42C2"/>
    <w:rsid w:val="00AE3781"/>
    <w:rsid w:val="00B104FE"/>
    <w:rsid w:val="00B12B07"/>
    <w:rsid w:val="00B1430E"/>
    <w:rsid w:val="00B164C7"/>
    <w:rsid w:val="00B2149C"/>
    <w:rsid w:val="00B26D9F"/>
    <w:rsid w:val="00B33B66"/>
    <w:rsid w:val="00B36DB8"/>
    <w:rsid w:val="00B4159B"/>
    <w:rsid w:val="00B44440"/>
    <w:rsid w:val="00B55FAD"/>
    <w:rsid w:val="00B56A48"/>
    <w:rsid w:val="00B56ABA"/>
    <w:rsid w:val="00B665E1"/>
    <w:rsid w:val="00B70964"/>
    <w:rsid w:val="00B713A8"/>
    <w:rsid w:val="00B77B78"/>
    <w:rsid w:val="00B80827"/>
    <w:rsid w:val="00B954B1"/>
    <w:rsid w:val="00B97B16"/>
    <w:rsid w:val="00BA21C9"/>
    <w:rsid w:val="00BA6ABE"/>
    <w:rsid w:val="00BB1C27"/>
    <w:rsid w:val="00BB647E"/>
    <w:rsid w:val="00BD0F12"/>
    <w:rsid w:val="00BF57BB"/>
    <w:rsid w:val="00C0241D"/>
    <w:rsid w:val="00C06FF7"/>
    <w:rsid w:val="00C122E9"/>
    <w:rsid w:val="00C222AC"/>
    <w:rsid w:val="00C23A31"/>
    <w:rsid w:val="00C30482"/>
    <w:rsid w:val="00C30AA9"/>
    <w:rsid w:val="00C445D3"/>
    <w:rsid w:val="00C4690A"/>
    <w:rsid w:val="00C46A8A"/>
    <w:rsid w:val="00C46DCA"/>
    <w:rsid w:val="00C51EDB"/>
    <w:rsid w:val="00C55EED"/>
    <w:rsid w:val="00C80D6A"/>
    <w:rsid w:val="00C80EDC"/>
    <w:rsid w:val="00C82F0C"/>
    <w:rsid w:val="00C84D55"/>
    <w:rsid w:val="00C85C2B"/>
    <w:rsid w:val="00CA2857"/>
    <w:rsid w:val="00CB0246"/>
    <w:rsid w:val="00CB05C5"/>
    <w:rsid w:val="00CB3F88"/>
    <w:rsid w:val="00CC6455"/>
    <w:rsid w:val="00CD3D60"/>
    <w:rsid w:val="00CF10C7"/>
    <w:rsid w:val="00D01593"/>
    <w:rsid w:val="00D05D93"/>
    <w:rsid w:val="00D16F51"/>
    <w:rsid w:val="00D23851"/>
    <w:rsid w:val="00D24781"/>
    <w:rsid w:val="00D31F9A"/>
    <w:rsid w:val="00D355CF"/>
    <w:rsid w:val="00D446F5"/>
    <w:rsid w:val="00D66358"/>
    <w:rsid w:val="00D76540"/>
    <w:rsid w:val="00D7707D"/>
    <w:rsid w:val="00D84CE3"/>
    <w:rsid w:val="00D86BDE"/>
    <w:rsid w:val="00D904EC"/>
    <w:rsid w:val="00D90B7F"/>
    <w:rsid w:val="00D9206E"/>
    <w:rsid w:val="00D9671A"/>
    <w:rsid w:val="00D97C52"/>
    <w:rsid w:val="00DB3F30"/>
    <w:rsid w:val="00DB51D9"/>
    <w:rsid w:val="00DC28C6"/>
    <w:rsid w:val="00DD0115"/>
    <w:rsid w:val="00DD206D"/>
    <w:rsid w:val="00DD2574"/>
    <w:rsid w:val="00DD38A5"/>
    <w:rsid w:val="00DD646E"/>
    <w:rsid w:val="00DE4F35"/>
    <w:rsid w:val="00DF1769"/>
    <w:rsid w:val="00DF56E3"/>
    <w:rsid w:val="00E03110"/>
    <w:rsid w:val="00E1228C"/>
    <w:rsid w:val="00E13D34"/>
    <w:rsid w:val="00E159FF"/>
    <w:rsid w:val="00E227B8"/>
    <w:rsid w:val="00E253EB"/>
    <w:rsid w:val="00E365E9"/>
    <w:rsid w:val="00E4550F"/>
    <w:rsid w:val="00E51806"/>
    <w:rsid w:val="00E80731"/>
    <w:rsid w:val="00E8320F"/>
    <w:rsid w:val="00E83D40"/>
    <w:rsid w:val="00E85B29"/>
    <w:rsid w:val="00E872B3"/>
    <w:rsid w:val="00E91BD8"/>
    <w:rsid w:val="00EA2468"/>
    <w:rsid w:val="00EA5CBD"/>
    <w:rsid w:val="00EB1072"/>
    <w:rsid w:val="00EB1531"/>
    <w:rsid w:val="00EB6406"/>
    <w:rsid w:val="00EC1442"/>
    <w:rsid w:val="00EC322E"/>
    <w:rsid w:val="00ED41A1"/>
    <w:rsid w:val="00EE0050"/>
    <w:rsid w:val="00F0684A"/>
    <w:rsid w:val="00F27085"/>
    <w:rsid w:val="00F33192"/>
    <w:rsid w:val="00F34299"/>
    <w:rsid w:val="00F36C98"/>
    <w:rsid w:val="00F660CE"/>
    <w:rsid w:val="00F70F45"/>
    <w:rsid w:val="00F74874"/>
    <w:rsid w:val="00F75902"/>
    <w:rsid w:val="00F77C7F"/>
    <w:rsid w:val="00F816A9"/>
    <w:rsid w:val="00F84296"/>
    <w:rsid w:val="00F86FE1"/>
    <w:rsid w:val="00F9087D"/>
    <w:rsid w:val="00F9102B"/>
    <w:rsid w:val="00F929CE"/>
    <w:rsid w:val="00F95542"/>
    <w:rsid w:val="00F969F8"/>
    <w:rsid w:val="00FA4EBB"/>
    <w:rsid w:val="00FB7E90"/>
    <w:rsid w:val="00FC3C62"/>
    <w:rsid w:val="00FC4354"/>
    <w:rsid w:val="00FC48B4"/>
    <w:rsid w:val="00FC6CA8"/>
    <w:rsid w:val="00FD4067"/>
    <w:rsid w:val="00FD5972"/>
    <w:rsid w:val="00FF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733"/>
  <w15:docId w15:val="{6A366A76-0764-41B8-8985-9C32953B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2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semiHidden/>
    <w:qFormat/>
    <w:locked/>
    <w:rsid w:val="00C122E9"/>
    <w:rPr>
      <w:sz w:val="24"/>
      <w:szCs w:val="24"/>
      <w:lang w:val="vi-VN" w:eastAsia="vi-VN"/>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Normal (Web) Char Char Char Char Char"/>
    <w:link w:val="NormalWebChar"/>
    <w:uiPriority w:val="99"/>
    <w:semiHidden/>
    <w:unhideWhenUsed/>
    <w:qFormat/>
    <w:rsid w:val="00C122E9"/>
    <w:pPr>
      <w:tabs>
        <w:tab w:val="center" w:pos="4680"/>
        <w:tab w:val="right" w:pos="9360"/>
      </w:tabs>
      <w:spacing w:after="0" w:line="240" w:lineRule="auto"/>
    </w:pPr>
    <w:rPr>
      <w:sz w:val="24"/>
      <w:szCs w:val="24"/>
      <w:lang w:val="vi-VN" w:eastAsia="vi-VN"/>
    </w:rPr>
  </w:style>
  <w:style w:type="character" w:customStyle="1" w:styleId="HeaderChar">
    <w:name w:val="Header Char"/>
    <w:link w:val="Header"/>
    <w:uiPriority w:val="99"/>
    <w:locked/>
    <w:rsid w:val="00C122E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22E9"/>
    <w:pPr>
      <w:tabs>
        <w:tab w:val="center" w:pos="4680"/>
        <w:tab w:val="right" w:pos="9360"/>
      </w:tabs>
    </w:pPr>
    <w:rPr>
      <w:lang w:val="en-GB"/>
    </w:rPr>
  </w:style>
  <w:style w:type="character" w:customStyle="1" w:styleId="HeaderChar1">
    <w:name w:val="Header Char1"/>
    <w:basedOn w:val="DefaultParagraphFont"/>
    <w:uiPriority w:val="99"/>
    <w:semiHidden/>
    <w:rsid w:val="00C122E9"/>
    <w:rPr>
      <w:rFonts w:ascii="Times New Roman" w:eastAsia="Times New Roman" w:hAnsi="Times New Roman" w:cs="Times New Roman"/>
      <w:sz w:val="24"/>
      <w:szCs w:val="24"/>
      <w:lang w:val="en-US"/>
    </w:rPr>
  </w:style>
  <w:style w:type="paragraph" w:styleId="Revision">
    <w:name w:val="Revision"/>
    <w:hidden/>
    <w:uiPriority w:val="99"/>
    <w:semiHidden/>
    <w:rsid w:val="009F06CC"/>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F1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769"/>
    <w:rPr>
      <w:rFonts w:ascii="Segoe UI" w:eastAsia="Times New Roman" w:hAnsi="Segoe UI" w:cs="Segoe UI"/>
      <w:sz w:val="18"/>
      <w:szCs w:val="18"/>
      <w:lang w:val="en-US"/>
    </w:rPr>
  </w:style>
  <w:style w:type="paragraph" w:styleId="Footer">
    <w:name w:val="footer"/>
    <w:basedOn w:val="Normal"/>
    <w:link w:val="FooterChar"/>
    <w:uiPriority w:val="99"/>
    <w:unhideWhenUsed/>
    <w:rsid w:val="007D1FD4"/>
    <w:pPr>
      <w:tabs>
        <w:tab w:val="center" w:pos="4680"/>
        <w:tab w:val="right" w:pos="9360"/>
      </w:tabs>
    </w:pPr>
  </w:style>
  <w:style w:type="character" w:customStyle="1" w:styleId="FooterChar">
    <w:name w:val="Footer Char"/>
    <w:basedOn w:val="DefaultParagraphFont"/>
    <w:link w:val="Footer"/>
    <w:uiPriority w:val="99"/>
    <w:rsid w:val="007D1F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680000">
      <w:bodyDiv w:val="1"/>
      <w:marLeft w:val="0"/>
      <w:marRight w:val="0"/>
      <w:marTop w:val="0"/>
      <w:marBottom w:val="0"/>
      <w:divBdr>
        <w:top w:val="none" w:sz="0" w:space="0" w:color="auto"/>
        <w:left w:val="none" w:sz="0" w:space="0" w:color="auto"/>
        <w:bottom w:val="none" w:sz="0" w:space="0" w:color="auto"/>
        <w:right w:val="none" w:sz="0" w:space="0" w:color="auto"/>
      </w:divBdr>
    </w:div>
    <w:div w:id="20020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DA2E-0300-471E-AB48-27FB37FF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Thuy Ha</cp:lastModifiedBy>
  <cp:revision>22</cp:revision>
  <cp:lastPrinted>2023-06-30T08:26:00Z</cp:lastPrinted>
  <dcterms:created xsi:type="dcterms:W3CDTF">2023-06-26T07:04:00Z</dcterms:created>
  <dcterms:modified xsi:type="dcterms:W3CDTF">2023-07-05T08:26:00Z</dcterms:modified>
</cp:coreProperties>
</file>