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94AA" w14:textId="0E86B829" w:rsidR="00B9634C" w:rsidRPr="00660E0B" w:rsidRDefault="009D12F2" w:rsidP="00B9634C">
      <w:pPr>
        <w:jc w:val="center"/>
        <w:rPr>
          <w:b/>
          <w:bCs/>
          <w:lang w:val="pt-BR"/>
        </w:rPr>
      </w:pPr>
      <w:r w:rsidRPr="00660E0B">
        <w:rPr>
          <w:b/>
          <w:bCs/>
          <w:noProof/>
        </w:rPr>
        <mc:AlternateContent>
          <mc:Choice Requires="wps">
            <w:drawing>
              <wp:anchor distT="0" distB="0" distL="114300" distR="114300" simplePos="0" relativeHeight="251660288" behindDoc="0" locked="0" layoutInCell="1" allowOverlap="1" wp14:anchorId="5A13FCFD" wp14:editId="45543DEC">
                <wp:simplePos x="0" y="0"/>
                <wp:positionH relativeFrom="column">
                  <wp:posOffset>-788035</wp:posOffset>
                </wp:positionH>
                <wp:positionV relativeFrom="paragraph">
                  <wp:posOffset>-440690</wp:posOffset>
                </wp:positionV>
                <wp:extent cx="2743200" cy="4495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2743200" cy="4495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AAB881" w14:textId="4055B6C2" w:rsidR="009D12F2" w:rsidRPr="00B91DA5" w:rsidRDefault="009D12F2" w:rsidP="009D12F2">
                            <w:pPr>
                              <w:jc w:val="center"/>
                              <w:rPr>
                                <w:b/>
                                <w:bCs/>
                                <w:sz w:val="20"/>
                                <w:szCs w:val="20"/>
                                <w:lang w:val="pt-BR"/>
                              </w:rPr>
                            </w:pPr>
                            <w:r w:rsidRPr="00B91DA5">
                              <w:rPr>
                                <w:b/>
                                <w:bCs/>
                                <w:sz w:val="20"/>
                                <w:szCs w:val="20"/>
                              </w:rPr>
                              <w:t xml:space="preserve">Đại biểu: </w:t>
                            </w:r>
                            <w:r w:rsidR="00D44614">
                              <w:rPr>
                                <w:b/>
                                <w:sz w:val="20"/>
                                <w:szCs w:val="20"/>
                                <w:lang w:val="pt-BR"/>
                              </w:rPr>
                              <w:t>Trần Sơn Tùng</w:t>
                            </w:r>
                            <w:r w:rsidR="00440933" w:rsidRPr="00B91DA5">
                              <w:rPr>
                                <w:b/>
                                <w:bCs/>
                                <w:sz w:val="20"/>
                                <w:szCs w:val="20"/>
                                <w:lang w:val="pt-BR"/>
                              </w:rPr>
                              <w:t xml:space="preserve">, </w:t>
                            </w:r>
                            <w:r w:rsidR="00B91DA5" w:rsidRPr="00B91DA5">
                              <w:rPr>
                                <w:b/>
                                <w:sz w:val="20"/>
                                <w:szCs w:val="20"/>
                                <w:lang w:val="pt-BR"/>
                              </w:rPr>
                              <w:t>Đặng Mai Nhi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3FCFD" id="Rectangle 1" o:spid="_x0000_s1026" style="position:absolute;left:0;text-align:left;margin-left:-62.05pt;margin-top:-34.7pt;width:3in;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" fillcolor="white [3201]" strokecolor="#70ad47 [3209]" strokeweight="1pt">
                <v:textbox>
                  <w:txbxContent>
                    <w:p w14:paraId="52AAB881" w14:textId="4055B6C2" w:rsidR="009D12F2" w:rsidRPr="00B91DA5" w:rsidRDefault="009D12F2" w:rsidP="009D12F2">
                      <w:pPr>
                        <w:jc w:val="center"/>
                        <w:rPr>
                          <w:b/>
                          <w:bCs/>
                          <w:sz w:val="20"/>
                          <w:szCs w:val="20"/>
                          <w:lang w:val="pt-BR"/>
                        </w:rPr>
                      </w:pPr>
                      <w:r w:rsidRPr="00B91DA5">
                        <w:rPr>
                          <w:b/>
                          <w:bCs/>
                          <w:sz w:val="20"/>
                          <w:szCs w:val="20"/>
                        </w:rPr>
                        <w:t xml:space="preserve">Đại biểu: </w:t>
                      </w:r>
                      <w:r w:rsidR="00D44614">
                        <w:rPr>
                          <w:b/>
                          <w:sz w:val="20"/>
                          <w:szCs w:val="20"/>
                          <w:lang w:val="pt-BR"/>
                        </w:rPr>
                        <w:t>Trần Sơn Tùng</w:t>
                      </w:r>
                      <w:r w:rsidR="00440933" w:rsidRPr="00B91DA5">
                        <w:rPr>
                          <w:b/>
                          <w:bCs/>
                          <w:sz w:val="20"/>
                          <w:szCs w:val="20"/>
                          <w:lang w:val="pt-BR"/>
                        </w:rPr>
                        <w:t xml:space="preserve">, </w:t>
                      </w:r>
                      <w:r w:rsidR="00B91DA5" w:rsidRPr="00B91DA5">
                        <w:rPr>
                          <w:b/>
                          <w:sz w:val="20"/>
                          <w:szCs w:val="20"/>
                          <w:lang w:val="pt-BR"/>
                        </w:rPr>
                        <w:t>Đặng Mai Nhi</w:t>
                      </w:r>
                    </w:p>
                  </w:txbxContent>
                </v:textbox>
              </v:rect>
            </w:pict>
          </mc:Fallback>
        </mc:AlternateContent>
      </w:r>
      <w:r w:rsidR="00B9634C" w:rsidRPr="00660E0B">
        <w:rPr>
          <w:b/>
          <w:bCs/>
          <w:lang w:val="pt-BR"/>
        </w:rPr>
        <w:t>TỔNG HỢP</w:t>
      </w:r>
      <w:r w:rsidR="001605C9">
        <w:rPr>
          <w:b/>
          <w:bCs/>
          <w:lang w:val="pt-BR"/>
        </w:rPr>
        <w:t xml:space="preserve"> 4</w:t>
      </w:r>
    </w:p>
    <w:p w14:paraId="54EBE56A" w14:textId="77777777" w:rsidR="000E7CD0" w:rsidRDefault="00B9634C" w:rsidP="000E7CD0">
      <w:pPr>
        <w:spacing w:before="20" w:line="320" w:lineRule="exact"/>
        <w:jc w:val="center"/>
        <w:rPr>
          <w:b/>
          <w:bCs/>
          <w:lang w:val="pt-BR" w:eastAsia="en-GB"/>
        </w:rPr>
      </w:pPr>
      <w:r w:rsidRPr="00A11CB1">
        <w:rPr>
          <w:b/>
          <w:bCs/>
          <w:lang w:val="pt-BR"/>
        </w:rPr>
        <w:t xml:space="preserve">Câu hỏi và trả lời chất vấn </w:t>
      </w:r>
      <w:r w:rsidR="00DA1387" w:rsidRPr="00A11CB1">
        <w:rPr>
          <w:b/>
          <w:bCs/>
          <w:lang w:val="pt-BR" w:eastAsia="en-GB"/>
        </w:rPr>
        <w:t>(</w:t>
      </w:r>
      <w:r w:rsidR="000263F4" w:rsidRPr="00A11CB1">
        <w:rPr>
          <w:b/>
          <w:bCs/>
          <w:lang w:val="pt-BR" w:eastAsia="en-GB"/>
        </w:rPr>
        <w:t xml:space="preserve">nhóm </w:t>
      </w:r>
      <w:r w:rsidR="000948EB" w:rsidRPr="00D83098">
        <w:rPr>
          <w:b/>
          <w:lang w:val="vi-VN" w:eastAsia="en-GB"/>
        </w:rPr>
        <w:t xml:space="preserve">vấn đề, lĩnh vực </w:t>
      </w:r>
      <w:r w:rsidR="000E7CD0" w:rsidRPr="00D83098">
        <w:rPr>
          <w:b/>
          <w:bCs/>
          <w:lang w:val="vi-VN"/>
        </w:rPr>
        <w:t>giáo dục và đào tạo</w:t>
      </w:r>
      <w:r w:rsidR="00DA1387" w:rsidRPr="00A11CB1">
        <w:rPr>
          <w:b/>
          <w:bCs/>
          <w:lang w:val="pt-BR"/>
        </w:rPr>
        <w:t>)</w:t>
      </w:r>
    </w:p>
    <w:p w14:paraId="0993D8F7" w14:textId="685E5B05" w:rsidR="00B9634C" w:rsidRPr="000E7CD0" w:rsidRDefault="00B9634C" w:rsidP="000E7CD0">
      <w:pPr>
        <w:spacing w:before="20" w:line="320" w:lineRule="exact"/>
        <w:jc w:val="center"/>
        <w:rPr>
          <w:b/>
          <w:lang w:val="vi-VN" w:eastAsia="en-GB"/>
        </w:rPr>
      </w:pPr>
      <w:r w:rsidRPr="00A11CB1">
        <w:rPr>
          <w:b/>
          <w:bCs/>
          <w:lang w:val="pt-BR"/>
        </w:rPr>
        <w:t xml:space="preserve">tại kỳ họp thứ </w:t>
      </w:r>
      <w:r w:rsidR="00B76CA8" w:rsidRPr="00A11CB1">
        <w:rPr>
          <w:b/>
          <w:bCs/>
          <w:lang w:val="pt-BR"/>
        </w:rPr>
        <w:t>4</w:t>
      </w:r>
      <w:r w:rsidR="000E7CD0" w:rsidRPr="000E7CD0">
        <w:rPr>
          <w:b/>
          <w:lang w:val="pt-BR" w:eastAsia="en-GB"/>
        </w:rPr>
        <w:t xml:space="preserve"> </w:t>
      </w:r>
      <w:r w:rsidRPr="00A11CB1">
        <w:rPr>
          <w:b/>
          <w:bCs/>
          <w:lang w:val="pt-BR"/>
        </w:rPr>
        <w:t>(k</w:t>
      </w:r>
      <w:r w:rsidR="00DA1387" w:rsidRPr="00A11CB1">
        <w:rPr>
          <w:b/>
          <w:bCs/>
          <w:lang w:val="pt-BR"/>
        </w:rPr>
        <w:t xml:space="preserve">ỳ họp thường lệ </w:t>
      </w:r>
      <w:r w:rsidR="00B76CA8" w:rsidRPr="00A11CB1">
        <w:rPr>
          <w:b/>
          <w:bCs/>
          <w:lang w:val="pt-BR"/>
        </w:rPr>
        <w:t>giữa</w:t>
      </w:r>
      <w:r w:rsidR="00DA1387" w:rsidRPr="00A11CB1">
        <w:rPr>
          <w:b/>
          <w:bCs/>
          <w:lang w:val="pt-BR"/>
        </w:rPr>
        <w:t xml:space="preserve"> năm 202</w:t>
      </w:r>
      <w:r w:rsidR="00B76CA8" w:rsidRPr="00A11CB1">
        <w:rPr>
          <w:b/>
          <w:bCs/>
          <w:lang w:val="pt-BR"/>
        </w:rPr>
        <w:t>6</w:t>
      </w:r>
      <w:r w:rsidR="00DA1387" w:rsidRPr="00A11CB1">
        <w:rPr>
          <w:b/>
          <w:bCs/>
          <w:lang w:val="pt-BR"/>
        </w:rPr>
        <w:t>),</w:t>
      </w:r>
      <w:r w:rsidR="00B451B2" w:rsidRPr="00A11CB1">
        <w:rPr>
          <w:b/>
          <w:bCs/>
          <w:lang w:val="pt-BR"/>
        </w:rPr>
        <w:t xml:space="preserve"> </w:t>
      </w:r>
      <w:r w:rsidRPr="00A11CB1">
        <w:rPr>
          <w:b/>
          <w:bCs/>
          <w:lang w:val="pt-BR"/>
        </w:rPr>
        <w:t xml:space="preserve">HĐND tỉnh khóa </w:t>
      </w:r>
      <w:r w:rsidR="00B76CA8" w:rsidRPr="00A11CB1">
        <w:rPr>
          <w:b/>
          <w:bCs/>
          <w:lang w:val="pt-BR"/>
        </w:rPr>
        <w:t>IX</w:t>
      </w:r>
    </w:p>
    <w:p w14:paraId="14C7D5E9" w14:textId="66604176" w:rsidR="00B05703" w:rsidRDefault="00E75123" w:rsidP="00D13F70">
      <w:pPr>
        <w:widowControl w:val="0"/>
        <w:spacing w:line="320" w:lineRule="exact"/>
        <w:ind w:firstLine="720"/>
        <w:jc w:val="both"/>
        <w:rPr>
          <w:b/>
          <w:lang w:val="pt-BR"/>
        </w:rPr>
      </w:pPr>
      <w:r>
        <w:rPr>
          <w:b/>
          <w:noProof/>
          <w:lang w:val="pt-BR"/>
        </w:rPr>
        <mc:AlternateContent>
          <mc:Choice Requires="wps">
            <w:drawing>
              <wp:anchor distT="0" distB="0" distL="114300" distR="114300" simplePos="0" relativeHeight="251661312" behindDoc="0" locked="0" layoutInCell="1" allowOverlap="1" wp14:anchorId="15BC4AE0" wp14:editId="771323C3">
                <wp:simplePos x="0" y="0"/>
                <wp:positionH relativeFrom="column">
                  <wp:posOffset>2367915</wp:posOffset>
                </wp:positionH>
                <wp:positionV relativeFrom="paragraph">
                  <wp:posOffset>66040</wp:posOffset>
                </wp:positionV>
                <wp:extent cx="1104900" cy="0"/>
                <wp:effectExtent l="0" t="0" r="0" b="0"/>
                <wp:wrapNone/>
                <wp:docPr id="1400523107" name="Đường nối Thẳng 3"/>
                <wp:cNvGraphicFramePr/>
                <a:graphic xmlns:a="http://schemas.openxmlformats.org/drawingml/2006/main">
                  <a:graphicData uri="http://schemas.microsoft.com/office/word/2010/wordprocessingShape">
                    <wps:wsp>
                      <wps:cNvCnPr/>
                      <wps:spPr>
                        <a:xfrm flipV="1">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50768" id="Đường nối Thẳng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5pt,5.2pt" to="273.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" strokecolor="black [3200]" strokeweight=".5pt">
                <v:stroke joinstyle="miter"/>
              </v:line>
            </w:pict>
          </mc:Fallback>
        </mc:AlternateContent>
      </w:r>
    </w:p>
    <w:p w14:paraId="305C5B9E" w14:textId="4F308E17" w:rsidR="00B9634C" w:rsidRPr="00D94C91" w:rsidRDefault="00B9634C" w:rsidP="00D44614">
      <w:pPr>
        <w:widowControl w:val="0"/>
        <w:spacing w:line="320" w:lineRule="exact"/>
        <w:ind w:firstLine="720"/>
        <w:jc w:val="both"/>
        <w:rPr>
          <w:b/>
          <w:lang w:val="pt-BR"/>
        </w:rPr>
      </w:pPr>
      <w:r w:rsidRPr="00D94C91">
        <w:rPr>
          <w:b/>
          <w:lang w:val="pt-BR"/>
        </w:rPr>
        <w:t>NỘI DUNG ĐỀ NGHỊ CHẤT VẤN TRỰC TIẾP</w:t>
      </w:r>
    </w:p>
    <w:p w14:paraId="48EE2CC3" w14:textId="13F79620" w:rsidR="0049199C" w:rsidRPr="00D94C91" w:rsidRDefault="0049199C" w:rsidP="00D44614">
      <w:pPr>
        <w:spacing w:line="320" w:lineRule="exact"/>
        <w:ind w:firstLine="720"/>
        <w:jc w:val="both"/>
        <w:textAlignment w:val="baseline"/>
        <w:rPr>
          <w:b/>
          <w:lang w:val="pt-BR"/>
        </w:rPr>
      </w:pPr>
      <w:r w:rsidRPr="00D94C91">
        <w:rPr>
          <w:b/>
          <w:lang w:val="pt-BR"/>
        </w:rPr>
        <w:t>1. Câu hỏi và trả lời</w:t>
      </w:r>
      <w:r w:rsidR="00B9634C" w:rsidRPr="00D94C91">
        <w:rPr>
          <w:b/>
          <w:lang w:val="pt-BR"/>
        </w:rPr>
        <w:t xml:space="preserve"> chất vấn</w:t>
      </w:r>
      <w:r w:rsidRPr="00D94C91">
        <w:rPr>
          <w:b/>
          <w:lang w:val="pt-BR"/>
        </w:rPr>
        <w:t xml:space="preserve"> - Đại biểu </w:t>
      </w:r>
      <w:r w:rsidR="00110955">
        <w:rPr>
          <w:b/>
          <w:lang w:val="pt-BR"/>
        </w:rPr>
        <w:t>Trần Sơn Tùng</w:t>
      </w:r>
      <w:r w:rsidR="000F7CFA" w:rsidRPr="00D94C91">
        <w:rPr>
          <w:b/>
          <w:lang w:val="pt-BR"/>
        </w:rPr>
        <w:t xml:space="preserve"> </w:t>
      </w:r>
      <w:r w:rsidR="003E507E" w:rsidRPr="00D94C91">
        <w:rPr>
          <w:b/>
          <w:lang w:val="pt-BR"/>
        </w:rPr>
        <w:t xml:space="preserve">- </w:t>
      </w:r>
      <w:r w:rsidR="00660E0B" w:rsidRPr="00D94C91">
        <w:rPr>
          <w:b/>
          <w:lang w:val="pt-BR"/>
        </w:rPr>
        <w:t>TĐB</w:t>
      </w:r>
      <w:r w:rsidR="003E507E" w:rsidRPr="00D94C91">
        <w:rPr>
          <w:b/>
          <w:lang w:val="pt-BR"/>
        </w:rPr>
        <w:t xml:space="preserve"> số </w:t>
      </w:r>
      <w:r w:rsidR="00CF0497" w:rsidRPr="00D94C91">
        <w:rPr>
          <w:b/>
          <w:lang w:val="pt-BR"/>
        </w:rPr>
        <w:t>1</w:t>
      </w:r>
      <w:r w:rsidR="000F7CFA" w:rsidRPr="00D94C91">
        <w:rPr>
          <w:b/>
          <w:lang w:val="pt-BR"/>
        </w:rPr>
        <w:t>7</w:t>
      </w:r>
    </w:p>
    <w:p w14:paraId="6A9B27BB" w14:textId="7EE28588" w:rsidR="00B9634C" w:rsidRPr="00D94C91" w:rsidRDefault="00B9634C" w:rsidP="00D44614">
      <w:pPr>
        <w:spacing w:line="320" w:lineRule="exact"/>
        <w:ind w:firstLine="720"/>
        <w:jc w:val="both"/>
        <w:textAlignment w:val="baseline"/>
        <w:rPr>
          <w:lang w:val="pt-BR"/>
        </w:rPr>
      </w:pPr>
      <w:r w:rsidRPr="00D94C91">
        <w:rPr>
          <w:b/>
          <w:lang w:val="pt-BR"/>
        </w:rPr>
        <w:t>* Chất vấn 1</w:t>
      </w:r>
    </w:p>
    <w:p w14:paraId="741B91CD" w14:textId="77777777" w:rsidR="00B117B6" w:rsidRPr="00D83098" w:rsidRDefault="00C904A1"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eastAsia="vi-VN"/>
        </w:rPr>
      </w:pPr>
      <w:r w:rsidRPr="00D94C91">
        <w:rPr>
          <w:rStyle w:val="Manh"/>
          <w:bCs w:val="0"/>
          <w:iCs/>
          <w:shd w:val="clear" w:color="auto" w:fill="FFFFFF"/>
          <w:lang w:val="pt-BR"/>
        </w:rPr>
        <w:t>Nội dung câu hỏi, ý kiến chất vấn:</w:t>
      </w:r>
      <w:r w:rsidRPr="00D94C91">
        <w:rPr>
          <w:rStyle w:val="Manh"/>
          <w:b w:val="0"/>
          <w:shd w:val="clear" w:color="auto" w:fill="FFFFFF"/>
          <w:lang w:val="pt-BR"/>
        </w:rPr>
        <w:t xml:space="preserve"> </w:t>
      </w:r>
      <w:r w:rsidR="00B117B6" w:rsidRPr="00D83098">
        <w:rPr>
          <w:bCs/>
          <w:iCs/>
          <w:lang w:val="vi-VN"/>
        </w:rPr>
        <w:t xml:space="preserve">Qua giám sát và từ kiến nghị của cử tri, việc chậm giải quyết chế độ chính sách </w:t>
      </w:r>
      <w:r w:rsidR="00B117B6" w:rsidRPr="00D83098">
        <w:rPr>
          <w:shd w:val="clear" w:color="auto" w:fill="FFFFFF"/>
          <w:lang w:val="vi-VN"/>
        </w:rPr>
        <w:t xml:space="preserve">hỗ trợ cho giáo viên và nhân viên làm việc liên trường hoặc nhiều điểm trường tại các cơ sở giáo dục mầm non, phổ thông công lập tại các địa phương theo Nghị quyết </w:t>
      </w:r>
      <w:r w:rsidR="00B117B6" w:rsidRPr="00D83098">
        <w:rPr>
          <w:lang w:val="vi-VN"/>
        </w:rPr>
        <w:t xml:space="preserve">số 31/2023/NQ-ĐND ngày 28/03/2023 của HĐND tỉnh Quảng Trị </w:t>
      </w:r>
      <w:r w:rsidR="00B117B6" w:rsidRPr="00D83098">
        <w:rPr>
          <w:lang w:val="vi-VN" w:eastAsia="vi-VN"/>
        </w:rPr>
        <w:t>cũ còn chậm, ảnh hưởng đến quyền lợi của người được thụ hưởng.</w:t>
      </w:r>
    </w:p>
    <w:p w14:paraId="42205502" w14:textId="77777777" w:rsidR="00B117B6" w:rsidRPr="00B117B6" w:rsidRDefault="00B117B6"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eastAsia="vi-VN"/>
        </w:rPr>
      </w:pPr>
      <w:r w:rsidRPr="00D83098">
        <w:rPr>
          <w:lang w:val="vi-VN" w:eastAsia="vi-VN"/>
        </w:rPr>
        <w:t>Đề nghị báo cáo làm rõ và cho biết nguyên nhân, trách nhiệm của các cơ quan, địa phương liên quan; số lượng giáo viên, nhân viên thuộc diện được hưởng; kinh phí đã bố trí, đã chi trả và chưa chi trả; những khó khăn, vướng mắc trong quá trình thực hiện. Đồng thời xác định rõ thời hạn hoàn thành việc chi trả và giải pháp bảo đảm chính sách được thực hiện kịp thời, đúng đối tượng, không tiếp tục phát sinh nợ chế độ.</w:t>
      </w:r>
    </w:p>
    <w:p w14:paraId="3DA91441" w14:textId="77777777" w:rsidR="00D73E05" w:rsidRPr="00D73E05" w:rsidRDefault="0049199C"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eastAsia="vi-VN"/>
        </w:rPr>
      </w:pPr>
      <w:r w:rsidRPr="00D94C91">
        <w:rPr>
          <w:b/>
          <w:lang w:val="pt-BR"/>
        </w:rPr>
        <w:t>Trả lời Chất vấn</w:t>
      </w:r>
      <w:r w:rsidR="00755033" w:rsidRPr="00D94C91">
        <w:rPr>
          <w:b/>
          <w:lang w:val="pt-BR"/>
        </w:rPr>
        <w:t xml:space="preserve"> 1</w:t>
      </w:r>
      <w:r w:rsidR="00B7534E" w:rsidRPr="00D94C91">
        <w:rPr>
          <w:b/>
          <w:lang w:val="pt-BR"/>
        </w:rPr>
        <w:t>:</w:t>
      </w:r>
    </w:p>
    <w:p w14:paraId="0A99DAD6" w14:textId="0BE0A8E5" w:rsidR="00B63D8E" w:rsidRPr="00135695" w:rsidRDefault="00B63D8E"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B63D8E">
        <w:rPr>
          <w:lang w:val="vi-VN" w:eastAsia="vi-VN"/>
        </w:rPr>
        <w:t xml:space="preserve">- </w:t>
      </w:r>
      <w:r w:rsidR="00C125A5" w:rsidRPr="00C125A5">
        <w:rPr>
          <w:lang w:val="vi-VN"/>
        </w:rPr>
        <w:t>Hiệu lực của Nghị quyết 31: Tỉnh Quảng Trị nằm trong lộ trình sắp xếp, sáp nhập tổ chức bộ máy nhà nước và đơn vị hành chính theo Nghị quyết của Quốc hội, Nghị quyết số 31/2023/NQ-HĐND vẫn chưa bị bãi bỏ hoặc thay thế và tiếp tục được áp dụng theo các quy định chuyển tiếp của pháp luật</w:t>
      </w:r>
      <w:r w:rsidR="00135695" w:rsidRPr="00135695">
        <w:rPr>
          <w:lang w:val="vi-VN"/>
        </w:rPr>
        <w:t xml:space="preserve"> (Điểm b khoản 2 Điều 54 Luật Ban hành văn bản quy phạm pháp luật được sửa đổi, bổ sung tại khoản 20 Điều 1 Luật số 87/2025/QH15 quy định: “b)</w:t>
      </w:r>
      <w:r w:rsidR="002D750F" w:rsidRPr="002D750F">
        <w:rPr>
          <w:lang w:val="vi-VN"/>
        </w:rPr>
        <w:t xml:space="preserve"> </w:t>
      </w:r>
      <w:r w:rsidR="00135695" w:rsidRPr="00135695">
        <w:rPr>
          <w:lang w:val="vi-VN"/>
        </w:rPr>
        <w:t>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UBND của đơn vị hành chính được nhập hoặc ban hành văn bản quy phạm pháp luật mới;”</w:t>
      </w:r>
      <w:r w:rsidR="002D78F8" w:rsidRPr="002D78F8">
        <w:rPr>
          <w:lang w:val="vi-VN"/>
        </w:rPr>
        <w:t>)</w:t>
      </w:r>
      <w:r w:rsidR="00C125A5" w:rsidRPr="00C125A5">
        <w:rPr>
          <w:lang w:val="vi-VN"/>
        </w:rPr>
        <w:t xml:space="preserve">. </w:t>
      </w:r>
    </w:p>
    <w:p w14:paraId="798DC528" w14:textId="77777777" w:rsidR="002D750F" w:rsidRPr="002D750F" w:rsidRDefault="00B63D8E"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1605C9">
        <w:rPr>
          <w:lang w:val="vi-VN"/>
        </w:rPr>
        <w:t xml:space="preserve">- </w:t>
      </w:r>
      <w:r w:rsidR="00C125A5" w:rsidRPr="00C125A5">
        <w:rPr>
          <w:lang w:val="vi-VN"/>
        </w:rPr>
        <w:t>Nguyên tắc chi trả: Định mức hỗ trợ quy định tại Nghị quyết là định mức tối đa. Khi tổ chức chi trả, các đơn vị phải lập đầy đủ hồ sơ minh chứng phân công, điều động làm việc liên trường/nhiều điểm trường để làm căn cứ tính mức hỗ trợ cụ thể, đảm bảo tiết kiệm, hiệu quả và hạn chế tối đa số người làm việc liên trường.</w:t>
      </w:r>
    </w:p>
    <w:p w14:paraId="5214A349" w14:textId="6E5C819F" w:rsidR="002A5D92" w:rsidRPr="002A5D92" w:rsidRDefault="002D750F"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2D750F">
        <w:rPr>
          <w:lang w:val="vi-VN"/>
        </w:rPr>
        <w:t xml:space="preserve">- </w:t>
      </w:r>
      <w:r w:rsidR="00C125A5" w:rsidRPr="00C125A5">
        <w:rPr>
          <w:lang w:val="vi-VN"/>
        </w:rPr>
        <w:t>Trách nhiệm của Ủy ban nhân dân cấp xã sau sáp nhập thực hiện theo tinh thần Nghị quyết số 190/2025/QH15 của Quốc hội về xử lý một số vấn đề liên quan đến sắp xếp tổ chức bộ máy nhà nước</w:t>
      </w:r>
      <w:r w:rsidR="00A17FA7" w:rsidRPr="00A17FA7">
        <w:rPr>
          <w:lang w:val="vi-VN"/>
        </w:rPr>
        <w:t xml:space="preserve"> </w:t>
      </w:r>
      <w:r w:rsidR="00A17FA7" w:rsidRPr="008706CD">
        <w:rPr>
          <w:lang w:val="vi-VN"/>
        </w:rPr>
        <w:t>(</w:t>
      </w:r>
      <w:r w:rsidR="008706CD" w:rsidRPr="008706CD">
        <w:rPr>
          <w:lang w:val="vi-VN"/>
        </w:rPr>
        <w:t xml:space="preserve">Khoản 1 Điều 4 Nghị quyết số 190/2025/QH15 ngày 19/12/2025 của Quốc hội quy định về xử lý một số vấn đề liên quan đến sắp xếp tổ chức bộ máy nhà nước quy định: “1. Khi thực hiện sắp xếp tổ chức bộ máy nhà nước, chức năng, nhiệm vụ, quyền hạn của cơ quan, chức </w:t>
      </w:r>
      <w:r w:rsidR="008706CD" w:rsidRPr="008706CD">
        <w:rPr>
          <w:lang w:val="vi-VN"/>
        </w:rPr>
        <w:lastRenderedPageBreak/>
        <w:t>danh có thẩm quyền theo quy định của pháp luật được tiếp tục thực hiện bởi cơ quan, chức danh tiếp nhận chức năng, nhiệm vụ, quyền hạn đó.”; Khoản 5 Điều 4 Nghị quyết số 190/2025/QH15 quy định: “5. Cơ quan tiếp nhận chức năng, nhiệm vụ, quyền hạn sau khi sắp xếp tổ chức bộ máy nhà nước tiếp tục thực hiện các công việc, thủ tục đang được các cơ quan thuộc đối tượng thực hiện sắp xếp thực hiện. Trường hợp các công việc, thủ tục đang thực hiện hoặc đã hoàn thành trước khi sắp xếp tổ chức bộ máy nhà nước nhưng phát sinh vấn đề liên quan cần giải quyết</w:t>
      </w:r>
      <w:r w:rsidR="00934571" w:rsidRPr="00934571">
        <w:rPr>
          <w:lang w:val="vi-VN"/>
        </w:rPr>
        <w:t xml:space="preserve"> </w:t>
      </w:r>
      <w:r w:rsidR="008706CD" w:rsidRPr="008706CD">
        <w:rPr>
          <w:lang w:val="vi-VN"/>
        </w:rPr>
        <w:t>sau khi</w:t>
      </w:r>
      <w:r w:rsidR="00934571" w:rsidRPr="00934571">
        <w:rPr>
          <w:lang w:val="vi-VN"/>
        </w:rPr>
        <w:t xml:space="preserve"> </w:t>
      </w:r>
      <w:r w:rsidR="008706CD" w:rsidRPr="008706CD">
        <w:rPr>
          <w:lang w:val="vi-VN"/>
        </w:rPr>
        <w:t>sắp xếp thì cơ quan tiếp nhận chức năng, nhiệm vụ, quyền hạn có trách nhiệm phối hợp với cơ quan liên quan để giải quyết vấn đề phát sinh đó.”)</w:t>
      </w:r>
      <w:r w:rsidR="00C125A5" w:rsidRPr="00C125A5">
        <w:rPr>
          <w:lang w:val="vi-VN"/>
        </w:rPr>
        <w:t>: UBND cấp xã là cơ quan tiếp nhận chức năng, nhiệm vụ và có trách nhiệm tiếp tục tổ chức thực hiện, rà soát và chi trả chế độ theo Nghị quyết số 31/2023/NQ-HĐND trên địa bàn. UBND cấp xã có trách nhiệm giao chỉ tiêu số người làm việc, hướng dẫn các trường lập dự toán ngân sách chi hỗ trợ, đồng thời chủ trì phối hợp với Sở Tài chính xây dựng dự toán chi sự nghiệp giáo dục hàng năm theo phân cấp quản lý.</w:t>
      </w:r>
    </w:p>
    <w:p w14:paraId="6A86B623" w14:textId="77777777" w:rsidR="00DB2C8C" w:rsidRPr="001605C9" w:rsidRDefault="002A5D92"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2A5D92">
        <w:rPr>
          <w:lang w:val="vi-VN"/>
        </w:rPr>
        <w:t xml:space="preserve">- </w:t>
      </w:r>
      <w:r w:rsidR="00C125A5" w:rsidRPr="00C125A5">
        <w:rPr>
          <w:lang w:val="vi-VN"/>
        </w:rPr>
        <w:t>Số lượng đối tượng thụ hưởng, kinh phí bố trí, chi trả và tồn đọng: Qua theo dõi, tổng hợp báo cáo của UBND xã, phường phía Nam Quảng Trị: Hiện nay các địa phương thực hiện nghiêm túc việc chi trả hỗ trợ tiền xăng xe cho giáo viên, nhân viên làm việc liên trường hoặc nhiều điểm trường.</w:t>
      </w:r>
      <w:r w:rsidR="00DB2C8C" w:rsidRPr="00DB2C8C">
        <w:rPr>
          <w:lang w:val="vi-VN"/>
        </w:rPr>
        <w:t xml:space="preserve"> </w:t>
      </w:r>
      <w:r w:rsidR="00C125A5" w:rsidRPr="00C125A5">
        <w:rPr>
          <w:lang w:val="vi-VN"/>
        </w:rPr>
        <w:t xml:space="preserve">Tồn đọng, hiện nay theo báo cáo của UBND các xã thuộc huyện Hướng Hóa (cũ) còn nợ đọng việc chi trả cho giáo viên, nhân viên làm việc liên trường hoặc nhiều điểm trường. </w:t>
      </w:r>
    </w:p>
    <w:p w14:paraId="79D66B4C" w14:textId="77777777" w:rsidR="00956746" w:rsidRPr="001605C9" w:rsidRDefault="00DB2C8C"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1605C9">
        <w:rPr>
          <w:lang w:val="vi-VN"/>
        </w:rPr>
        <w:t xml:space="preserve">- </w:t>
      </w:r>
      <w:r w:rsidR="00C125A5" w:rsidRPr="00C125A5">
        <w:rPr>
          <w:lang w:val="vi-VN"/>
        </w:rPr>
        <w:t xml:space="preserve">Nguyên nhân chậm trễ và những khó khăn, vướng mắc (Việc triển khai chi trả chính sách tại một số địa phương như xã Bến Quan, xã Tân Lập, Hướng Phùng, Khe Sanh, Lìa, Lao Bảo, A Dơi, Hướng Lập...): Vướng mắc từ việc sắp xếp, sáp nhập bộ máy hành chính: Quá trình chuyển đổi, thực hiện mô hình chính quyền địa phương mới (mô hình 2 cấp, sáp nhập đơn vị hành chính) dẫn đến việc giao dự toán cụ thể nguồn chi theo Nghị quyết 31 cho các trường học bị gián đoạn, việc phân bổ và cấp kinh phí đôi lúc chưa kịp thời. Khó khăn tại cơ sở khi mạng lưới trường lớp phức tạp: Tại các xã có địa bàn rộng sau sáp nhập, việc cán bộ, giáo viên và nhân viên (đặc biệt là kế toán, y tế) phải di chuyển liên tục, phân tán làm việc gây áp lực lớn về thời gian và khối lượng công việc, gây khó khăn cho khâu thiết lập và kiểm soát hồ sơ minh chứng. Hồ sơ minh chứng chưa hoàn thiện: Một số cơ sở giáo dục chưa chủ động hoàn tất đầy đủ hồ sơ phân công, điều động giáo viên, nhân viên giảng dạy tại các điểm trường lẻ để làm căn cứ lập dự toán quyết toán theo quy định. </w:t>
      </w:r>
    </w:p>
    <w:p w14:paraId="65518A5D" w14:textId="77777777" w:rsidR="006A1F5C" w:rsidRPr="006A1F5C" w:rsidRDefault="00956746"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1605C9">
        <w:rPr>
          <w:lang w:val="vi-VN"/>
        </w:rPr>
        <w:t xml:space="preserve">- </w:t>
      </w:r>
      <w:r w:rsidR="00C125A5" w:rsidRPr="00C125A5">
        <w:rPr>
          <w:lang w:val="vi-VN"/>
        </w:rPr>
        <w:t>Xác định trách nhiệm của các cơ quan, địa phương: Sở Giáo dục và Đào tạo: Kịp thời các văn bản đôn đốc; hướng dẫn các địa phương khi có sự thay đổi mô hình chính quyền</w:t>
      </w:r>
      <w:r w:rsidR="00A31ABE" w:rsidRPr="001605C9">
        <w:rPr>
          <w:lang w:val="vi-VN"/>
        </w:rPr>
        <w:t xml:space="preserve"> (Công văn số 2768/SGDĐT-TCCB ngày 17/12/2025 của Sở GDĐT về việc thực hiện chi trả chính sách theo Nghị quyết số 31/2023/NQ-HĐND ngày 28/3/2023 của HĐND tỉnh Quảng Trị.Công văn số 2831/SGDĐT-TCCB ngày 19/12/2025 của Sở GDĐT về phối hợp trả lời phản ánh, kiến nghị của ông Nguyễn Văn Đại (gửi UBND xã Tân Lập đề nghị phối hợp trả lời đơn kiến nghị của công dân về thực hiện chính sách theo Nghị quyết số 31/2023/NQHĐND). Công văn số 2854/SGDĐT-TCCB ngày 21/12/2025 của Sở GDĐT về việc trả lời phản ánh, kiến nghị của công dân</w:t>
      </w:r>
      <w:r w:rsidR="0045546E" w:rsidRPr="001605C9">
        <w:rPr>
          <w:lang w:val="vi-VN"/>
        </w:rPr>
        <w:t>)</w:t>
      </w:r>
      <w:r w:rsidR="00C125A5" w:rsidRPr="00C125A5">
        <w:rPr>
          <w:lang w:val="vi-VN"/>
        </w:rPr>
        <w:t xml:space="preserve">: Sở Tài chính: Chịu trách </w:t>
      </w:r>
      <w:r w:rsidR="00C125A5" w:rsidRPr="00C125A5">
        <w:rPr>
          <w:lang w:val="vi-VN"/>
        </w:rPr>
        <w:lastRenderedPageBreak/>
        <w:t>nhiệm phối hợp liên ngành trong việc tham mưu xây dựng dự toán chi sự nghiệp giáo dục, cân đối và bổ sung ngân sách kịp thời cho các địa phương thực hiện chính sách. Ủy ban nhân dân cấp xã: Với tư cách là cơ quan tiếp nhận chức năng, nhiệm vụ sau khi sắp xếp tổ chức bộ máy nhà nước (theo Nghị quyết 190/2025/QH15 của Quốc hội), một số UBND cấp xã chưa chủ động giao chỉ tiêu, chưa quyết liệt chỉ đạo các trường học trên địa bàn lập dự toán ngân sách chi và phối hợp với cơ quan tài chính cấp trên để xây dựng dự toán hàng năm; chưa đôn đốc quyết liệt kiểm tra các đơn vị rà soát hồ sơ thanh toán kịp thời.</w:t>
      </w:r>
    </w:p>
    <w:p w14:paraId="09044A21" w14:textId="04593C9C" w:rsidR="00E26CAA" w:rsidRPr="00E26CAA" w:rsidRDefault="006A1F5C"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6A1F5C">
        <w:rPr>
          <w:lang w:val="vi-VN"/>
        </w:rPr>
        <w:t xml:space="preserve">- </w:t>
      </w:r>
      <w:r w:rsidR="00C125A5" w:rsidRPr="00C125A5">
        <w:rPr>
          <w:lang w:val="vi-VN"/>
        </w:rPr>
        <w:t>Giải pháp khắc phục và thời hạn hoàn thành việc chi trả: UBND cấp xã chỉ đạo các cơ sở giáo dục mầm non, phổ thông công lập lập bổ sung và cung cấp đầy đủ hồ sơ phân công, điều động làm việc liên trường hoặc nhiều điểm trường làm căn cứ xác định mức hỗ trợ cụ thể, công khai, minh bạch. UBND cấp xã có trách nhiệm chủ trì, phối hợp với Sở Tài chính khẩn trương tổng hợp nhu cầu kinh phí còn thiếu, xây dựng dự toán bổ sung trình cấp có thẩm quyền phê duyệt để cấp đủ nguồn chi cho các trường.</w:t>
      </w:r>
      <w:r w:rsidR="0089405A" w:rsidRPr="0089405A">
        <w:rPr>
          <w:lang w:val="vi-VN"/>
        </w:rPr>
        <w:t xml:space="preserve"> </w:t>
      </w:r>
      <w:r w:rsidR="00C125A5" w:rsidRPr="00C125A5">
        <w:rPr>
          <w:lang w:val="vi-VN"/>
        </w:rPr>
        <w:t>Sở GDĐT phối hợp với Sở Tài chính thường xuyên kiểm tra việc thực hiện chi trả tại các địa phương; hướng dẫn bố trí nhân sự liên trường khoa học, hợp lý, chỉ áp dụng đối với những môn học, vị trí thật sự cần thiết nhằm sử dụng ngân sách nhà nước tiết kiệm, hiệu quả.</w:t>
      </w:r>
    </w:p>
    <w:p w14:paraId="5270F731" w14:textId="77777777" w:rsidR="00D44614" w:rsidRPr="00D44614" w:rsidRDefault="00E26CAA"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E26CAA">
        <w:rPr>
          <w:lang w:val="vi-VN"/>
        </w:rPr>
        <w:t xml:space="preserve">- </w:t>
      </w:r>
      <w:r w:rsidR="00C125A5" w:rsidRPr="00C125A5">
        <w:rPr>
          <w:lang w:val="vi-VN"/>
        </w:rPr>
        <w:t>Về thời hạn hoàn thành: Chủ tịch UBND các xã, phường (phía Nam Quảng Trị) chủ trì, phối hợp với Sở Tài chính giải quyết dứt điểm toàn bộ phần kinh phí còn tồn đọng, nợ chế độ của giáo viên, nhân viên trên địa bàn tỉnh, hoàn thành chi trả dứt điểm trong năm 2026, không để kéo dài gây bức xúc trong dư luận cử tri.</w:t>
      </w:r>
    </w:p>
    <w:p w14:paraId="0258FBB5" w14:textId="77777777" w:rsidR="00D44614" w:rsidRPr="00D44614" w:rsidRDefault="00B72E2D"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Pr>
          <w:b/>
          <w:lang w:val="pt-BR"/>
        </w:rPr>
        <w:t>2</w:t>
      </w:r>
      <w:r w:rsidRPr="00D13F70">
        <w:rPr>
          <w:b/>
          <w:lang w:val="pt-BR"/>
        </w:rPr>
        <w:t xml:space="preserve">. Câu hỏi và trả lời chất vấn - Đại biểu </w:t>
      </w:r>
      <w:r>
        <w:rPr>
          <w:b/>
          <w:lang w:val="pt-BR"/>
        </w:rPr>
        <w:t>Đặng Mai Nhi</w:t>
      </w:r>
      <w:r w:rsidRPr="000F7CFA">
        <w:rPr>
          <w:b/>
          <w:lang w:val="pt-BR"/>
        </w:rPr>
        <w:t xml:space="preserve"> - </w:t>
      </w:r>
      <w:r w:rsidRPr="00D13F70">
        <w:rPr>
          <w:b/>
          <w:lang w:val="pt-BR"/>
        </w:rPr>
        <w:t>TĐB</w:t>
      </w:r>
      <w:r w:rsidRPr="000F7CFA">
        <w:rPr>
          <w:b/>
          <w:lang w:val="pt-BR"/>
        </w:rPr>
        <w:t xml:space="preserve"> </w:t>
      </w:r>
      <w:r w:rsidRPr="00D13F70">
        <w:rPr>
          <w:b/>
          <w:lang w:val="pt-BR"/>
        </w:rPr>
        <w:t xml:space="preserve">số </w:t>
      </w:r>
      <w:r>
        <w:rPr>
          <w:b/>
          <w:lang w:val="pt-BR"/>
        </w:rPr>
        <w:t>03</w:t>
      </w:r>
    </w:p>
    <w:p w14:paraId="02B0B477" w14:textId="2678C637" w:rsidR="003A5778" w:rsidRPr="00D44614" w:rsidRDefault="003A5778"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D94C91">
        <w:rPr>
          <w:b/>
          <w:lang w:val="pt-BR"/>
        </w:rPr>
        <w:t>* Chất vấn 2</w:t>
      </w:r>
    </w:p>
    <w:p w14:paraId="6D27FD44" w14:textId="77777777" w:rsidR="00A15787" w:rsidRPr="00D83098" w:rsidRDefault="003A5778"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D94C91">
        <w:rPr>
          <w:rStyle w:val="Manh"/>
          <w:bCs w:val="0"/>
          <w:iCs/>
          <w:shd w:val="clear" w:color="auto" w:fill="FFFFFF"/>
          <w:lang w:val="pt-BR"/>
        </w:rPr>
        <w:t>Nội dung câu hỏi, ý kiến chất vấn:</w:t>
      </w:r>
      <w:r w:rsidRPr="00D94C91">
        <w:rPr>
          <w:rStyle w:val="Manh"/>
          <w:b w:val="0"/>
          <w:shd w:val="clear" w:color="auto" w:fill="FFFFFF"/>
          <w:lang w:val="pt-BR"/>
        </w:rPr>
        <w:t xml:space="preserve"> </w:t>
      </w:r>
      <w:r w:rsidR="00A15787" w:rsidRPr="00D83098">
        <w:rPr>
          <w:lang w:val="vi-VN"/>
        </w:rPr>
        <w:t>Thực hiện Nghị định số 238/2025/NĐ-CP về học phí, miễn, giảm học phí, hỗ trợ chi phí học tập, HĐND tỉnh đã ban hành Nghị quyết số 15/NQ-HĐND ngày 11/12/2025 quy định mức học phí trên địa bàn tỉnh làm cơ sở thực hiện chính sách miễn, giảm học phí. Năm học 2025 - 2026, các cơ sở giáo dục công lập đã được cấp bù học phí theo mức học phí của năm học 2024 - 2025. Tuy nhiên, đến nay các cơ sở giáo dục ngoài công lập vẫn chưa được cấp bù, dẫn đến sự thiếu công bằng trong thực hiện chính sách miễn học phí đối với học sinh ngoài công lập.</w:t>
      </w:r>
    </w:p>
    <w:p w14:paraId="0FC292CB" w14:textId="77777777" w:rsidR="009430DD" w:rsidRPr="009430DD" w:rsidRDefault="00A15787"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D83098">
        <w:rPr>
          <w:lang w:val="vi-VN"/>
        </w:rPr>
        <w:t>Đề nghị cho biết nguyên nhân, trách nhiệm của các cơ quan liên quan; giải pháp và thời hạn hoàn thành việc cấp bù học phí đối với các cơ sở giáo dục ngoài công lập, bảo đảm thực hiện công bằng trong chính sách miễn học phí giữa học sinh tại các cơ sở giáo dục công lập và ngoài công lập.</w:t>
      </w:r>
    </w:p>
    <w:p w14:paraId="3C603DB2" w14:textId="77777777" w:rsidR="00A631ED" w:rsidRPr="00A631ED" w:rsidRDefault="003A5778"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D94C91">
        <w:rPr>
          <w:b/>
          <w:lang w:val="pt-BR"/>
        </w:rPr>
        <w:t>Trả lời Chất vấn 2:</w:t>
      </w:r>
    </w:p>
    <w:p w14:paraId="1DF92A81" w14:textId="77777777" w:rsidR="00E06387" w:rsidRPr="001605C9" w:rsidRDefault="00A631ED"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A631ED">
        <w:rPr>
          <w:lang w:val="vi-VN"/>
        </w:rPr>
        <w:t xml:space="preserve">Tại khoản 3 Điều 2 Nghị quyết số 15/2025/NQ-HĐND ngày 11/12/2025 của HĐND tỉnh quy định “Mức hỗ trợ học phí đối với trẻ em mầm non, học sinh phổ thông, người học chương trình giáo dục phổ thông tại cơ sở giáo dục dân lập, tư thục: Bằng mức học phí đối với từng cấp học tương ứng quy định tại khoản 2 Điều này. Trường hợp mức thu học phí của cơ sở giáo dục dân lập, tư thục thấp hơn mức học phí quy định tại khoản 2 Điều này thì hỗ trợ theo mức thu học phí của cơ sở giáo dục dân lập, tư thục”. </w:t>
      </w:r>
    </w:p>
    <w:p w14:paraId="0ACCEF0E" w14:textId="77777777" w:rsidR="00E06387" w:rsidRPr="001605C9" w:rsidRDefault="00A631ED"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A631ED">
        <w:rPr>
          <w:lang w:val="vi-VN"/>
        </w:rPr>
        <w:lastRenderedPageBreak/>
        <w:t xml:space="preserve">Căn cứ Nghị quyết số 15/2025/NQ-HĐND, UBND tỉnh đã ban hành Công 4 văn số 814/UBND-KGVX ngày 09/3/2026 để triển khai thực hiện, theo đó giao nhiệm vụ cho UBND các xã, phường, đặc khu “Bố trí nguồn kinh phí để thực hiện chính sách miễn học phí, hỗ trợ học phí đầy đủ, kịp thời theo quy định”. </w:t>
      </w:r>
    </w:p>
    <w:p w14:paraId="26D68B77" w14:textId="77777777" w:rsidR="00E06387" w:rsidRPr="001605C9" w:rsidRDefault="00A631ED"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A631ED">
        <w:rPr>
          <w:lang w:val="vi-VN"/>
        </w:rPr>
        <w:t>Sở GDĐT đã ban hành Công văn số 1570/SGDĐT-KHTC ngày 10/4/2026 về việc hướng dẫn thực hiện Nghị quyết số 15/2025/NQ-HĐND ngày 11/12/2025 của HĐND tỉnh.</w:t>
      </w:r>
    </w:p>
    <w:p w14:paraId="6812FC67" w14:textId="77777777" w:rsidR="005A356A" w:rsidRPr="001605C9" w:rsidRDefault="00A631ED"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A631ED">
        <w:rPr>
          <w:lang w:val="vi-VN"/>
        </w:rPr>
        <w:t xml:space="preserve">Thực hiện chỉ đạo của Bộ GDĐT tại Công văn số 1858/BGDĐT-KHTC ngày 10/4/2026, Sở GDĐT đã rà soát tổng hợp đầy đủ đối tượng, số lượng học sinh được hưởng chính sách trên toàn tỉnh; Sở GDĐT đã báo cáo Bộ GDĐT tại Báo cáo số 2012/BC-SGDĐT ngày 29/4/2026 Báo cáo tình hình thực hiện Nghị định số 238/2025/NĐ-CP của Chính phủ quy định về chính sách học phí, miễn, giảm, hỗ trợ học phí, hỗ trợ chi phí học tập và giá dịch vụ trong lĩnh vực giáo dục, đào tạo, trong đó tổng hợp đầy đủ nhu cầu kinh phí và kiến nghị Bộ GDĐT, Bộ Tài chính hỗ trợ ngân sách trung ương để thực hiện chính sách. </w:t>
      </w:r>
    </w:p>
    <w:p w14:paraId="6C1A921A" w14:textId="57DD812F" w:rsidR="005A356A" w:rsidRPr="001605C9" w:rsidRDefault="00A631ED"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A631ED">
        <w:rPr>
          <w:lang w:val="vi-VN"/>
        </w:rPr>
        <w:t xml:space="preserve">Đối với các cơ sở giáo dục ngoài công lập thuộc Sở GDĐT quản lý chỉ đạo, Sở đã rà soát tổng hợp nhu cầu của các cơ sở và có văn bản trình UBND tỉnh, Sở Tài chính </w:t>
      </w:r>
      <w:r w:rsidR="000E7E3A" w:rsidRPr="001605C9">
        <w:rPr>
          <w:lang w:val="vi-VN"/>
        </w:rPr>
        <w:t xml:space="preserve">(Tờ trình số 798/TTr-SGDĐT ngày 06/3/2026 của Sở Giáo dục và Đào tạo) </w:t>
      </w:r>
      <w:r w:rsidRPr="00A631ED">
        <w:rPr>
          <w:lang w:val="vi-VN"/>
        </w:rPr>
        <w:t xml:space="preserve">đề nghị bố trí kinh phí thực hiện chính sách hỗ trợ học phí theo Nghị định số 238/2025/NĐ-CP của Chính phủ đối với học sinh học tại các cơ sở giáo dục ngoài công lập (Học kỳ I năm học 2025 - 2026). </w:t>
      </w:r>
    </w:p>
    <w:p w14:paraId="5F903F32" w14:textId="3B69FCF8" w:rsidR="001A4328" w:rsidRPr="00A631ED" w:rsidRDefault="00A631ED" w:rsidP="00D44614">
      <w:pPr>
        <w:widowControl w:val="0"/>
        <w:pBdr>
          <w:top w:val="dotted" w:sz="4" w:space="0" w:color="FFFFFF"/>
          <w:left w:val="dotted" w:sz="4" w:space="0" w:color="FFFFFF"/>
          <w:bottom w:val="dotted" w:sz="4" w:space="16" w:color="FFFFFF"/>
          <w:right w:val="dotted" w:sz="4" w:space="0" w:color="FFFFFF"/>
        </w:pBdr>
        <w:shd w:val="clear" w:color="auto" w:fill="FFFFFF"/>
        <w:spacing w:line="320" w:lineRule="exact"/>
        <w:ind w:firstLine="720"/>
        <w:jc w:val="both"/>
        <w:rPr>
          <w:lang w:val="vi-VN"/>
        </w:rPr>
      </w:pPr>
      <w:r w:rsidRPr="00A631ED">
        <w:rPr>
          <w:lang w:val="vi-VN"/>
        </w:rPr>
        <w:t>Để thực hiện việc cấp bù học phí đối với các cơ sở giáo dục ngoài công lập, bảo đảm thực hiện công bằng trong chính sách miễn học phí giữa học sinh tại các cơ sở giáo dục công lập và ngoài công lập, Sở GDĐT phối hợp với Sở Tài chính tham mưu UBND tỉnh bố trí nguồn lực thực hiện chính sách cho các cơ sở giáo dục ngoài công lập trực thuộc Sở GDĐT; UBND các xã, phường bố trí nguồn lực thực hiện chính sách cho các cơ sở giáo dục ngoài công lập thuộc địa phương quản lý; hoàn thành việc chi trả cấp bù học phí đối với các cơ sở giáo dục ngoài công lập trước 31/7/2026.</w:t>
      </w:r>
    </w:p>
    <w:sectPr w:rsidR="001A4328" w:rsidRPr="00A631ED" w:rsidSect="00571FC6">
      <w:headerReference w:type="even" r:id="rId8"/>
      <w:headerReference w:type="default" r:id="rId9"/>
      <w:footerReference w:type="default" r:id="rId10"/>
      <w:footerReference w:type="first" r:id="rId11"/>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99581" w14:textId="77777777" w:rsidR="000D06F7" w:rsidRDefault="000D06F7">
      <w:r>
        <w:separator/>
      </w:r>
    </w:p>
  </w:endnote>
  <w:endnote w:type="continuationSeparator" w:id="0">
    <w:p w14:paraId="4178D1FB" w14:textId="77777777" w:rsidR="000D06F7" w:rsidRDefault="000D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D6FB2" w14:textId="77777777" w:rsidR="00C80B7C" w:rsidRDefault="00C80B7C">
    <w:pPr>
      <w:pStyle w:val="Chntrang"/>
      <w:jc w:val="right"/>
    </w:pPr>
  </w:p>
  <w:p w14:paraId="4DF2B9F5" w14:textId="77777777" w:rsidR="00C80B7C" w:rsidRDefault="00C80B7C">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6C31" w14:textId="77777777" w:rsidR="00B40849" w:rsidRDefault="005E186B" w:rsidP="005E186B">
    <w:pPr>
      <w:pStyle w:val="Chntrang"/>
      <w:tabs>
        <w:tab w:val="left" w:pos="2623"/>
      </w:tabs>
    </w:pPr>
    <w:r>
      <w:tab/>
    </w:r>
    <w:r>
      <w:tab/>
    </w:r>
    <w:r>
      <w:tab/>
    </w:r>
  </w:p>
  <w:p w14:paraId="7AAB5DC0" w14:textId="77777777" w:rsidR="00B40849" w:rsidRDefault="00B4084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36ED8" w14:textId="77777777" w:rsidR="000D06F7" w:rsidRDefault="000D06F7">
      <w:r>
        <w:separator/>
      </w:r>
    </w:p>
  </w:footnote>
  <w:footnote w:type="continuationSeparator" w:id="0">
    <w:p w14:paraId="67C30D8E" w14:textId="77777777" w:rsidR="000D06F7" w:rsidRDefault="000D0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8F1B" w14:textId="77777777" w:rsidR="00EC2B72" w:rsidRDefault="00750A14" w:rsidP="00DA4E4C">
    <w:pPr>
      <w:pStyle w:val="utrang"/>
      <w:framePr w:wrap="around" w:vAnchor="text" w:hAnchor="margin" w:xAlign="center" w:y="1"/>
      <w:rPr>
        <w:rStyle w:val="Strang"/>
      </w:rPr>
    </w:pPr>
    <w:r>
      <w:rPr>
        <w:rStyle w:val="Strang"/>
      </w:rPr>
      <w:fldChar w:fldCharType="begin"/>
    </w:r>
    <w:r w:rsidR="00844345">
      <w:rPr>
        <w:rStyle w:val="Strang"/>
      </w:rPr>
      <w:instrText xml:space="preserve">PAGE  </w:instrText>
    </w:r>
    <w:r>
      <w:rPr>
        <w:rStyle w:val="Strang"/>
      </w:rPr>
      <w:fldChar w:fldCharType="separate"/>
    </w:r>
    <w:r w:rsidR="000D6AFD">
      <w:rPr>
        <w:rStyle w:val="Strang"/>
        <w:noProof/>
      </w:rPr>
      <w:t>5</w:t>
    </w:r>
    <w:r>
      <w:rPr>
        <w:rStyle w:val="Strang"/>
      </w:rPr>
      <w:fldChar w:fldCharType="end"/>
    </w:r>
  </w:p>
  <w:p w14:paraId="2803BE46" w14:textId="77777777" w:rsidR="00EC2B72" w:rsidRDefault="00EC2B7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30"/>
      <w:docPartObj>
        <w:docPartGallery w:val="Page Numbers (Top of Page)"/>
        <w:docPartUnique/>
      </w:docPartObj>
    </w:sdtPr>
    <w:sdtEndPr>
      <w:rPr>
        <w:sz w:val="26"/>
        <w:szCs w:val="26"/>
      </w:rPr>
    </w:sdtEndPr>
    <w:sdtContent>
      <w:p w14:paraId="58D49BB2" w14:textId="4E2E7F52" w:rsidR="00DB7FD0" w:rsidRPr="0018468A" w:rsidRDefault="00423E3B">
        <w:pPr>
          <w:pStyle w:val="utrang"/>
          <w:jc w:val="center"/>
          <w:rPr>
            <w:sz w:val="26"/>
            <w:szCs w:val="26"/>
          </w:rPr>
        </w:pPr>
        <w:r w:rsidRPr="0018468A">
          <w:rPr>
            <w:sz w:val="26"/>
            <w:szCs w:val="26"/>
          </w:rPr>
          <w:fldChar w:fldCharType="begin"/>
        </w:r>
        <w:r w:rsidRPr="0018468A">
          <w:rPr>
            <w:sz w:val="26"/>
            <w:szCs w:val="26"/>
          </w:rPr>
          <w:instrText xml:space="preserve"> PAGE   \* MERGEFORMAT </w:instrText>
        </w:r>
        <w:r w:rsidRPr="0018468A">
          <w:rPr>
            <w:sz w:val="26"/>
            <w:szCs w:val="26"/>
          </w:rPr>
          <w:fldChar w:fldCharType="separate"/>
        </w:r>
        <w:r w:rsidR="009D12F2">
          <w:rPr>
            <w:noProof/>
            <w:sz w:val="26"/>
            <w:szCs w:val="26"/>
          </w:rPr>
          <w:t>7</w:t>
        </w:r>
        <w:r w:rsidRPr="0018468A">
          <w:rPr>
            <w:noProof/>
            <w:sz w:val="26"/>
            <w:szCs w:val="26"/>
          </w:rPr>
          <w:fldChar w:fldCharType="end"/>
        </w:r>
      </w:p>
    </w:sdtContent>
  </w:sdt>
  <w:p w14:paraId="6F65DF77" w14:textId="77777777" w:rsidR="00DB7FD0" w:rsidRDefault="00DB7FD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5" w15:restartNumberingAfterBreak="0">
    <w:nsid w:val="67707D20"/>
    <w:multiLevelType w:val="multilevel"/>
    <w:tmpl w:val="FAF41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860582002">
    <w:abstractNumId w:val="0"/>
  </w:num>
  <w:num w:numId="2" w16cid:durableId="1468937990">
    <w:abstractNumId w:val="3"/>
  </w:num>
  <w:num w:numId="3" w16cid:durableId="127015638">
    <w:abstractNumId w:val="6"/>
  </w:num>
  <w:num w:numId="4" w16cid:durableId="674764098">
    <w:abstractNumId w:val="1"/>
  </w:num>
  <w:num w:numId="5" w16cid:durableId="1200774586">
    <w:abstractNumId w:val="4"/>
  </w:num>
  <w:num w:numId="6" w16cid:durableId="1498499902">
    <w:abstractNumId w:val="2"/>
  </w:num>
  <w:num w:numId="7" w16cid:durableId="872964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45"/>
    <w:rsid w:val="00000FAB"/>
    <w:rsid w:val="00001C07"/>
    <w:rsid w:val="00002E46"/>
    <w:rsid w:val="00003F6E"/>
    <w:rsid w:val="0000599B"/>
    <w:rsid w:val="00007D8D"/>
    <w:rsid w:val="00007D9D"/>
    <w:rsid w:val="00011143"/>
    <w:rsid w:val="00012DBB"/>
    <w:rsid w:val="00012FD5"/>
    <w:rsid w:val="000133A6"/>
    <w:rsid w:val="000142D8"/>
    <w:rsid w:val="00014360"/>
    <w:rsid w:val="00014F46"/>
    <w:rsid w:val="000166C9"/>
    <w:rsid w:val="000209B6"/>
    <w:rsid w:val="00023362"/>
    <w:rsid w:val="00023C12"/>
    <w:rsid w:val="000240DE"/>
    <w:rsid w:val="000248C3"/>
    <w:rsid w:val="000263F4"/>
    <w:rsid w:val="0002676E"/>
    <w:rsid w:val="00026882"/>
    <w:rsid w:val="00027A3F"/>
    <w:rsid w:val="00027C85"/>
    <w:rsid w:val="00030D71"/>
    <w:rsid w:val="000311FF"/>
    <w:rsid w:val="000332D2"/>
    <w:rsid w:val="00034782"/>
    <w:rsid w:val="0003739F"/>
    <w:rsid w:val="000415FC"/>
    <w:rsid w:val="00041ADA"/>
    <w:rsid w:val="000422ED"/>
    <w:rsid w:val="000455C5"/>
    <w:rsid w:val="000465B0"/>
    <w:rsid w:val="000466F4"/>
    <w:rsid w:val="00047511"/>
    <w:rsid w:val="000515C0"/>
    <w:rsid w:val="00051638"/>
    <w:rsid w:val="00051BCB"/>
    <w:rsid w:val="0005336C"/>
    <w:rsid w:val="00055267"/>
    <w:rsid w:val="0005558C"/>
    <w:rsid w:val="00056260"/>
    <w:rsid w:val="00060900"/>
    <w:rsid w:val="00060C94"/>
    <w:rsid w:val="000628BD"/>
    <w:rsid w:val="00062FC0"/>
    <w:rsid w:val="0006304D"/>
    <w:rsid w:val="000634CB"/>
    <w:rsid w:val="00063B8F"/>
    <w:rsid w:val="00064FAB"/>
    <w:rsid w:val="000668F9"/>
    <w:rsid w:val="00067B50"/>
    <w:rsid w:val="00067BEB"/>
    <w:rsid w:val="00067C66"/>
    <w:rsid w:val="0007189B"/>
    <w:rsid w:val="00073349"/>
    <w:rsid w:val="00073963"/>
    <w:rsid w:val="0007429B"/>
    <w:rsid w:val="0007577D"/>
    <w:rsid w:val="00075865"/>
    <w:rsid w:val="00075BF7"/>
    <w:rsid w:val="00077515"/>
    <w:rsid w:val="000817E4"/>
    <w:rsid w:val="000844FB"/>
    <w:rsid w:val="00084E65"/>
    <w:rsid w:val="00090C85"/>
    <w:rsid w:val="00092248"/>
    <w:rsid w:val="000948EB"/>
    <w:rsid w:val="000A087F"/>
    <w:rsid w:val="000A0B29"/>
    <w:rsid w:val="000A12AE"/>
    <w:rsid w:val="000A16CB"/>
    <w:rsid w:val="000A2A5D"/>
    <w:rsid w:val="000A454D"/>
    <w:rsid w:val="000A59E9"/>
    <w:rsid w:val="000A73B5"/>
    <w:rsid w:val="000C3DD5"/>
    <w:rsid w:val="000C574A"/>
    <w:rsid w:val="000C6F78"/>
    <w:rsid w:val="000D06F7"/>
    <w:rsid w:val="000D0847"/>
    <w:rsid w:val="000D0BC5"/>
    <w:rsid w:val="000D124D"/>
    <w:rsid w:val="000D284D"/>
    <w:rsid w:val="000D37F8"/>
    <w:rsid w:val="000D4AE5"/>
    <w:rsid w:val="000D4CEF"/>
    <w:rsid w:val="000D6AFD"/>
    <w:rsid w:val="000D7139"/>
    <w:rsid w:val="000E0C54"/>
    <w:rsid w:val="000E48BB"/>
    <w:rsid w:val="000E5C69"/>
    <w:rsid w:val="000E7863"/>
    <w:rsid w:val="000E7CD0"/>
    <w:rsid w:val="000E7E3A"/>
    <w:rsid w:val="000F0062"/>
    <w:rsid w:val="000F0791"/>
    <w:rsid w:val="000F0FDC"/>
    <w:rsid w:val="000F161D"/>
    <w:rsid w:val="000F2210"/>
    <w:rsid w:val="000F259E"/>
    <w:rsid w:val="000F77E0"/>
    <w:rsid w:val="000F7CFA"/>
    <w:rsid w:val="001049A0"/>
    <w:rsid w:val="00106724"/>
    <w:rsid w:val="0010749E"/>
    <w:rsid w:val="001102DC"/>
    <w:rsid w:val="00110955"/>
    <w:rsid w:val="00110C09"/>
    <w:rsid w:val="001118B4"/>
    <w:rsid w:val="001122C1"/>
    <w:rsid w:val="00112385"/>
    <w:rsid w:val="0011238A"/>
    <w:rsid w:val="00112B2A"/>
    <w:rsid w:val="0011329A"/>
    <w:rsid w:val="00114663"/>
    <w:rsid w:val="00114888"/>
    <w:rsid w:val="00117FD0"/>
    <w:rsid w:val="00120415"/>
    <w:rsid w:val="00123562"/>
    <w:rsid w:val="0012591E"/>
    <w:rsid w:val="00126249"/>
    <w:rsid w:val="00126A6C"/>
    <w:rsid w:val="00130137"/>
    <w:rsid w:val="00131F77"/>
    <w:rsid w:val="00133433"/>
    <w:rsid w:val="00133BA5"/>
    <w:rsid w:val="00134ADE"/>
    <w:rsid w:val="00135695"/>
    <w:rsid w:val="001453F3"/>
    <w:rsid w:val="00147645"/>
    <w:rsid w:val="00147E34"/>
    <w:rsid w:val="00150052"/>
    <w:rsid w:val="00151954"/>
    <w:rsid w:val="0015296F"/>
    <w:rsid w:val="00155F2D"/>
    <w:rsid w:val="001605C9"/>
    <w:rsid w:val="00160725"/>
    <w:rsid w:val="0016110B"/>
    <w:rsid w:val="00162D2B"/>
    <w:rsid w:val="00163192"/>
    <w:rsid w:val="001635C6"/>
    <w:rsid w:val="00164C09"/>
    <w:rsid w:val="001657BA"/>
    <w:rsid w:val="00165DF9"/>
    <w:rsid w:val="001674CF"/>
    <w:rsid w:val="001675E8"/>
    <w:rsid w:val="00167E2B"/>
    <w:rsid w:val="00170034"/>
    <w:rsid w:val="00170299"/>
    <w:rsid w:val="00170E35"/>
    <w:rsid w:val="0017430A"/>
    <w:rsid w:val="00174439"/>
    <w:rsid w:val="00174702"/>
    <w:rsid w:val="0018026B"/>
    <w:rsid w:val="00181B70"/>
    <w:rsid w:val="00181D73"/>
    <w:rsid w:val="00183EF4"/>
    <w:rsid w:val="001845D9"/>
    <w:rsid w:val="0018468A"/>
    <w:rsid w:val="0018594A"/>
    <w:rsid w:val="00186AB3"/>
    <w:rsid w:val="00187320"/>
    <w:rsid w:val="00190706"/>
    <w:rsid w:val="00190FF4"/>
    <w:rsid w:val="001919C8"/>
    <w:rsid w:val="00192267"/>
    <w:rsid w:val="00193D12"/>
    <w:rsid w:val="001964FF"/>
    <w:rsid w:val="001A02EC"/>
    <w:rsid w:val="001A1B44"/>
    <w:rsid w:val="001A308C"/>
    <w:rsid w:val="001A4328"/>
    <w:rsid w:val="001A4F9F"/>
    <w:rsid w:val="001A65E1"/>
    <w:rsid w:val="001A6B22"/>
    <w:rsid w:val="001B007D"/>
    <w:rsid w:val="001B0087"/>
    <w:rsid w:val="001B0B37"/>
    <w:rsid w:val="001B1241"/>
    <w:rsid w:val="001B18BC"/>
    <w:rsid w:val="001B3463"/>
    <w:rsid w:val="001B37BC"/>
    <w:rsid w:val="001B3AAA"/>
    <w:rsid w:val="001B4283"/>
    <w:rsid w:val="001B4382"/>
    <w:rsid w:val="001B6FE1"/>
    <w:rsid w:val="001B79DB"/>
    <w:rsid w:val="001C1455"/>
    <w:rsid w:val="001C2D71"/>
    <w:rsid w:val="001C4E0D"/>
    <w:rsid w:val="001D070F"/>
    <w:rsid w:val="001D7FAE"/>
    <w:rsid w:val="001E2196"/>
    <w:rsid w:val="001E59BB"/>
    <w:rsid w:val="001E6310"/>
    <w:rsid w:val="001E779F"/>
    <w:rsid w:val="001F229C"/>
    <w:rsid w:val="001F2AD7"/>
    <w:rsid w:val="001F4602"/>
    <w:rsid w:val="001F61D3"/>
    <w:rsid w:val="001F7930"/>
    <w:rsid w:val="00205AE0"/>
    <w:rsid w:val="00206ED2"/>
    <w:rsid w:val="00206F67"/>
    <w:rsid w:val="00207259"/>
    <w:rsid w:val="00210F02"/>
    <w:rsid w:val="0021229D"/>
    <w:rsid w:val="00212549"/>
    <w:rsid w:val="002146CB"/>
    <w:rsid w:val="0021474B"/>
    <w:rsid w:val="0022046E"/>
    <w:rsid w:val="00220EC6"/>
    <w:rsid w:val="0022113A"/>
    <w:rsid w:val="00221894"/>
    <w:rsid w:val="00221BFA"/>
    <w:rsid w:val="00221E92"/>
    <w:rsid w:val="002222C5"/>
    <w:rsid w:val="002241BA"/>
    <w:rsid w:val="0022453C"/>
    <w:rsid w:val="002279C4"/>
    <w:rsid w:val="00227E5E"/>
    <w:rsid w:val="002301FF"/>
    <w:rsid w:val="00231847"/>
    <w:rsid w:val="002318E3"/>
    <w:rsid w:val="002347D8"/>
    <w:rsid w:val="00235D42"/>
    <w:rsid w:val="00244043"/>
    <w:rsid w:val="00244B06"/>
    <w:rsid w:val="002458E8"/>
    <w:rsid w:val="00245DBD"/>
    <w:rsid w:val="002464A9"/>
    <w:rsid w:val="00246978"/>
    <w:rsid w:val="002471D5"/>
    <w:rsid w:val="00252EDC"/>
    <w:rsid w:val="00256C50"/>
    <w:rsid w:val="0025757C"/>
    <w:rsid w:val="00257A58"/>
    <w:rsid w:val="002610DD"/>
    <w:rsid w:val="0026118E"/>
    <w:rsid w:val="00262168"/>
    <w:rsid w:val="0026412F"/>
    <w:rsid w:val="00264159"/>
    <w:rsid w:val="002643FC"/>
    <w:rsid w:val="002652EA"/>
    <w:rsid w:val="002664F3"/>
    <w:rsid w:val="00266994"/>
    <w:rsid w:val="002715C8"/>
    <w:rsid w:val="00273C5D"/>
    <w:rsid w:val="00275245"/>
    <w:rsid w:val="002752B9"/>
    <w:rsid w:val="002768FB"/>
    <w:rsid w:val="002821D3"/>
    <w:rsid w:val="00282415"/>
    <w:rsid w:val="0028355E"/>
    <w:rsid w:val="00284E23"/>
    <w:rsid w:val="002851AF"/>
    <w:rsid w:val="002853CD"/>
    <w:rsid w:val="00285E4F"/>
    <w:rsid w:val="00286BDE"/>
    <w:rsid w:val="002872F2"/>
    <w:rsid w:val="00290F89"/>
    <w:rsid w:val="00291308"/>
    <w:rsid w:val="002923D4"/>
    <w:rsid w:val="00292F69"/>
    <w:rsid w:val="002946E4"/>
    <w:rsid w:val="0029572A"/>
    <w:rsid w:val="002A0A83"/>
    <w:rsid w:val="002A2486"/>
    <w:rsid w:val="002A3637"/>
    <w:rsid w:val="002A5D92"/>
    <w:rsid w:val="002A779E"/>
    <w:rsid w:val="002B2188"/>
    <w:rsid w:val="002B23A7"/>
    <w:rsid w:val="002B5EE6"/>
    <w:rsid w:val="002C0D1F"/>
    <w:rsid w:val="002C37A5"/>
    <w:rsid w:val="002C37E5"/>
    <w:rsid w:val="002C6C20"/>
    <w:rsid w:val="002C703C"/>
    <w:rsid w:val="002D0667"/>
    <w:rsid w:val="002D20E4"/>
    <w:rsid w:val="002D299C"/>
    <w:rsid w:val="002D5008"/>
    <w:rsid w:val="002D5278"/>
    <w:rsid w:val="002D6261"/>
    <w:rsid w:val="002D63FE"/>
    <w:rsid w:val="002D68FE"/>
    <w:rsid w:val="002D750F"/>
    <w:rsid w:val="002D78F8"/>
    <w:rsid w:val="002E27CD"/>
    <w:rsid w:val="002E3F61"/>
    <w:rsid w:val="002E58E3"/>
    <w:rsid w:val="002E6C36"/>
    <w:rsid w:val="002F06D6"/>
    <w:rsid w:val="002F21A7"/>
    <w:rsid w:val="002F3D60"/>
    <w:rsid w:val="002F5217"/>
    <w:rsid w:val="002F642A"/>
    <w:rsid w:val="002F680F"/>
    <w:rsid w:val="002F7852"/>
    <w:rsid w:val="00301D3B"/>
    <w:rsid w:val="0030672A"/>
    <w:rsid w:val="00307016"/>
    <w:rsid w:val="00307735"/>
    <w:rsid w:val="00313B4D"/>
    <w:rsid w:val="00314040"/>
    <w:rsid w:val="0031454B"/>
    <w:rsid w:val="00314C51"/>
    <w:rsid w:val="0031751F"/>
    <w:rsid w:val="003210A1"/>
    <w:rsid w:val="00321219"/>
    <w:rsid w:val="003228FE"/>
    <w:rsid w:val="0032331D"/>
    <w:rsid w:val="00323747"/>
    <w:rsid w:val="00324B58"/>
    <w:rsid w:val="00324DA6"/>
    <w:rsid w:val="00324ECD"/>
    <w:rsid w:val="003259D7"/>
    <w:rsid w:val="00326F83"/>
    <w:rsid w:val="00327187"/>
    <w:rsid w:val="00337038"/>
    <w:rsid w:val="00337242"/>
    <w:rsid w:val="00337F36"/>
    <w:rsid w:val="0034242D"/>
    <w:rsid w:val="003439AA"/>
    <w:rsid w:val="00345648"/>
    <w:rsid w:val="003470D8"/>
    <w:rsid w:val="00347EE7"/>
    <w:rsid w:val="00350B16"/>
    <w:rsid w:val="00351622"/>
    <w:rsid w:val="003531FF"/>
    <w:rsid w:val="00353278"/>
    <w:rsid w:val="00353C18"/>
    <w:rsid w:val="00353F80"/>
    <w:rsid w:val="0035757E"/>
    <w:rsid w:val="003601C5"/>
    <w:rsid w:val="003607E0"/>
    <w:rsid w:val="003645C9"/>
    <w:rsid w:val="00364BF3"/>
    <w:rsid w:val="00366239"/>
    <w:rsid w:val="003668A7"/>
    <w:rsid w:val="00367C83"/>
    <w:rsid w:val="00370784"/>
    <w:rsid w:val="00371F6C"/>
    <w:rsid w:val="00372C5C"/>
    <w:rsid w:val="00372EC4"/>
    <w:rsid w:val="003731CA"/>
    <w:rsid w:val="00373CCE"/>
    <w:rsid w:val="00373DAC"/>
    <w:rsid w:val="00377463"/>
    <w:rsid w:val="003810B8"/>
    <w:rsid w:val="0038121A"/>
    <w:rsid w:val="00381DE4"/>
    <w:rsid w:val="0038407B"/>
    <w:rsid w:val="00384282"/>
    <w:rsid w:val="0038751C"/>
    <w:rsid w:val="00390510"/>
    <w:rsid w:val="003908B3"/>
    <w:rsid w:val="00391CEE"/>
    <w:rsid w:val="00393DE3"/>
    <w:rsid w:val="0039481C"/>
    <w:rsid w:val="00396BBD"/>
    <w:rsid w:val="003A40F2"/>
    <w:rsid w:val="003A5195"/>
    <w:rsid w:val="003A5276"/>
    <w:rsid w:val="003A5778"/>
    <w:rsid w:val="003A626C"/>
    <w:rsid w:val="003A66C5"/>
    <w:rsid w:val="003A689E"/>
    <w:rsid w:val="003B0151"/>
    <w:rsid w:val="003B064F"/>
    <w:rsid w:val="003B133E"/>
    <w:rsid w:val="003B1346"/>
    <w:rsid w:val="003B33CB"/>
    <w:rsid w:val="003C1707"/>
    <w:rsid w:val="003C2A17"/>
    <w:rsid w:val="003C400A"/>
    <w:rsid w:val="003C564C"/>
    <w:rsid w:val="003C6B49"/>
    <w:rsid w:val="003D1006"/>
    <w:rsid w:val="003D2327"/>
    <w:rsid w:val="003D2925"/>
    <w:rsid w:val="003D5A04"/>
    <w:rsid w:val="003E1B5D"/>
    <w:rsid w:val="003E26EF"/>
    <w:rsid w:val="003E364F"/>
    <w:rsid w:val="003E3FF8"/>
    <w:rsid w:val="003E44F6"/>
    <w:rsid w:val="003E507E"/>
    <w:rsid w:val="003E5C18"/>
    <w:rsid w:val="003F056E"/>
    <w:rsid w:val="003F0971"/>
    <w:rsid w:val="003F114C"/>
    <w:rsid w:val="003F3256"/>
    <w:rsid w:val="003F337E"/>
    <w:rsid w:val="003F4341"/>
    <w:rsid w:val="003F47C7"/>
    <w:rsid w:val="003F77EE"/>
    <w:rsid w:val="003F7873"/>
    <w:rsid w:val="004002F6"/>
    <w:rsid w:val="004013B2"/>
    <w:rsid w:val="00402449"/>
    <w:rsid w:val="00402F05"/>
    <w:rsid w:val="00406314"/>
    <w:rsid w:val="00406968"/>
    <w:rsid w:val="004118EB"/>
    <w:rsid w:val="004123FB"/>
    <w:rsid w:val="0041273C"/>
    <w:rsid w:val="0041329C"/>
    <w:rsid w:val="0041735A"/>
    <w:rsid w:val="00417449"/>
    <w:rsid w:val="00421235"/>
    <w:rsid w:val="00422500"/>
    <w:rsid w:val="00422BD5"/>
    <w:rsid w:val="00423363"/>
    <w:rsid w:val="00423E3B"/>
    <w:rsid w:val="00424331"/>
    <w:rsid w:val="004255BC"/>
    <w:rsid w:val="0042587A"/>
    <w:rsid w:val="0042627D"/>
    <w:rsid w:val="00431E58"/>
    <w:rsid w:val="0043570A"/>
    <w:rsid w:val="004358BA"/>
    <w:rsid w:val="004403F1"/>
    <w:rsid w:val="00440933"/>
    <w:rsid w:val="00441A1F"/>
    <w:rsid w:val="00441DAB"/>
    <w:rsid w:val="00442B1B"/>
    <w:rsid w:val="004437BE"/>
    <w:rsid w:val="00446B82"/>
    <w:rsid w:val="00451FE5"/>
    <w:rsid w:val="00452ABF"/>
    <w:rsid w:val="004541BF"/>
    <w:rsid w:val="004542BE"/>
    <w:rsid w:val="0045437C"/>
    <w:rsid w:val="0045546E"/>
    <w:rsid w:val="00455EFB"/>
    <w:rsid w:val="00460D00"/>
    <w:rsid w:val="004610EA"/>
    <w:rsid w:val="00461D1B"/>
    <w:rsid w:val="00462855"/>
    <w:rsid w:val="00464139"/>
    <w:rsid w:val="004645FE"/>
    <w:rsid w:val="00464AC3"/>
    <w:rsid w:val="004661FA"/>
    <w:rsid w:val="00472B05"/>
    <w:rsid w:val="00473C6C"/>
    <w:rsid w:val="00473DDF"/>
    <w:rsid w:val="00474A22"/>
    <w:rsid w:val="004771DF"/>
    <w:rsid w:val="00477940"/>
    <w:rsid w:val="004831AF"/>
    <w:rsid w:val="004844FB"/>
    <w:rsid w:val="00484B40"/>
    <w:rsid w:val="00487DD6"/>
    <w:rsid w:val="0049199C"/>
    <w:rsid w:val="0049299E"/>
    <w:rsid w:val="00493AD8"/>
    <w:rsid w:val="00494AB6"/>
    <w:rsid w:val="0049628A"/>
    <w:rsid w:val="00497657"/>
    <w:rsid w:val="004A04CA"/>
    <w:rsid w:val="004A1FD0"/>
    <w:rsid w:val="004A33FF"/>
    <w:rsid w:val="004A4952"/>
    <w:rsid w:val="004A4AED"/>
    <w:rsid w:val="004A4D27"/>
    <w:rsid w:val="004A54D2"/>
    <w:rsid w:val="004A70B8"/>
    <w:rsid w:val="004A7E5C"/>
    <w:rsid w:val="004B1590"/>
    <w:rsid w:val="004C1FE9"/>
    <w:rsid w:val="004C2A61"/>
    <w:rsid w:val="004C4179"/>
    <w:rsid w:val="004C592B"/>
    <w:rsid w:val="004C6754"/>
    <w:rsid w:val="004C69F7"/>
    <w:rsid w:val="004C76B4"/>
    <w:rsid w:val="004D1401"/>
    <w:rsid w:val="004D2326"/>
    <w:rsid w:val="004D78DE"/>
    <w:rsid w:val="004E208E"/>
    <w:rsid w:val="004E3957"/>
    <w:rsid w:val="004E49E6"/>
    <w:rsid w:val="004E77E0"/>
    <w:rsid w:val="004F0436"/>
    <w:rsid w:val="004F3A05"/>
    <w:rsid w:val="004F407B"/>
    <w:rsid w:val="004F6D1C"/>
    <w:rsid w:val="00500E0D"/>
    <w:rsid w:val="0050217C"/>
    <w:rsid w:val="00503A90"/>
    <w:rsid w:val="00505739"/>
    <w:rsid w:val="00507F21"/>
    <w:rsid w:val="00510436"/>
    <w:rsid w:val="00516906"/>
    <w:rsid w:val="00521A7F"/>
    <w:rsid w:val="00523F16"/>
    <w:rsid w:val="00524062"/>
    <w:rsid w:val="0052543C"/>
    <w:rsid w:val="00525FF2"/>
    <w:rsid w:val="005306D4"/>
    <w:rsid w:val="005308CE"/>
    <w:rsid w:val="00530EDC"/>
    <w:rsid w:val="00531849"/>
    <w:rsid w:val="00531DC7"/>
    <w:rsid w:val="0053220D"/>
    <w:rsid w:val="00533785"/>
    <w:rsid w:val="00533BCB"/>
    <w:rsid w:val="00534E2D"/>
    <w:rsid w:val="00537A79"/>
    <w:rsid w:val="00540007"/>
    <w:rsid w:val="005427EC"/>
    <w:rsid w:val="005429C4"/>
    <w:rsid w:val="00543104"/>
    <w:rsid w:val="00543605"/>
    <w:rsid w:val="0054651A"/>
    <w:rsid w:val="005513C4"/>
    <w:rsid w:val="00551930"/>
    <w:rsid w:val="005544DC"/>
    <w:rsid w:val="00555E1D"/>
    <w:rsid w:val="005561EB"/>
    <w:rsid w:val="00560682"/>
    <w:rsid w:val="00561957"/>
    <w:rsid w:val="00562CF4"/>
    <w:rsid w:val="0056580C"/>
    <w:rsid w:val="00570289"/>
    <w:rsid w:val="00571AA2"/>
    <w:rsid w:val="00571D5C"/>
    <w:rsid w:val="00571E81"/>
    <w:rsid w:val="00571FC6"/>
    <w:rsid w:val="00573B48"/>
    <w:rsid w:val="00574A77"/>
    <w:rsid w:val="005764A3"/>
    <w:rsid w:val="00577976"/>
    <w:rsid w:val="00581A9B"/>
    <w:rsid w:val="00582566"/>
    <w:rsid w:val="00582674"/>
    <w:rsid w:val="00590573"/>
    <w:rsid w:val="00590FB4"/>
    <w:rsid w:val="005919A0"/>
    <w:rsid w:val="00591E3A"/>
    <w:rsid w:val="00592CBC"/>
    <w:rsid w:val="00594C79"/>
    <w:rsid w:val="00595350"/>
    <w:rsid w:val="00595DC8"/>
    <w:rsid w:val="00596402"/>
    <w:rsid w:val="00596BB0"/>
    <w:rsid w:val="00597378"/>
    <w:rsid w:val="005A158F"/>
    <w:rsid w:val="005A356A"/>
    <w:rsid w:val="005A41DC"/>
    <w:rsid w:val="005A6C4B"/>
    <w:rsid w:val="005A7CFF"/>
    <w:rsid w:val="005B00EB"/>
    <w:rsid w:val="005B117F"/>
    <w:rsid w:val="005B23C2"/>
    <w:rsid w:val="005B5833"/>
    <w:rsid w:val="005B7739"/>
    <w:rsid w:val="005C1C8D"/>
    <w:rsid w:val="005C2071"/>
    <w:rsid w:val="005C44D0"/>
    <w:rsid w:val="005D0B57"/>
    <w:rsid w:val="005D1EA0"/>
    <w:rsid w:val="005D235F"/>
    <w:rsid w:val="005D36A9"/>
    <w:rsid w:val="005D49C4"/>
    <w:rsid w:val="005D5469"/>
    <w:rsid w:val="005D6434"/>
    <w:rsid w:val="005D6778"/>
    <w:rsid w:val="005E186B"/>
    <w:rsid w:val="005E1AA5"/>
    <w:rsid w:val="005E3A3C"/>
    <w:rsid w:val="005E49ED"/>
    <w:rsid w:val="005E5DBC"/>
    <w:rsid w:val="005E77B6"/>
    <w:rsid w:val="005F1947"/>
    <w:rsid w:val="005F1ACC"/>
    <w:rsid w:val="005F2B4D"/>
    <w:rsid w:val="005F2EDA"/>
    <w:rsid w:val="005F3D14"/>
    <w:rsid w:val="005F568C"/>
    <w:rsid w:val="005F57F1"/>
    <w:rsid w:val="005F7841"/>
    <w:rsid w:val="005F7C2A"/>
    <w:rsid w:val="0060061D"/>
    <w:rsid w:val="00600750"/>
    <w:rsid w:val="00601873"/>
    <w:rsid w:val="00602DF0"/>
    <w:rsid w:val="0060446C"/>
    <w:rsid w:val="00604675"/>
    <w:rsid w:val="00604CB5"/>
    <w:rsid w:val="006072B1"/>
    <w:rsid w:val="00610898"/>
    <w:rsid w:val="00610EA3"/>
    <w:rsid w:val="00615FCE"/>
    <w:rsid w:val="0061759C"/>
    <w:rsid w:val="0062017A"/>
    <w:rsid w:val="00621C19"/>
    <w:rsid w:val="0062290C"/>
    <w:rsid w:val="006241DA"/>
    <w:rsid w:val="00627A99"/>
    <w:rsid w:val="00627C43"/>
    <w:rsid w:val="00627DB2"/>
    <w:rsid w:val="00630559"/>
    <w:rsid w:val="00631874"/>
    <w:rsid w:val="00632960"/>
    <w:rsid w:val="00632F1A"/>
    <w:rsid w:val="0063584E"/>
    <w:rsid w:val="00636C4B"/>
    <w:rsid w:val="00637798"/>
    <w:rsid w:val="006379A0"/>
    <w:rsid w:val="00640531"/>
    <w:rsid w:val="006416E5"/>
    <w:rsid w:val="00642020"/>
    <w:rsid w:val="00642531"/>
    <w:rsid w:val="006454A7"/>
    <w:rsid w:val="00647060"/>
    <w:rsid w:val="00650D02"/>
    <w:rsid w:val="0065102C"/>
    <w:rsid w:val="006529C2"/>
    <w:rsid w:val="00653661"/>
    <w:rsid w:val="006542C0"/>
    <w:rsid w:val="006545E2"/>
    <w:rsid w:val="006549DF"/>
    <w:rsid w:val="00655E48"/>
    <w:rsid w:val="0065636C"/>
    <w:rsid w:val="00660E0B"/>
    <w:rsid w:val="00662C21"/>
    <w:rsid w:val="006647A1"/>
    <w:rsid w:val="006666EA"/>
    <w:rsid w:val="0067334D"/>
    <w:rsid w:val="0068100B"/>
    <w:rsid w:val="00681BED"/>
    <w:rsid w:val="006842E8"/>
    <w:rsid w:val="0068516E"/>
    <w:rsid w:val="0068729E"/>
    <w:rsid w:val="0069281E"/>
    <w:rsid w:val="00692E30"/>
    <w:rsid w:val="006948F4"/>
    <w:rsid w:val="00694E4F"/>
    <w:rsid w:val="00696171"/>
    <w:rsid w:val="006969F2"/>
    <w:rsid w:val="00697232"/>
    <w:rsid w:val="00697C6C"/>
    <w:rsid w:val="006A0F20"/>
    <w:rsid w:val="006A117B"/>
    <w:rsid w:val="006A1F5C"/>
    <w:rsid w:val="006A2254"/>
    <w:rsid w:val="006A27CE"/>
    <w:rsid w:val="006A2D7D"/>
    <w:rsid w:val="006A3CEC"/>
    <w:rsid w:val="006A3F87"/>
    <w:rsid w:val="006B0CCD"/>
    <w:rsid w:val="006B1B3F"/>
    <w:rsid w:val="006B2CFD"/>
    <w:rsid w:val="006B45F2"/>
    <w:rsid w:val="006B4BF8"/>
    <w:rsid w:val="006B733D"/>
    <w:rsid w:val="006B7802"/>
    <w:rsid w:val="006B7CDD"/>
    <w:rsid w:val="006C071E"/>
    <w:rsid w:val="006C1167"/>
    <w:rsid w:val="006C3E65"/>
    <w:rsid w:val="006C47A9"/>
    <w:rsid w:val="006C4DAD"/>
    <w:rsid w:val="006C575C"/>
    <w:rsid w:val="006C5F0B"/>
    <w:rsid w:val="006C765A"/>
    <w:rsid w:val="006D1050"/>
    <w:rsid w:val="006D34A8"/>
    <w:rsid w:val="006D48EE"/>
    <w:rsid w:val="006D52AA"/>
    <w:rsid w:val="006D5850"/>
    <w:rsid w:val="006E1658"/>
    <w:rsid w:val="006E362D"/>
    <w:rsid w:val="006E7E7E"/>
    <w:rsid w:val="006F2127"/>
    <w:rsid w:val="006F4A92"/>
    <w:rsid w:val="006F4BFE"/>
    <w:rsid w:val="006F54D7"/>
    <w:rsid w:val="007031B0"/>
    <w:rsid w:val="00706825"/>
    <w:rsid w:val="00706959"/>
    <w:rsid w:val="0070758D"/>
    <w:rsid w:val="00712C5C"/>
    <w:rsid w:val="0071397A"/>
    <w:rsid w:val="00716D81"/>
    <w:rsid w:val="007201F2"/>
    <w:rsid w:val="007355E2"/>
    <w:rsid w:val="00736BCF"/>
    <w:rsid w:val="007405FA"/>
    <w:rsid w:val="007413CE"/>
    <w:rsid w:val="00746B75"/>
    <w:rsid w:val="00747C53"/>
    <w:rsid w:val="00750880"/>
    <w:rsid w:val="00750A14"/>
    <w:rsid w:val="00752323"/>
    <w:rsid w:val="007523BE"/>
    <w:rsid w:val="00752FC0"/>
    <w:rsid w:val="00754FA4"/>
    <w:rsid w:val="00755033"/>
    <w:rsid w:val="00756461"/>
    <w:rsid w:val="00757E0E"/>
    <w:rsid w:val="00760C8B"/>
    <w:rsid w:val="007642FB"/>
    <w:rsid w:val="00764B12"/>
    <w:rsid w:val="00765B2B"/>
    <w:rsid w:val="007670FA"/>
    <w:rsid w:val="00771581"/>
    <w:rsid w:val="00771D06"/>
    <w:rsid w:val="007761E7"/>
    <w:rsid w:val="00777101"/>
    <w:rsid w:val="00781C9C"/>
    <w:rsid w:val="00782644"/>
    <w:rsid w:val="00782A72"/>
    <w:rsid w:val="00783EA4"/>
    <w:rsid w:val="0078662D"/>
    <w:rsid w:val="007934C4"/>
    <w:rsid w:val="007A1516"/>
    <w:rsid w:val="007A6510"/>
    <w:rsid w:val="007A67E3"/>
    <w:rsid w:val="007A73CE"/>
    <w:rsid w:val="007B0071"/>
    <w:rsid w:val="007B03A3"/>
    <w:rsid w:val="007B03B9"/>
    <w:rsid w:val="007B0E39"/>
    <w:rsid w:val="007B1173"/>
    <w:rsid w:val="007B1324"/>
    <w:rsid w:val="007B1394"/>
    <w:rsid w:val="007B2BAA"/>
    <w:rsid w:val="007B326E"/>
    <w:rsid w:val="007B32C7"/>
    <w:rsid w:val="007B684B"/>
    <w:rsid w:val="007B72EF"/>
    <w:rsid w:val="007C09BE"/>
    <w:rsid w:val="007C2A94"/>
    <w:rsid w:val="007C2BA6"/>
    <w:rsid w:val="007C2FA0"/>
    <w:rsid w:val="007C3C83"/>
    <w:rsid w:val="007C6A9B"/>
    <w:rsid w:val="007C7369"/>
    <w:rsid w:val="007D19FA"/>
    <w:rsid w:val="007D366E"/>
    <w:rsid w:val="007D3D89"/>
    <w:rsid w:val="007D3EAB"/>
    <w:rsid w:val="007D4726"/>
    <w:rsid w:val="007D78C5"/>
    <w:rsid w:val="007E2DD0"/>
    <w:rsid w:val="007E467E"/>
    <w:rsid w:val="007E53B3"/>
    <w:rsid w:val="007E5613"/>
    <w:rsid w:val="007E6F8E"/>
    <w:rsid w:val="007F1023"/>
    <w:rsid w:val="007F2061"/>
    <w:rsid w:val="007F2820"/>
    <w:rsid w:val="007F3808"/>
    <w:rsid w:val="007F3ED9"/>
    <w:rsid w:val="007F5AA9"/>
    <w:rsid w:val="008008F0"/>
    <w:rsid w:val="00802408"/>
    <w:rsid w:val="008025D9"/>
    <w:rsid w:val="008057CE"/>
    <w:rsid w:val="00805D81"/>
    <w:rsid w:val="00807545"/>
    <w:rsid w:val="00807999"/>
    <w:rsid w:val="00810B6E"/>
    <w:rsid w:val="00812AEC"/>
    <w:rsid w:val="0081494C"/>
    <w:rsid w:val="008153CE"/>
    <w:rsid w:val="008173CC"/>
    <w:rsid w:val="008201C6"/>
    <w:rsid w:val="0082105A"/>
    <w:rsid w:val="008215AD"/>
    <w:rsid w:val="008215E5"/>
    <w:rsid w:val="00823CBD"/>
    <w:rsid w:val="00826C38"/>
    <w:rsid w:val="00830779"/>
    <w:rsid w:val="008308F1"/>
    <w:rsid w:val="00832A11"/>
    <w:rsid w:val="00835B46"/>
    <w:rsid w:val="008369B5"/>
    <w:rsid w:val="00841DF3"/>
    <w:rsid w:val="008428B8"/>
    <w:rsid w:val="00842FDE"/>
    <w:rsid w:val="00843B08"/>
    <w:rsid w:val="00844345"/>
    <w:rsid w:val="008474A9"/>
    <w:rsid w:val="00847C36"/>
    <w:rsid w:val="00853CFC"/>
    <w:rsid w:val="00856268"/>
    <w:rsid w:val="00856E4C"/>
    <w:rsid w:val="0085722D"/>
    <w:rsid w:val="0086005B"/>
    <w:rsid w:val="008639FE"/>
    <w:rsid w:val="008706CD"/>
    <w:rsid w:val="00872C74"/>
    <w:rsid w:val="00873235"/>
    <w:rsid w:val="00873937"/>
    <w:rsid w:val="00874D3C"/>
    <w:rsid w:val="008760AB"/>
    <w:rsid w:val="00882F0D"/>
    <w:rsid w:val="00884693"/>
    <w:rsid w:val="00886158"/>
    <w:rsid w:val="008901BC"/>
    <w:rsid w:val="0089111E"/>
    <w:rsid w:val="0089405A"/>
    <w:rsid w:val="008948E5"/>
    <w:rsid w:val="00894ACA"/>
    <w:rsid w:val="00896148"/>
    <w:rsid w:val="00897E43"/>
    <w:rsid w:val="008A1928"/>
    <w:rsid w:val="008A1D7B"/>
    <w:rsid w:val="008A2255"/>
    <w:rsid w:val="008A459E"/>
    <w:rsid w:val="008A4809"/>
    <w:rsid w:val="008A49DA"/>
    <w:rsid w:val="008A5A29"/>
    <w:rsid w:val="008B1180"/>
    <w:rsid w:val="008B2DA7"/>
    <w:rsid w:val="008B3F11"/>
    <w:rsid w:val="008B4749"/>
    <w:rsid w:val="008B4CAE"/>
    <w:rsid w:val="008C24E2"/>
    <w:rsid w:val="008C3274"/>
    <w:rsid w:val="008C3E39"/>
    <w:rsid w:val="008C5054"/>
    <w:rsid w:val="008C50A6"/>
    <w:rsid w:val="008C5BD5"/>
    <w:rsid w:val="008C69F8"/>
    <w:rsid w:val="008D067B"/>
    <w:rsid w:val="008D28B2"/>
    <w:rsid w:val="008D30FB"/>
    <w:rsid w:val="008D57BD"/>
    <w:rsid w:val="008D62EA"/>
    <w:rsid w:val="008D6BEC"/>
    <w:rsid w:val="008E0942"/>
    <w:rsid w:val="008E1777"/>
    <w:rsid w:val="008E1A08"/>
    <w:rsid w:val="008E1D93"/>
    <w:rsid w:val="008E1EC8"/>
    <w:rsid w:val="008E265C"/>
    <w:rsid w:val="008E275D"/>
    <w:rsid w:val="008E4493"/>
    <w:rsid w:val="008E47F8"/>
    <w:rsid w:val="008E528D"/>
    <w:rsid w:val="008F153F"/>
    <w:rsid w:val="008F1CCF"/>
    <w:rsid w:val="008F30CF"/>
    <w:rsid w:val="008F4B91"/>
    <w:rsid w:val="00901037"/>
    <w:rsid w:val="00902487"/>
    <w:rsid w:val="009040B1"/>
    <w:rsid w:val="00904156"/>
    <w:rsid w:val="00904776"/>
    <w:rsid w:val="00904D1F"/>
    <w:rsid w:val="00904E5E"/>
    <w:rsid w:val="00907990"/>
    <w:rsid w:val="00911606"/>
    <w:rsid w:val="00912F8F"/>
    <w:rsid w:val="009156CA"/>
    <w:rsid w:val="009159B5"/>
    <w:rsid w:val="00915BF5"/>
    <w:rsid w:val="009205F4"/>
    <w:rsid w:val="00920CEB"/>
    <w:rsid w:val="0092162A"/>
    <w:rsid w:val="0092186A"/>
    <w:rsid w:val="00925069"/>
    <w:rsid w:val="00925B98"/>
    <w:rsid w:val="00925D62"/>
    <w:rsid w:val="009266AB"/>
    <w:rsid w:val="00932089"/>
    <w:rsid w:val="00934571"/>
    <w:rsid w:val="00937F63"/>
    <w:rsid w:val="00941A8B"/>
    <w:rsid w:val="00941BF5"/>
    <w:rsid w:val="009430DD"/>
    <w:rsid w:val="00944069"/>
    <w:rsid w:val="009455DD"/>
    <w:rsid w:val="00945B04"/>
    <w:rsid w:val="009466C2"/>
    <w:rsid w:val="00952A2D"/>
    <w:rsid w:val="00956746"/>
    <w:rsid w:val="00956C09"/>
    <w:rsid w:val="0096083D"/>
    <w:rsid w:val="00966279"/>
    <w:rsid w:val="009705C2"/>
    <w:rsid w:val="00971B38"/>
    <w:rsid w:val="009729DA"/>
    <w:rsid w:val="009737F6"/>
    <w:rsid w:val="0097449B"/>
    <w:rsid w:val="009751F4"/>
    <w:rsid w:val="00976C4E"/>
    <w:rsid w:val="00977200"/>
    <w:rsid w:val="00980EDB"/>
    <w:rsid w:val="00981E5C"/>
    <w:rsid w:val="009851B7"/>
    <w:rsid w:val="00985736"/>
    <w:rsid w:val="00986262"/>
    <w:rsid w:val="0098636A"/>
    <w:rsid w:val="00987559"/>
    <w:rsid w:val="00990F9E"/>
    <w:rsid w:val="00997C78"/>
    <w:rsid w:val="00997FE7"/>
    <w:rsid w:val="009A2F9F"/>
    <w:rsid w:val="009A4AF9"/>
    <w:rsid w:val="009A4DA9"/>
    <w:rsid w:val="009B0633"/>
    <w:rsid w:val="009B0AA0"/>
    <w:rsid w:val="009B0C64"/>
    <w:rsid w:val="009B28AF"/>
    <w:rsid w:val="009B365C"/>
    <w:rsid w:val="009B5134"/>
    <w:rsid w:val="009B5518"/>
    <w:rsid w:val="009B5C6A"/>
    <w:rsid w:val="009B7743"/>
    <w:rsid w:val="009C48F6"/>
    <w:rsid w:val="009C56C1"/>
    <w:rsid w:val="009D04AC"/>
    <w:rsid w:val="009D12F2"/>
    <w:rsid w:val="009D1E5D"/>
    <w:rsid w:val="009D2821"/>
    <w:rsid w:val="009D417C"/>
    <w:rsid w:val="009E0D6A"/>
    <w:rsid w:val="009E1164"/>
    <w:rsid w:val="009E1A54"/>
    <w:rsid w:val="009E242B"/>
    <w:rsid w:val="009E31FF"/>
    <w:rsid w:val="009E59F2"/>
    <w:rsid w:val="009E7474"/>
    <w:rsid w:val="009F3928"/>
    <w:rsid w:val="009F520B"/>
    <w:rsid w:val="009F6C57"/>
    <w:rsid w:val="00A037D7"/>
    <w:rsid w:val="00A0470D"/>
    <w:rsid w:val="00A055A3"/>
    <w:rsid w:val="00A066F7"/>
    <w:rsid w:val="00A10193"/>
    <w:rsid w:val="00A10632"/>
    <w:rsid w:val="00A10CB6"/>
    <w:rsid w:val="00A11CB1"/>
    <w:rsid w:val="00A11CE4"/>
    <w:rsid w:val="00A11F7A"/>
    <w:rsid w:val="00A123A3"/>
    <w:rsid w:val="00A12C10"/>
    <w:rsid w:val="00A13465"/>
    <w:rsid w:val="00A14EB4"/>
    <w:rsid w:val="00A15787"/>
    <w:rsid w:val="00A1646E"/>
    <w:rsid w:val="00A17735"/>
    <w:rsid w:val="00A17FA7"/>
    <w:rsid w:val="00A24A71"/>
    <w:rsid w:val="00A25008"/>
    <w:rsid w:val="00A27E1E"/>
    <w:rsid w:val="00A31ABE"/>
    <w:rsid w:val="00A341A9"/>
    <w:rsid w:val="00A34423"/>
    <w:rsid w:val="00A34A1C"/>
    <w:rsid w:val="00A36941"/>
    <w:rsid w:val="00A40104"/>
    <w:rsid w:val="00A4110F"/>
    <w:rsid w:val="00A422AF"/>
    <w:rsid w:val="00A43441"/>
    <w:rsid w:val="00A43FB4"/>
    <w:rsid w:val="00A46B7A"/>
    <w:rsid w:val="00A506C8"/>
    <w:rsid w:val="00A51ACE"/>
    <w:rsid w:val="00A525BB"/>
    <w:rsid w:val="00A54CD4"/>
    <w:rsid w:val="00A566D6"/>
    <w:rsid w:val="00A57599"/>
    <w:rsid w:val="00A600F9"/>
    <w:rsid w:val="00A60131"/>
    <w:rsid w:val="00A6072E"/>
    <w:rsid w:val="00A60D37"/>
    <w:rsid w:val="00A62F9F"/>
    <w:rsid w:val="00A631ED"/>
    <w:rsid w:val="00A63383"/>
    <w:rsid w:val="00A64DB8"/>
    <w:rsid w:val="00A666DD"/>
    <w:rsid w:val="00A73998"/>
    <w:rsid w:val="00A800F4"/>
    <w:rsid w:val="00A81882"/>
    <w:rsid w:val="00A818CB"/>
    <w:rsid w:val="00A853DD"/>
    <w:rsid w:val="00A86229"/>
    <w:rsid w:val="00A867FE"/>
    <w:rsid w:val="00A86A03"/>
    <w:rsid w:val="00A90B32"/>
    <w:rsid w:val="00A9252A"/>
    <w:rsid w:val="00A92774"/>
    <w:rsid w:val="00A92DD4"/>
    <w:rsid w:val="00A92E05"/>
    <w:rsid w:val="00A936D4"/>
    <w:rsid w:val="00A93F9A"/>
    <w:rsid w:val="00AA027D"/>
    <w:rsid w:val="00AA0442"/>
    <w:rsid w:val="00AA4D02"/>
    <w:rsid w:val="00AA5176"/>
    <w:rsid w:val="00AB3851"/>
    <w:rsid w:val="00AB6B37"/>
    <w:rsid w:val="00AB6F1E"/>
    <w:rsid w:val="00AB6F21"/>
    <w:rsid w:val="00AB72CD"/>
    <w:rsid w:val="00AC441E"/>
    <w:rsid w:val="00AC53B3"/>
    <w:rsid w:val="00AC667F"/>
    <w:rsid w:val="00AC7AF1"/>
    <w:rsid w:val="00AD128C"/>
    <w:rsid w:val="00AD523C"/>
    <w:rsid w:val="00AD5507"/>
    <w:rsid w:val="00AD7FEF"/>
    <w:rsid w:val="00AE2372"/>
    <w:rsid w:val="00AE2802"/>
    <w:rsid w:val="00AE3B33"/>
    <w:rsid w:val="00AF51F9"/>
    <w:rsid w:val="00AF7205"/>
    <w:rsid w:val="00AF7717"/>
    <w:rsid w:val="00AF7AD6"/>
    <w:rsid w:val="00B0493A"/>
    <w:rsid w:val="00B05324"/>
    <w:rsid w:val="00B05703"/>
    <w:rsid w:val="00B10809"/>
    <w:rsid w:val="00B117B6"/>
    <w:rsid w:val="00B11846"/>
    <w:rsid w:val="00B1250D"/>
    <w:rsid w:val="00B13994"/>
    <w:rsid w:val="00B15D62"/>
    <w:rsid w:val="00B16541"/>
    <w:rsid w:val="00B20F73"/>
    <w:rsid w:val="00B21580"/>
    <w:rsid w:val="00B21B85"/>
    <w:rsid w:val="00B2279E"/>
    <w:rsid w:val="00B23221"/>
    <w:rsid w:val="00B254F4"/>
    <w:rsid w:val="00B25813"/>
    <w:rsid w:val="00B262ED"/>
    <w:rsid w:val="00B30DA4"/>
    <w:rsid w:val="00B31112"/>
    <w:rsid w:val="00B31264"/>
    <w:rsid w:val="00B347FC"/>
    <w:rsid w:val="00B375A6"/>
    <w:rsid w:val="00B40228"/>
    <w:rsid w:val="00B40849"/>
    <w:rsid w:val="00B451B2"/>
    <w:rsid w:val="00B4675B"/>
    <w:rsid w:val="00B47B2D"/>
    <w:rsid w:val="00B47C84"/>
    <w:rsid w:val="00B47DE2"/>
    <w:rsid w:val="00B47EF5"/>
    <w:rsid w:val="00B5058B"/>
    <w:rsid w:val="00B50AA4"/>
    <w:rsid w:val="00B50DCB"/>
    <w:rsid w:val="00B52170"/>
    <w:rsid w:val="00B5612D"/>
    <w:rsid w:val="00B566C5"/>
    <w:rsid w:val="00B56C9B"/>
    <w:rsid w:val="00B605C6"/>
    <w:rsid w:val="00B61A2B"/>
    <w:rsid w:val="00B61CEA"/>
    <w:rsid w:val="00B625A7"/>
    <w:rsid w:val="00B63823"/>
    <w:rsid w:val="00B63D8E"/>
    <w:rsid w:val="00B64421"/>
    <w:rsid w:val="00B70252"/>
    <w:rsid w:val="00B710F7"/>
    <w:rsid w:val="00B717CA"/>
    <w:rsid w:val="00B7180F"/>
    <w:rsid w:val="00B72E2D"/>
    <w:rsid w:val="00B7321D"/>
    <w:rsid w:val="00B737B1"/>
    <w:rsid w:val="00B7534E"/>
    <w:rsid w:val="00B75628"/>
    <w:rsid w:val="00B75C18"/>
    <w:rsid w:val="00B75FEC"/>
    <w:rsid w:val="00B76CA8"/>
    <w:rsid w:val="00B76F69"/>
    <w:rsid w:val="00B77D30"/>
    <w:rsid w:val="00B80E74"/>
    <w:rsid w:val="00B8193E"/>
    <w:rsid w:val="00B83641"/>
    <w:rsid w:val="00B843FB"/>
    <w:rsid w:val="00B84693"/>
    <w:rsid w:val="00B84EAB"/>
    <w:rsid w:val="00B86E1A"/>
    <w:rsid w:val="00B91DA5"/>
    <w:rsid w:val="00B94126"/>
    <w:rsid w:val="00B96293"/>
    <w:rsid w:val="00B9634C"/>
    <w:rsid w:val="00B976B8"/>
    <w:rsid w:val="00BA12C4"/>
    <w:rsid w:val="00BA34B7"/>
    <w:rsid w:val="00BB1FB0"/>
    <w:rsid w:val="00BB2ADB"/>
    <w:rsid w:val="00BB3706"/>
    <w:rsid w:val="00BB3F75"/>
    <w:rsid w:val="00BB4383"/>
    <w:rsid w:val="00BB49C8"/>
    <w:rsid w:val="00BB4EFF"/>
    <w:rsid w:val="00BB5C61"/>
    <w:rsid w:val="00BC06B2"/>
    <w:rsid w:val="00BC2C2F"/>
    <w:rsid w:val="00BC373E"/>
    <w:rsid w:val="00BC399B"/>
    <w:rsid w:val="00BC6CC4"/>
    <w:rsid w:val="00BC7B9C"/>
    <w:rsid w:val="00BD2A7D"/>
    <w:rsid w:val="00BD4F17"/>
    <w:rsid w:val="00BE042F"/>
    <w:rsid w:val="00BE0A60"/>
    <w:rsid w:val="00BE28B7"/>
    <w:rsid w:val="00BE3FC5"/>
    <w:rsid w:val="00BE48CC"/>
    <w:rsid w:val="00BF0868"/>
    <w:rsid w:val="00BF0B6F"/>
    <w:rsid w:val="00BF35A9"/>
    <w:rsid w:val="00BF4AE2"/>
    <w:rsid w:val="00BF62AE"/>
    <w:rsid w:val="00BF7964"/>
    <w:rsid w:val="00C01029"/>
    <w:rsid w:val="00C0298C"/>
    <w:rsid w:val="00C03CFD"/>
    <w:rsid w:val="00C1052D"/>
    <w:rsid w:val="00C10849"/>
    <w:rsid w:val="00C125A5"/>
    <w:rsid w:val="00C13251"/>
    <w:rsid w:val="00C1336D"/>
    <w:rsid w:val="00C14D4D"/>
    <w:rsid w:val="00C14E34"/>
    <w:rsid w:val="00C1573D"/>
    <w:rsid w:val="00C1697C"/>
    <w:rsid w:val="00C21266"/>
    <w:rsid w:val="00C22574"/>
    <w:rsid w:val="00C25995"/>
    <w:rsid w:val="00C313F1"/>
    <w:rsid w:val="00C3385D"/>
    <w:rsid w:val="00C3416F"/>
    <w:rsid w:val="00C356B5"/>
    <w:rsid w:val="00C364C0"/>
    <w:rsid w:val="00C37259"/>
    <w:rsid w:val="00C40189"/>
    <w:rsid w:val="00C41520"/>
    <w:rsid w:val="00C41685"/>
    <w:rsid w:val="00C44528"/>
    <w:rsid w:val="00C55548"/>
    <w:rsid w:val="00C569F6"/>
    <w:rsid w:val="00C5721F"/>
    <w:rsid w:val="00C6092A"/>
    <w:rsid w:val="00C61DED"/>
    <w:rsid w:val="00C62D3B"/>
    <w:rsid w:val="00C633FE"/>
    <w:rsid w:val="00C64527"/>
    <w:rsid w:val="00C64F31"/>
    <w:rsid w:val="00C7026E"/>
    <w:rsid w:val="00C73967"/>
    <w:rsid w:val="00C74300"/>
    <w:rsid w:val="00C74A01"/>
    <w:rsid w:val="00C755C1"/>
    <w:rsid w:val="00C76A29"/>
    <w:rsid w:val="00C80050"/>
    <w:rsid w:val="00C80B7C"/>
    <w:rsid w:val="00C8217B"/>
    <w:rsid w:val="00C82C4C"/>
    <w:rsid w:val="00C844C7"/>
    <w:rsid w:val="00C85BAE"/>
    <w:rsid w:val="00C87E41"/>
    <w:rsid w:val="00C904A1"/>
    <w:rsid w:val="00C906DD"/>
    <w:rsid w:val="00C910BA"/>
    <w:rsid w:val="00C91577"/>
    <w:rsid w:val="00C93FB9"/>
    <w:rsid w:val="00C943BA"/>
    <w:rsid w:val="00C94687"/>
    <w:rsid w:val="00C95985"/>
    <w:rsid w:val="00C95CA6"/>
    <w:rsid w:val="00C96035"/>
    <w:rsid w:val="00C9662F"/>
    <w:rsid w:val="00C96AAA"/>
    <w:rsid w:val="00C97D63"/>
    <w:rsid w:val="00CA0508"/>
    <w:rsid w:val="00CA1763"/>
    <w:rsid w:val="00CA1BBF"/>
    <w:rsid w:val="00CA38B9"/>
    <w:rsid w:val="00CA58F3"/>
    <w:rsid w:val="00CA5ABC"/>
    <w:rsid w:val="00CA6A0A"/>
    <w:rsid w:val="00CB00AF"/>
    <w:rsid w:val="00CB2DFC"/>
    <w:rsid w:val="00CB5E56"/>
    <w:rsid w:val="00CB681F"/>
    <w:rsid w:val="00CC0890"/>
    <w:rsid w:val="00CC0A89"/>
    <w:rsid w:val="00CC1020"/>
    <w:rsid w:val="00CC23DC"/>
    <w:rsid w:val="00CC338F"/>
    <w:rsid w:val="00CC3699"/>
    <w:rsid w:val="00CC3CFB"/>
    <w:rsid w:val="00CC48E7"/>
    <w:rsid w:val="00CC6248"/>
    <w:rsid w:val="00CC6ADF"/>
    <w:rsid w:val="00CC7A61"/>
    <w:rsid w:val="00CC7D5A"/>
    <w:rsid w:val="00CD177D"/>
    <w:rsid w:val="00CD2A03"/>
    <w:rsid w:val="00CD345E"/>
    <w:rsid w:val="00CD3AA8"/>
    <w:rsid w:val="00CD58EE"/>
    <w:rsid w:val="00CD62BF"/>
    <w:rsid w:val="00CE3FEE"/>
    <w:rsid w:val="00CE4EB8"/>
    <w:rsid w:val="00CE5200"/>
    <w:rsid w:val="00CE5437"/>
    <w:rsid w:val="00CE5E2F"/>
    <w:rsid w:val="00CE78D3"/>
    <w:rsid w:val="00CF0497"/>
    <w:rsid w:val="00CF6E7A"/>
    <w:rsid w:val="00D03443"/>
    <w:rsid w:val="00D05021"/>
    <w:rsid w:val="00D06509"/>
    <w:rsid w:val="00D06764"/>
    <w:rsid w:val="00D0710F"/>
    <w:rsid w:val="00D106C4"/>
    <w:rsid w:val="00D115C5"/>
    <w:rsid w:val="00D115E3"/>
    <w:rsid w:val="00D116C7"/>
    <w:rsid w:val="00D13F70"/>
    <w:rsid w:val="00D20424"/>
    <w:rsid w:val="00D20D72"/>
    <w:rsid w:val="00D21FB4"/>
    <w:rsid w:val="00D23912"/>
    <w:rsid w:val="00D24161"/>
    <w:rsid w:val="00D24288"/>
    <w:rsid w:val="00D26C62"/>
    <w:rsid w:val="00D27C2B"/>
    <w:rsid w:val="00D32319"/>
    <w:rsid w:val="00D342E2"/>
    <w:rsid w:val="00D375DF"/>
    <w:rsid w:val="00D403AA"/>
    <w:rsid w:val="00D419B4"/>
    <w:rsid w:val="00D44614"/>
    <w:rsid w:val="00D45666"/>
    <w:rsid w:val="00D506F8"/>
    <w:rsid w:val="00D5265B"/>
    <w:rsid w:val="00D533B8"/>
    <w:rsid w:val="00D53B25"/>
    <w:rsid w:val="00D5550C"/>
    <w:rsid w:val="00D5554C"/>
    <w:rsid w:val="00D57580"/>
    <w:rsid w:val="00D575AB"/>
    <w:rsid w:val="00D57C61"/>
    <w:rsid w:val="00D60413"/>
    <w:rsid w:val="00D62537"/>
    <w:rsid w:val="00D6594B"/>
    <w:rsid w:val="00D65A75"/>
    <w:rsid w:val="00D66B65"/>
    <w:rsid w:val="00D67577"/>
    <w:rsid w:val="00D704BB"/>
    <w:rsid w:val="00D70EFE"/>
    <w:rsid w:val="00D723FB"/>
    <w:rsid w:val="00D7285D"/>
    <w:rsid w:val="00D72EDB"/>
    <w:rsid w:val="00D73E05"/>
    <w:rsid w:val="00D744B8"/>
    <w:rsid w:val="00D76CC5"/>
    <w:rsid w:val="00D77C6E"/>
    <w:rsid w:val="00D77D9B"/>
    <w:rsid w:val="00D804BA"/>
    <w:rsid w:val="00D805D4"/>
    <w:rsid w:val="00D8144F"/>
    <w:rsid w:val="00D824F2"/>
    <w:rsid w:val="00D826F7"/>
    <w:rsid w:val="00D84D86"/>
    <w:rsid w:val="00D87660"/>
    <w:rsid w:val="00D932B0"/>
    <w:rsid w:val="00D938FE"/>
    <w:rsid w:val="00D9438C"/>
    <w:rsid w:val="00D94C91"/>
    <w:rsid w:val="00D94D1B"/>
    <w:rsid w:val="00D959E5"/>
    <w:rsid w:val="00D971B9"/>
    <w:rsid w:val="00DA1270"/>
    <w:rsid w:val="00DA1387"/>
    <w:rsid w:val="00DA1BFD"/>
    <w:rsid w:val="00DA220E"/>
    <w:rsid w:val="00DA487B"/>
    <w:rsid w:val="00DA5617"/>
    <w:rsid w:val="00DA7009"/>
    <w:rsid w:val="00DA73F5"/>
    <w:rsid w:val="00DB2C8C"/>
    <w:rsid w:val="00DB2F04"/>
    <w:rsid w:val="00DB3285"/>
    <w:rsid w:val="00DB399F"/>
    <w:rsid w:val="00DB414D"/>
    <w:rsid w:val="00DB5DE3"/>
    <w:rsid w:val="00DB6577"/>
    <w:rsid w:val="00DB72B4"/>
    <w:rsid w:val="00DB7FD0"/>
    <w:rsid w:val="00DC0678"/>
    <w:rsid w:val="00DC2757"/>
    <w:rsid w:val="00DC2DB8"/>
    <w:rsid w:val="00DC2F9B"/>
    <w:rsid w:val="00DC30F6"/>
    <w:rsid w:val="00DC503A"/>
    <w:rsid w:val="00DC6B6F"/>
    <w:rsid w:val="00DC6E1C"/>
    <w:rsid w:val="00DC751D"/>
    <w:rsid w:val="00DD321E"/>
    <w:rsid w:val="00DD43ED"/>
    <w:rsid w:val="00DD4A0D"/>
    <w:rsid w:val="00DD589A"/>
    <w:rsid w:val="00DD7048"/>
    <w:rsid w:val="00DE06E2"/>
    <w:rsid w:val="00DE3402"/>
    <w:rsid w:val="00DF10BA"/>
    <w:rsid w:val="00DF24DF"/>
    <w:rsid w:val="00DF76D6"/>
    <w:rsid w:val="00DF7E69"/>
    <w:rsid w:val="00DF7E9F"/>
    <w:rsid w:val="00E00573"/>
    <w:rsid w:val="00E00888"/>
    <w:rsid w:val="00E0233C"/>
    <w:rsid w:val="00E06387"/>
    <w:rsid w:val="00E06BA6"/>
    <w:rsid w:val="00E06C9D"/>
    <w:rsid w:val="00E07ABD"/>
    <w:rsid w:val="00E07EE5"/>
    <w:rsid w:val="00E1020C"/>
    <w:rsid w:val="00E12412"/>
    <w:rsid w:val="00E130A0"/>
    <w:rsid w:val="00E1392A"/>
    <w:rsid w:val="00E13D25"/>
    <w:rsid w:val="00E14DB7"/>
    <w:rsid w:val="00E15423"/>
    <w:rsid w:val="00E174CE"/>
    <w:rsid w:val="00E219ED"/>
    <w:rsid w:val="00E24EBF"/>
    <w:rsid w:val="00E251B3"/>
    <w:rsid w:val="00E25B30"/>
    <w:rsid w:val="00E260A0"/>
    <w:rsid w:val="00E26CAA"/>
    <w:rsid w:val="00E2784C"/>
    <w:rsid w:val="00E35684"/>
    <w:rsid w:val="00E40062"/>
    <w:rsid w:val="00E414BA"/>
    <w:rsid w:val="00E42371"/>
    <w:rsid w:val="00E426F1"/>
    <w:rsid w:val="00E42B0D"/>
    <w:rsid w:val="00E44DEB"/>
    <w:rsid w:val="00E44E69"/>
    <w:rsid w:val="00E45E69"/>
    <w:rsid w:val="00E46705"/>
    <w:rsid w:val="00E46E97"/>
    <w:rsid w:val="00E50D36"/>
    <w:rsid w:val="00E5163F"/>
    <w:rsid w:val="00E52CBD"/>
    <w:rsid w:val="00E535A6"/>
    <w:rsid w:val="00E55A6A"/>
    <w:rsid w:val="00E6002E"/>
    <w:rsid w:val="00E60CA8"/>
    <w:rsid w:val="00E61C6B"/>
    <w:rsid w:val="00E620AD"/>
    <w:rsid w:val="00E62259"/>
    <w:rsid w:val="00E627F9"/>
    <w:rsid w:val="00E62984"/>
    <w:rsid w:val="00E737CF"/>
    <w:rsid w:val="00E75123"/>
    <w:rsid w:val="00E75799"/>
    <w:rsid w:val="00E77702"/>
    <w:rsid w:val="00E80150"/>
    <w:rsid w:val="00E82E37"/>
    <w:rsid w:val="00E83C68"/>
    <w:rsid w:val="00E84BB7"/>
    <w:rsid w:val="00E8594E"/>
    <w:rsid w:val="00E86CB4"/>
    <w:rsid w:val="00E90064"/>
    <w:rsid w:val="00E9259B"/>
    <w:rsid w:val="00E9291E"/>
    <w:rsid w:val="00E953EF"/>
    <w:rsid w:val="00E9630C"/>
    <w:rsid w:val="00E96D7D"/>
    <w:rsid w:val="00E96DC1"/>
    <w:rsid w:val="00E97724"/>
    <w:rsid w:val="00EA0A28"/>
    <w:rsid w:val="00EA24BB"/>
    <w:rsid w:val="00EA5CED"/>
    <w:rsid w:val="00EB0A95"/>
    <w:rsid w:val="00EB491D"/>
    <w:rsid w:val="00EC0278"/>
    <w:rsid w:val="00EC1689"/>
    <w:rsid w:val="00EC17D4"/>
    <w:rsid w:val="00EC2B72"/>
    <w:rsid w:val="00EC52DB"/>
    <w:rsid w:val="00EC7F5F"/>
    <w:rsid w:val="00ED013E"/>
    <w:rsid w:val="00ED014E"/>
    <w:rsid w:val="00ED07D4"/>
    <w:rsid w:val="00ED0C15"/>
    <w:rsid w:val="00ED30B6"/>
    <w:rsid w:val="00ED4D5D"/>
    <w:rsid w:val="00ED636C"/>
    <w:rsid w:val="00ED662A"/>
    <w:rsid w:val="00ED6838"/>
    <w:rsid w:val="00ED7529"/>
    <w:rsid w:val="00EE0D3B"/>
    <w:rsid w:val="00EE1BCB"/>
    <w:rsid w:val="00EE37A2"/>
    <w:rsid w:val="00EE4B31"/>
    <w:rsid w:val="00EF01FA"/>
    <w:rsid w:val="00EF092B"/>
    <w:rsid w:val="00EF0A51"/>
    <w:rsid w:val="00EF0F24"/>
    <w:rsid w:val="00EF1CF0"/>
    <w:rsid w:val="00EF303F"/>
    <w:rsid w:val="00EF38E2"/>
    <w:rsid w:val="00EF69A2"/>
    <w:rsid w:val="00EF7491"/>
    <w:rsid w:val="00EF79FC"/>
    <w:rsid w:val="00F039CF"/>
    <w:rsid w:val="00F03DC2"/>
    <w:rsid w:val="00F07BB6"/>
    <w:rsid w:val="00F104A5"/>
    <w:rsid w:val="00F118AE"/>
    <w:rsid w:val="00F11CB6"/>
    <w:rsid w:val="00F13635"/>
    <w:rsid w:val="00F15CF3"/>
    <w:rsid w:val="00F17031"/>
    <w:rsid w:val="00F214CB"/>
    <w:rsid w:val="00F241DB"/>
    <w:rsid w:val="00F24608"/>
    <w:rsid w:val="00F24B4F"/>
    <w:rsid w:val="00F259A2"/>
    <w:rsid w:val="00F27F86"/>
    <w:rsid w:val="00F32940"/>
    <w:rsid w:val="00F35D94"/>
    <w:rsid w:val="00F40412"/>
    <w:rsid w:val="00F42A29"/>
    <w:rsid w:val="00F43400"/>
    <w:rsid w:val="00F43D75"/>
    <w:rsid w:val="00F45246"/>
    <w:rsid w:val="00F461B4"/>
    <w:rsid w:val="00F46AD0"/>
    <w:rsid w:val="00F47841"/>
    <w:rsid w:val="00F479AC"/>
    <w:rsid w:val="00F5284F"/>
    <w:rsid w:val="00F53C74"/>
    <w:rsid w:val="00F55BB0"/>
    <w:rsid w:val="00F55DF3"/>
    <w:rsid w:val="00F635EE"/>
    <w:rsid w:val="00F66B44"/>
    <w:rsid w:val="00F672EA"/>
    <w:rsid w:val="00F7375E"/>
    <w:rsid w:val="00F73FF4"/>
    <w:rsid w:val="00F750A6"/>
    <w:rsid w:val="00F77F2D"/>
    <w:rsid w:val="00F83BDA"/>
    <w:rsid w:val="00F84060"/>
    <w:rsid w:val="00F8510B"/>
    <w:rsid w:val="00F85918"/>
    <w:rsid w:val="00F871C4"/>
    <w:rsid w:val="00F87610"/>
    <w:rsid w:val="00F87893"/>
    <w:rsid w:val="00F9234B"/>
    <w:rsid w:val="00F923FE"/>
    <w:rsid w:val="00F93C17"/>
    <w:rsid w:val="00F95496"/>
    <w:rsid w:val="00F95961"/>
    <w:rsid w:val="00F95D6E"/>
    <w:rsid w:val="00F969D7"/>
    <w:rsid w:val="00FA19D5"/>
    <w:rsid w:val="00FA25CF"/>
    <w:rsid w:val="00FA2E5B"/>
    <w:rsid w:val="00FA5D72"/>
    <w:rsid w:val="00FA5FCB"/>
    <w:rsid w:val="00FA76A9"/>
    <w:rsid w:val="00FB09E2"/>
    <w:rsid w:val="00FB1D84"/>
    <w:rsid w:val="00FB29F1"/>
    <w:rsid w:val="00FB2DCC"/>
    <w:rsid w:val="00FB33BD"/>
    <w:rsid w:val="00FB4498"/>
    <w:rsid w:val="00FB50E1"/>
    <w:rsid w:val="00FB58C2"/>
    <w:rsid w:val="00FB5BAB"/>
    <w:rsid w:val="00FB72AE"/>
    <w:rsid w:val="00FB7D39"/>
    <w:rsid w:val="00FC0FAF"/>
    <w:rsid w:val="00FC107B"/>
    <w:rsid w:val="00FC1785"/>
    <w:rsid w:val="00FC2C1F"/>
    <w:rsid w:val="00FC3B3E"/>
    <w:rsid w:val="00FC6446"/>
    <w:rsid w:val="00FC7950"/>
    <w:rsid w:val="00FD0224"/>
    <w:rsid w:val="00FD0598"/>
    <w:rsid w:val="00FD2299"/>
    <w:rsid w:val="00FD3D9E"/>
    <w:rsid w:val="00FD4D72"/>
    <w:rsid w:val="00FD503C"/>
    <w:rsid w:val="00FD6EBA"/>
    <w:rsid w:val="00FD7009"/>
    <w:rsid w:val="00FE0AD0"/>
    <w:rsid w:val="00FE0C11"/>
    <w:rsid w:val="00FE19EF"/>
    <w:rsid w:val="00FE4D79"/>
    <w:rsid w:val="00FE6FEF"/>
    <w:rsid w:val="00FE76FF"/>
    <w:rsid w:val="00FF1378"/>
    <w:rsid w:val="00FF1F39"/>
    <w:rsid w:val="00FF241C"/>
    <w:rsid w:val="00FF2B7E"/>
    <w:rsid w:val="00FF51C3"/>
    <w:rsid w:val="00FF5D1D"/>
    <w:rsid w:val="00FF6213"/>
    <w:rsid w:val="00FF6D67"/>
    <w:rsid w:val="00FF71FB"/>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4726"/>
  <w15:docId w15:val="{4EB743DE-5D1F-2247-B8CE-387CE9E9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44345"/>
    <w:pPr>
      <w:spacing w:after="0" w:line="240" w:lineRule="auto"/>
    </w:pPr>
    <w:rPr>
      <w:rFonts w:ascii="Times New Roman" w:eastAsia="Times New Roman" w:hAnsi="Times New Roman" w:cs="Times New Roman"/>
      <w:sz w:val="28"/>
      <w:szCs w:val="28"/>
    </w:rPr>
  </w:style>
  <w:style w:type="paragraph" w:styleId="u3">
    <w:name w:val="heading 3"/>
    <w:basedOn w:val="Binhthng"/>
    <w:next w:val="Binhthng"/>
    <w:link w:val="u3Char"/>
    <w:uiPriority w:val="9"/>
    <w:unhideWhenUsed/>
    <w:qFormat/>
    <w:rsid w:val="001A4328"/>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rsid w:val="00844345"/>
    <w:pPr>
      <w:tabs>
        <w:tab w:val="center" w:pos="4320"/>
        <w:tab w:val="right" w:pos="8640"/>
      </w:tabs>
    </w:pPr>
  </w:style>
  <w:style w:type="character" w:customStyle="1" w:styleId="utrangChar">
    <w:name w:val="Đầu trang Char"/>
    <w:basedOn w:val="Phngmcinhcuaoanvn"/>
    <w:link w:val="utrang"/>
    <w:uiPriority w:val="99"/>
    <w:rsid w:val="00844345"/>
    <w:rPr>
      <w:rFonts w:ascii="Times New Roman" w:eastAsia="Times New Roman" w:hAnsi="Times New Roman" w:cs="Times New Roman"/>
      <w:sz w:val="28"/>
      <w:szCs w:val="28"/>
    </w:rPr>
  </w:style>
  <w:style w:type="character" w:styleId="Strang">
    <w:name w:val="page number"/>
    <w:basedOn w:val="Phngmcinhcuaoanvn"/>
    <w:rsid w:val="00844345"/>
  </w:style>
  <w:style w:type="paragraph" w:customStyle="1" w:styleId="Char">
    <w:name w:val="Char"/>
    <w:basedOn w:val="Binhthng"/>
    <w:rsid w:val="008C5BD5"/>
    <w:pPr>
      <w:pageBreakBefore/>
      <w:spacing w:before="100" w:beforeAutospacing="1" w:after="100" w:afterAutospacing="1"/>
    </w:pPr>
    <w:rPr>
      <w:rFonts w:ascii="Tahoma" w:hAnsi="Tahoma" w:cs="Tahoma"/>
      <w:color w:val="0000FF"/>
      <w:sz w:val="20"/>
      <w:szCs w:val="20"/>
    </w:rPr>
  </w:style>
  <w:style w:type="paragraph" w:styleId="Chntrang">
    <w:name w:val="footer"/>
    <w:basedOn w:val="Binhthng"/>
    <w:link w:val="ChntrangChar"/>
    <w:uiPriority w:val="99"/>
    <w:unhideWhenUsed/>
    <w:rsid w:val="00C80B7C"/>
    <w:pPr>
      <w:tabs>
        <w:tab w:val="center" w:pos="4513"/>
        <w:tab w:val="right" w:pos="9026"/>
      </w:tabs>
    </w:pPr>
  </w:style>
  <w:style w:type="character" w:customStyle="1" w:styleId="ChntrangChar">
    <w:name w:val="Chân trang Char"/>
    <w:basedOn w:val="Phngmcinhcuaoanvn"/>
    <w:link w:val="Chntrang"/>
    <w:uiPriority w:val="99"/>
    <w:rsid w:val="00C80B7C"/>
    <w:rPr>
      <w:rFonts w:ascii="Times New Roman" w:eastAsia="Times New Roman" w:hAnsi="Times New Roman" w:cs="Times New Roman"/>
      <w:sz w:val="28"/>
      <w:szCs w:val="28"/>
    </w:rPr>
  </w:style>
  <w:style w:type="paragraph" w:styleId="Bongchuthich">
    <w:name w:val="Balloon Text"/>
    <w:basedOn w:val="Binhthng"/>
    <w:link w:val="BongchuthichChar"/>
    <w:uiPriority w:val="99"/>
    <w:semiHidden/>
    <w:unhideWhenUsed/>
    <w:rsid w:val="008A1D7B"/>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8A1D7B"/>
    <w:rPr>
      <w:rFonts w:ascii="Segoe UI" w:eastAsia="Times New Roman" w:hAnsi="Segoe UI" w:cs="Segoe UI"/>
      <w:sz w:val="18"/>
      <w:szCs w:val="18"/>
    </w:rPr>
  </w:style>
  <w:style w:type="paragraph" w:styleId="VnbanCcchu">
    <w:name w:val="footnote text"/>
    <w:basedOn w:val="Binhthng"/>
    <w:link w:val="VnbanCcchuChar"/>
    <w:uiPriority w:val="99"/>
    <w:unhideWhenUsed/>
    <w:rsid w:val="0069281E"/>
    <w:rPr>
      <w:sz w:val="20"/>
      <w:szCs w:val="20"/>
    </w:rPr>
  </w:style>
  <w:style w:type="character" w:customStyle="1" w:styleId="VnbanCcchuChar">
    <w:name w:val="Văn bản Cước chú Char"/>
    <w:basedOn w:val="Phngmcinhcuaoanvn"/>
    <w:link w:val="VnbanCcchu"/>
    <w:uiPriority w:val="99"/>
    <w:rsid w:val="0069281E"/>
    <w:rPr>
      <w:rFonts w:ascii="Times New Roman" w:eastAsia="Times New Roman" w:hAnsi="Times New Roman" w:cs="Times New Roman"/>
      <w:sz w:val="20"/>
      <w:szCs w:val="20"/>
    </w:rPr>
  </w:style>
  <w:style w:type="character" w:styleId="ThamchiuCcchu">
    <w:name w:val="footnote reference"/>
    <w:basedOn w:val="Phngmcinhcuaoanvn"/>
    <w:uiPriority w:val="99"/>
    <w:semiHidden/>
    <w:unhideWhenUsed/>
    <w:rsid w:val="0069281E"/>
    <w:rPr>
      <w:vertAlign w:val="superscript"/>
    </w:rPr>
  </w:style>
  <w:style w:type="paragraph" w:styleId="ThngthngWeb">
    <w:name w:val="Normal (Web)"/>
    <w:basedOn w:val="Binhthng"/>
    <w:uiPriority w:val="99"/>
    <w:unhideWhenUsed/>
    <w:rsid w:val="005429C4"/>
    <w:pPr>
      <w:spacing w:before="100" w:beforeAutospacing="1" w:after="100" w:afterAutospacing="1"/>
    </w:pPr>
    <w:rPr>
      <w:sz w:val="24"/>
      <w:szCs w:val="24"/>
      <w:lang w:val="en-GB" w:eastAsia="en-GB"/>
    </w:rPr>
  </w:style>
  <w:style w:type="paragraph" w:styleId="oancuaDanhsach">
    <w:name w:val="List Paragraph"/>
    <w:basedOn w:val="Binhthng"/>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Duytlai">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Manh">
    <w:name w:val="Strong"/>
    <w:basedOn w:val="Phngmcinhcuaoanvn"/>
    <w:uiPriority w:val="22"/>
    <w:qFormat/>
    <w:rsid w:val="002F7852"/>
    <w:rPr>
      <w:b/>
      <w:bCs/>
    </w:rPr>
  </w:style>
  <w:style w:type="character" w:customStyle="1" w:styleId="u3Char">
    <w:name w:val="Đầu đề 3 Char"/>
    <w:basedOn w:val="Phngmcinhcuaoanvn"/>
    <w:link w:val="u3"/>
    <w:uiPriority w:val="9"/>
    <w:rsid w:val="001A4328"/>
    <w:rPr>
      <w:rFonts w:asciiTheme="majorHAnsi" w:eastAsiaTheme="majorEastAsia" w:hAnsiTheme="majorHAnsi" w:cstheme="majorBidi"/>
      <w:color w:val="1F4D78" w:themeColor="accent1" w:themeShade="7F"/>
      <w:sz w:val="24"/>
      <w:szCs w:val="24"/>
    </w:rPr>
  </w:style>
  <w:style w:type="character" w:customStyle="1" w:styleId="fontstyle31">
    <w:name w:val="fontstyle31"/>
    <w:rsid w:val="00DF76D6"/>
    <w:rPr>
      <w:rFonts w:ascii="TimesNewRomanPSMT" w:hAnsi="TimesNewRomanPSMT" w:cs="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264503610">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435711611">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 w:id="1572808336">
      <w:bodyDiv w:val="1"/>
      <w:marLeft w:val="0"/>
      <w:marRight w:val="0"/>
      <w:marTop w:val="0"/>
      <w:marBottom w:val="0"/>
      <w:divBdr>
        <w:top w:val="none" w:sz="0" w:space="0" w:color="auto"/>
        <w:left w:val="none" w:sz="0" w:space="0" w:color="auto"/>
        <w:bottom w:val="none" w:sz="0" w:space="0" w:color="auto"/>
        <w:right w:val="none" w:sz="0" w:space="0" w:color="auto"/>
      </w:divBdr>
    </w:div>
    <w:div w:id="19307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7D534-653F-4615-94B2-5CDD745B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4</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lethanhhaihd81@gmail.com</cp:lastModifiedBy>
  <cp:revision>253</cp:revision>
  <cp:lastPrinted>2025-08-11T02:30:00Z</cp:lastPrinted>
  <dcterms:created xsi:type="dcterms:W3CDTF">2025-07-17T14:25:00Z</dcterms:created>
  <dcterms:modified xsi:type="dcterms:W3CDTF">2026-07-13T17:56:00Z</dcterms:modified>
</cp:coreProperties>
</file>