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000" w:firstRow="0" w:lastRow="0" w:firstColumn="0" w:lastColumn="0" w:noHBand="0" w:noVBand="0"/>
      </w:tblPr>
      <w:tblGrid>
        <w:gridCol w:w="3143"/>
        <w:gridCol w:w="5645"/>
      </w:tblGrid>
      <w:tr w:rsidR="00212D0D" w:rsidRPr="00212D0D" w:rsidTr="00CC6593">
        <w:trPr>
          <w:trHeight w:val="898"/>
          <w:tblCellSpacing w:w="0" w:type="dxa"/>
        </w:trPr>
        <w:tc>
          <w:tcPr>
            <w:tcW w:w="3348" w:type="dxa"/>
            <w:shd w:val="clear" w:color="auto" w:fill="FFFFFF"/>
            <w:tcMar>
              <w:top w:w="0" w:type="dxa"/>
              <w:left w:w="108" w:type="dxa"/>
              <w:bottom w:w="0" w:type="dxa"/>
              <w:right w:w="108" w:type="dxa"/>
            </w:tcMar>
          </w:tcPr>
          <w:p w:rsidR="00212D0D" w:rsidRPr="00212D0D" w:rsidRDefault="008B05EA" w:rsidP="002A26BB">
            <w:pPr>
              <w:pStyle w:val="NormalWeb"/>
              <w:spacing w:before="120" w:beforeAutospacing="0" w:after="120" w:afterAutospacing="0" w:line="234" w:lineRule="atLeast"/>
              <w:jc w:val="center"/>
              <w:rPr>
                <w:b/>
                <w:bCs/>
                <w:color w:val="000000"/>
                <w:sz w:val="26"/>
                <w:szCs w:val="26"/>
              </w:rPr>
            </w:pPr>
            <w:r w:rsidRPr="00212D0D">
              <w:rPr>
                <w:b/>
                <w:noProof/>
                <w:sz w:val="26"/>
                <w:szCs w:val="26"/>
              </w:rPr>
              <mc:AlternateContent>
                <mc:Choice Requires="wps">
                  <w:drawing>
                    <wp:anchor distT="0" distB="0" distL="114300" distR="114300" simplePos="0" relativeHeight="251656704" behindDoc="0" locked="0" layoutInCell="1" allowOverlap="1">
                      <wp:simplePos x="0" y="0"/>
                      <wp:positionH relativeFrom="column">
                        <wp:posOffset>501015</wp:posOffset>
                      </wp:positionH>
                      <wp:positionV relativeFrom="paragraph">
                        <wp:posOffset>483235</wp:posOffset>
                      </wp:positionV>
                      <wp:extent cx="936000" cy="0"/>
                      <wp:effectExtent l="0" t="0" r="3556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28770"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38.05pt" to="113.1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JUv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"/>
                  </w:pict>
                </mc:Fallback>
              </mc:AlternateContent>
            </w:r>
            <w:r w:rsidR="00475E0E">
              <w:rPr>
                <w:b/>
                <w:sz w:val="26"/>
                <w:szCs w:val="26"/>
              </w:rPr>
              <w:t>HỘI ĐỒNG</w:t>
            </w:r>
            <w:r w:rsidR="00212D0D" w:rsidRPr="00212D0D">
              <w:rPr>
                <w:b/>
                <w:sz w:val="26"/>
                <w:szCs w:val="26"/>
              </w:rPr>
              <w:t xml:space="preserve"> NHÂN DÂN</w:t>
            </w:r>
            <w:r w:rsidR="00212D0D" w:rsidRPr="00212D0D">
              <w:rPr>
                <w:b/>
                <w:sz w:val="26"/>
                <w:szCs w:val="26"/>
              </w:rPr>
              <w:br/>
              <w:t xml:space="preserve">TỈNH QUẢNG </w:t>
            </w:r>
            <w:r w:rsidR="002A26BB">
              <w:rPr>
                <w:b/>
                <w:sz w:val="26"/>
                <w:szCs w:val="26"/>
              </w:rPr>
              <w:t>TRỊ</w:t>
            </w:r>
            <w:r w:rsidR="00212D0D" w:rsidRPr="00212D0D">
              <w:rPr>
                <w:b/>
                <w:sz w:val="26"/>
                <w:szCs w:val="26"/>
              </w:rPr>
              <w:t xml:space="preserve"> </w:t>
            </w:r>
          </w:p>
        </w:tc>
        <w:tc>
          <w:tcPr>
            <w:tcW w:w="6120" w:type="dxa"/>
            <w:shd w:val="clear" w:color="auto" w:fill="FFFFFF"/>
            <w:tcMar>
              <w:top w:w="0" w:type="dxa"/>
              <w:left w:w="108" w:type="dxa"/>
              <w:bottom w:w="0" w:type="dxa"/>
              <w:right w:w="108" w:type="dxa"/>
            </w:tcMar>
          </w:tcPr>
          <w:p w:rsidR="00212D0D" w:rsidRPr="00212D0D" w:rsidRDefault="008B05EA">
            <w:pPr>
              <w:pStyle w:val="NormalWeb"/>
              <w:spacing w:before="120" w:beforeAutospacing="0" w:after="120" w:afterAutospacing="0" w:line="234" w:lineRule="atLeast"/>
              <w:jc w:val="center"/>
              <w:rPr>
                <w:color w:val="000000"/>
                <w:sz w:val="28"/>
                <w:szCs w:val="28"/>
              </w:rPr>
            </w:pPr>
            <w:r w:rsidRPr="00212D0D">
              <w:rPr>
                <w:b/>
                <w:bCs/>
                <w:noProof/>
                <w:sz w:val="26"/>
                <w:szCs w:val="26"/>
              </w:rPr>
              <mc:AlternateContent>
                <mc:Choice Requires="wps">
                  <w:drawing>
                    <wp:anchor distT="0" distB="0" distL="114300" distR="114300" simplePos="0" relativeHeight="251657728" behindDoc="0" locked="0" layoutInCell="1" allowOverlap="1">
                      <wp:simplePos x="0" y="0"/>
                      <wp:positionH relativeFrom="column">
                        <wp:posOffset>641985</wp:posOffset>
                      </wp:positionH>
                      <wp:positionV relativeFrom="paragraph">
                        <wp:posOffset>509270</wp:posOffset>
                      </wp:positionV>
                      <wp:extent cx="2160000" cy="635"/>
                      <wp:effectExtent l="0" t="0" r="31115" b="3746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F498F"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40.1pt" to="220.6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"/>
                  </w:pict>
                </mc:Fallback>
              </mc:AlternateContent>
            </w:r>
            <w:r w:rsidR="00212D0D" w:rsidRPr="00212D0D">
              <w:rPr>
                <w:b/>
                <w:bCs/>
                <w:color w:val="000000"/>
                <w:sz w:val="26"/>
                <w:szCs w:val="26"/>
              </w:rPr>
              <w:t xml:space="preserve">CỘNG HÒA XÃ HỘI CHỦ NGHĨA VIỆT </w:t>
            </w:r>
            <w:smartTag w:uri="urn:schemas-microsoft-com:office:smarttags" w:element="country-region">
              <w:smartTag w:uri="urn:schemas-microsoft-com:office:smarttags" w:element="place">
                <w:r w:rsidR="00212D0D" w:rsidRPr="00212D0D">
                  <w:rPr>
                    <w:b/>
                    <w:bCs/>
                    <w:color w:val="000000"/>
                    <w:sz w:val="26"/>
                    <w:szCs w:val="26"/>
                  </w:rPr>
                  <w:t>NAM</w:t>
                </w:r>
              </w:smartTag>
            </w:smartTag>
            <w:r w:rsidR="00212D0D" w:rsidRPr="00212D0D">
              <w:rPr>
                <w:b/>
                <w:bCs/>
                <w:color w:val="000000"/>
                <w:sz w:val="28"/>
                <w:szCs w:val="28"/>
              </w:rPr>
              <w:br/>
              <w:t>Độc lập - Tự do - Hạnh phúc</w:t>
            </w:r>
          </w:p>
        </w:tc>
      </w:tr>
      <w:tr w:rsidR="00212D0D" w:rsidRPr="00212D0D" w:rsidTr="00CC6593">
        <w:trPr>
          <w:tblCellSpacing w:w="0" w:type="dxa"/>
        </w:trPr>
        <w:tc>
          <w:tcPr>
            <w:tcW w:w="3348" w:type="dxa"/>
            <w:shd w:val="clear" w:color="auto" w:fill="FFFFFF"/>
            <w:tcMar>
              <w:top w:w="0" w:type="dxa"/>
              <w:left w:w="108" w:type="dxa"/>
              <w:bottom w:w="0" w:type="dxa"/>
              <w:right w:w="108" w:type="dxa"/>
            </w:tcMar>
          </w:tcPr>
          <w:p w:rsidR="00212D0D" w:rsidRPr="00D97BE7" w:rsidRDefault="00212D0D" w:rsidP="006E10C7">
            <w:pPr>
              <w:pStyle w:val="NormalWeb"/>
              <w:spacing w:before="0" w:beforeAutospacing="0" w:after="120" w:afterAutospacing="0"/>
              <w:jc w:val="center"/>
              <w:rPr>
                <w:color w:val="000000"/>
                <w:sz w:val="28"/>
                <w:szCs w:val="28"/>
              </w:rPr>
            </w:pPr>
            <w:r w:rsidRPr="00D97BE7">
              <w:rPr>
                <w:color w:val="000000"/>
                <w:sz w:val="28"/>
                <w:szCs w:val="28"/>
              </w:rPr>
              <w:t xml:space="preserve">Số: </w:t>
            </w:r>
            <w:r w:rsidR="00D63F64" w:rsidRPr="00D97BE7">
              <w:rPr>
                <w:color w:val="000000"/>
                <w:sz w:val="28"/>
                <w:szCs w:val="28"/>
              </w:rPr>
              <w:t xml:space="preserve">         </w:t>
            </w:r>
            <w:r w:rsidRPr="00D97BE7">
              <w:rPr>
                <w:color w:val="000000"/>
                <w:sz w:val="28"/>
                <w:szCs w:val="28"/>
              </w:rPr>
              <w:t>/</w:t>
            </w:r>
            <w:r w:rsidR="00475E0E" w:rsidRPr="00D97BE7">
              <w:rPr>
                <w:color w:val="000000"/>
                <w:sz w:val="28"/>
                <w:szCs w:val="28"/>
              </w:rPr>
              <w:t>NQ-HĐND</w:t>
            </w:r>
          </w:p>
        </w:tc>
        <w:tc>
          <w:tcPr>
            <w:tcW w:w="6120" w:type="dxa"/>
            <w:shd w:val="clear" w:color="auto" w:fill="FFFFFF"/>
            <w:tcMar>
              <w:top w:w="0" w:type="dxa"/>
              <w:left w:w="108" w:type="dxa"/>
              <w:bottom w:w="0" w:type="dxa"/>
              <w:right w:w="108" w:type="dxa"/>
            </w:tcMar>
          </w:tcPr>
          <w:p w:rsidR="00212D0D" w:rsidRPr="00212D0D" w:rsidRDefault="00212D0D" w:rsidP="009A16BA">
            <w:pPr>
              <w:pStyle w:val="NormalWeb"/>
              <w:spacing w:before="0" w:beforeAutospacing="0" w:after="120" w:afterAutospacing="0"/>
              <w:jc w:val="center"/>
              <w:rPr>
                <w:color w:val="000000"/>
                <w:sz w:val="28"/>
                <w:szCs w:val="28"/>
              </w:rPr>
            </w:pPr>
            <w:r>
              <w:rPr>
                <w:i/>
                <w:iCs/>
                <w:color w:val="000000"/>
                <w:sz w:val="28"/>
                <w:szCs w:val="28"/>
              </w:rPr>
              <w:t xml:space="preserve">Quảng </w:t>
            </w:r>
            <w:r w:rsidR="009A16BA">
              <w:rPr>
                <w:i/>
                <w:iCs/>
                <w:color w:val="000000"/>
                <w:sz w:val="28"/>
                <w:szCs w:val="28"/>
              </w:rPr>
              <w:t>Trị</w:t>
            </w:r>
            <w:r w:rsidRPr="00212D0D">
              <w:rPr>
                <w:i/>
                <w:iCs/>
                <w:color w:val="000000"/>
                <w:sz w:val="28"/>
                <w:szCs w:val="28"/>
              </w:rPr>
              <w:t xml:space="preserve">, ngày </w:t>
            </w:r>
            <w:r>
              <w:rPr>
                <w:i/>
                <w:iCs/>
                <w:color w:val="000000"/>
                <w:sz w:val="28"/>
                <w:szCs w:val="28"/>
              </w:rPr>
              <w:t xml:space="preserve">     </w:t>
            </w:r>
            <w:r w:rsidRPr="00212D0D">
              <w:rPr>
                <w:i/>
                <w:iCs/>
                <w:color w:val="000000"/>
                <w:sz w:val="28"/>
                <w:szCs w:val="28"/>
              </w:rPr>
              <w:t xml:space="preserve"> tháng </w:t>
            </w:r>
            <w:r>
              <w:rPr>
                <w:i/>
                <w:iCs/>
                <w:color w:val="000000"/>
                <w:sz w:val="28"/>
                <w:szCs w:val="28"/>
              </w:rPr>
              <w:t xml:space="preserve"> </w:t>
            </w:r>
            <w:r w:rsidR="00A50B0E">
              <w:rPr>
                <w:i/>
                <w:iCs/>
                <w:color w:val="000000"/>
                <w:sz w:val="28"/>
                <w:szCs w:val="28"/>
              </w:rPr>
              <w:t xml:space="preserve"> </w:t>
            </w:r>
            <w:r>
              <w:rPr>
                <w:i/>
                <w:iCs/>
                <w:color w:val="000000"/>
                <w:sz w:val="28"/>
                <w:szCs w:val="28"/>
              </w:rPr>
              <w:t xml:space="preserve"> </w:t>
            </w:r>
            <w:r w:rsidRPr="00212D0D">
              <w:rPr>
                <w:i/>
                <w:iCs/>
                <w:color w:val="000000"/>
                <w:sz w:val="28"/>
                <w:szCs w:val="28"/>
              </w:rPr>
              <w:t xml:space="preserve"> năm 202</w:t>
            </w:r>
            <w:r w:rsidR="00D10D16">
              <w:rPr>
                <w:i/>
                <w:iCs/>
                <w:color w:val="000000"/>
                <w:sz w:val="28"/>
                <w:szCs w:val="28"/>
              </w:rPr>
              <w:t>5</w:t>
            </w:r>
          </w:p>
        </w:tc>
      </w:tr>
    </w:tbl>
    <w:p w:rsidR="00CC6593" w:rsidRPr="0063677A" w:rsidRDefault="00CC6593" w:rsidP="001D1EF4">
      <w:pPr>
        <w:pStyle w:val="NormalWeb"/>
        <w:widowControl w:val="0"/>
        <w:shd w:val="clear" w:color="auto" w:fill="FFFFFF"/>
        <w:spacing w:before="0" w:beforeAutospacing="0" w:after="0" w:afterAutospacing="0"/>
        <w:jc w:val="center"/>
        <w:rPr>
          <w:b/>
          <w:bCs/>
          <w:color w:val="000000"/>
          <w:sz w:val="22"/>
          <w:szCs w:val="22"/>
        </w:rPr>
      </w:pPr>
    </w:p>
    <w:p w:rsidR="00212D0D" w:rsidRPr="0057252D" w:rsidRDefault="00475E0E" w:rsidP="0057252D">
      <w:pPr>
        <w:pStyle w:val="NormalWeb"/>
        <w:widowControl w:val="0"/>
        <w:shd w:val="clear" w:color="auto" w:fill="FFFFFF"/>
        <w:spacing w:before="0" w:beforeAutospacing="0" w:after="0" w:afterAutospacing="0" w:line="360" w:lineRule="exact"/>
        <w:jc w:val="center"/>
        <w:rPr>
          <w:color w:val="000000"/>
          <w:sz w:val="28"/>
          <w:szCs w:val="28"/>
        </w:rPr>
      </w:pPr>
      <w:r w:rsidRPr="0057252D">
        <w:rPr>
          <w:b/>
          <w:bCs/>
          <w:color w:val="000000"/>
          <w:sz w:val="28"/>
          <w:szCs w:val="28"/>
        </w:rPr>
        <w:t>NGHỊ QUYẾT</w:t>
      </w:r>
    </w:p>
    <w:p w:rsidR="000358A4" w:rsidRPr="0057252D" w:rsidRDefault="006E10C7" w:rsidP="0057252D">
      <w:pPr>
        <w:spacing w:line="360" w:lineRule="exact"/>
        <w:jc w:val="center"/>
        <w:rPr>
          <w:b/>
          <w:sz w:val="28"/>
          <w:szCs w:val="28"/>
        </w:rPr>
      </w:pPr>
      <w:r w:rsidRPr="0057252D">
        <w:rPr>
          <w:b/>
          <w:sz w:val="28"/>
          <w:szCs w:val="28"/>
        </w:rPr>
        <w:t xml:space="preserve">Về </w:t>
      </w:r>
      <w:r w:rsidR="00DC1162" w:rsidRPr="0057252D">
        <w:rPr>
          <w:b/>
          <w:sz w:val="28"/>
          <w:szCs w:val="28"/>
        </w:rPr>
        <w:t>việc áp dụng văn bản quy phạm pháp luật</w:t>
      </w:r>
      <w:r w:rsidR="00A23552" w:rsidRPr="0057252D">
        <w:rPr>
          <w:b/>
          <w:sz w:val="28"/>
          <w:szCs w:val="28"/>
        </w:rPr>
        <w:t xml:space="preserve"> do </w:t>
      </w:r>
      <w:r w:rsidR="00141615" w:rsidRPr="0057252D">
        <w:rPr>
          <w:b/>
          <w:sz w:val="28"/>
          <w:szCs w:val="28"/>
        </w:rPr>
        <w:t>Hội đồng nhân dân</w:t>
      </w:r>
      <w:r w:rsidR="00A23552" w:rsidRPr="0057252D">
        <w:rPr>
          <w:b/>
          <w:sz w:val="28"/>
          <w:szCs w:val="28"/>
        </w:rPr>
        <w:t xml:space="preserve"> tỉnh Quảng Bìn</w:t>
      </w:r>
      <w:r w:rsidR="00122443" w:rsidRPr="0057252D">
        <w:rPr>
          <w:b/>
          <w:sz w:val="28"/>
          <w:szCs w:val="28"/>
        </w:rPr>
        <w:t xml:space="preserve">h </w:t>
      </w:r>
      <w:r w:rsidR="00A23552" w:rsidRPr="0057252D">
        <w:rPr>
          <w:b/>
          <w:sz w:val="28"/>
          <w:szCs w:val="28"/>
        </w:rPr>
        <w:t>ban hành</w:t>
      </w:r>
      <w:r w:rsidR="00DC1162" w:rsidRPr="0057252D">
        <w:rPr>
          <w:b/>
          <w:sz w:val="28"/>
          <w:szCs w:val="28"/>
        </w:rPr>
        <w:t xml:space="preserve"> </w:t>
      </w:r>
      <w:r w:rsidR="002666E8" w:rsidRPr="0057252D">
        <w:rPr>
          <w:b/>
          <w:sz w:val="28"/>
          <w:szCs w:val="28"/>
        </w:rPr>
        <w:t>q</w:t>
      </w:r>
      <w:r w:rsidR="00570E25" w:rsidRPr="0057252D">
        <w:rPr>
          <w:b/>
          <w:sz w:val="28"/>
          <w:szCs w:val="28"/>
        </w:rPr>
        <w:t xml:space="preserve">uy định về thẩm quyền quyết định thanh lý </w:t>
      </w:r>
    </w:p>
    <w:p w:rsidR="006E10C7" w:rsidRPr="0057252D" w:rsidRDefault="00570E25" w:rsidP="0057252D">
      <w:pPr>
        <w:spacing w:line="360" w:lineRule="exact"/>
        <w:jc w:val="center"/>
        <w:rPr>
          <w:b/>
          <w:sz w:val="28"/>
          <w:szCs w:val="28"/>
        </w:rPr>
      </w:pPr>
      <w:r w:rsidRPr="0057252D">
        <w:rPr>
          <w:b/>
          <w:sz w:val="28"/>
          <w:szCs w:val="28"/>
        </w:rPr>
        <w:t xml:space="preserve">rừng trồng thuộc sở hữu toàn dân </w:t>
      </w:r>
      <w:r w:rsidR="00DC1162" w:rsidRPr="0057252D">
        <w:rPr>
          <w:b/>
          <w:sz w:val="28"/>
          <w:szCs w:val="28"/>
        </w:rPr>
        <w:t xml:space="preserve">trên địa bàn tỉnh Quảng Trị </w:t>
      </w:r>
      <w:r w:rsidR="00A23552" w:rsidRPr="0057252D">
        <w:rPr>
          <w:b/>
          <w:sz w:val="28"/>
          <w:szCs w:val="28"/>
        </w:rPr>
        <w:t>(mới)</w:t>
      </w:r>
    </w:p>
    <w:p w:rsidR="006E10C7" w:rsidRPr="0057252D" w:rsidRDefault="008B05EA" w:rsidP="0057252D">
      <w:pPr>
        <w:pStyle w:val="NormalWeb"/>
        <w:widowControl w:val="0"/>
        <w:shd w:val="clear" w:color="auto" w:fill="FFFFFF"/>
        <w:spacing w:before="0" w:beforeAutospacing="0" w:after="0" w:afterAutospacing="0" w:line="360" w:lineRule="exact"/>
        <w:jc w:val="center"/>
        <w:rPr>
          <w:b/>
          <w:bCs/>
          <w:color w:val="000000"/>
          <w:sz w:val="28"/>
          <w:szCs w:val="28"/>
        </w:rPr>
      </w:pPr>
      <w:r w:rsidRPr="0057252D">
        <w:rPr>
          <w:b/>
          <w:noProof/>
          <w:color w:val="000000"/>
          <w:sz w:val="28"/>
          <w:szCs w:val="28"/>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66675</wp:posOffset>
                </wp:positionV>
                <wp:extent cx="1605915" cy="0"/>
                <wp:effectExtent l="0" t="0" r="32385" b="1905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5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0B1851" id="_x0000_t32" coordsize="21600,21600" o:spt="32" o:oned="t" path="m,l21600,21600e" filled="f">
                <v:path arrowok="t" fillok="f" o:connecttype="none"/>
                <o:lock v:ext="edit" shapetype="t"/>
              </v:shapetype>
              <v:shape id="AutoShape 15" o:spid="_x0000_s1026" type="#_x0000_t32" style="position:absolute;margin-left:0;margin-top:5.25pt;width:126.45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Pc0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">
                <w10:wrap anchorx="margin"/>
              </v:shape>
            </w:pict>
          </mc:Fallback>
        </mc:AlternateContent>
      </w:r>
    </w:p>
    <w:p w:rsidR="00122864" w:rsidRPr="0057252D" w:rsidRDefault="00122864" w:rsidP="0057252D">
      <w:pPr>
        <w:pStyle w:val="NormalWeb"/>
        <w:widowControl w:val="0"/>
        <w:shd w:val="clear" w:color="auto" w:fill="FFFFFF"/>
        <w:spacing w:before="0" w:beforeAutospacing="0" w:after="0" w:afterAutospacing="0" w:line="360" w:lineRule="exact"/>
        <w:ind w:firstLine="720"/>
        <w:jc w:val="center"/>
        <w:rPr>
          <w:b/>
          <w:bCs/>
          <w:sz w:val="28"/>
          <w:szCs w:val="28"/>
        </w:rPr>
      </w:pPr>
      <w:r w:rsidRPr="0057252D">
        <w:rPr>
          <w:b/>
          <w:bCs/>
          <w:sz w:val="28"/>
          <w:szCs w:val="28"/>
        </w:rPr>
        <w:t>HỘI ĐỒNG NHÂN DÂN TỈNH QUẢNG TRỊ</w:t>
      </w:r>
    </w:p>
    <w:p w:rsidR="00B77BC6" w:rsidRPr="0057252D" w:rsidRDefault="00B77BC6" w:rsidP="0057252D">
      <w:pPr>
        <w:pStyle w:val="NormalWeb"/>
        <w:widowControl w:val="0"/>
        <w:shd w:val="clear" w:color="auto" w:fill="FFFFFF"/>
        <w:spacing w:before="0" w:beforeAutospacing="0" w:after="0" w:afterAutospacing="0" w:line="360" w:lineRule="exact"/>
        <w:ind w:firstLine="720"/>
        <w:jc w:val="center"/>
        <w:rPr>
          <w:b/>
          <w:bCs/>
          <w:sz w:val="28"/>
          <w:szCs w:val="28"/>
        </w:rPr>
      </w:pPr>
    </w:p>
    <w:p w:rsidR="00180369" w:rsidRPr="0057252D" w:rsidRDefault="00212D0D" w:rsidP="002E4FA0">
      <w:pPr>
        <w:pStyle w:val="NormalWeb"/>
        <w:widowControl w:val="0"/>
        <w:shd w:val="clear" w:color="auto" w:fill="FFFFFF"/>
        <w:spacing w:before="120" w:beforeAutospacing="0" w:after="120" w:afterAutospacing="0" w:line="360" w:lineRule="exact"/>
        <w:ind w:firstLine="720"/>
        <w:jc w:val="both"/>
        <w:rPr>
          <w:i/>
          <w:color w:val="000000"/>
          <w:sz w:val="28"/>
          <w:szCs w:val="28"/>
        </w:rPr>
      </w:pPr>
      <w:r w:rsidRPr="002E4FA0">
        <w:rPr>
          <w:i/>
          <w:color w:val="000000"/>
          <w:sz w:val="28"/>
          <w:szCs w:val="28"/>
        </w:rPr>
        <w:t xml:space="preserve">Căn cứ Luật Tổ chức chính quyền địa phương </w:t>
      </w:r>
      <w:r w:rsidR="002E4FA0" w:rsidRPr="002E4FA0">
        <w:rPr>
          <w:i/>
          <w:color w:val="000000"/>
          <w:sz w:val="28"/>
          <w:szCs w:val="28"/>
        </w:rPr>
        <w:t>số 72/2025/QH15</w:t>
      </w:r>
      <w:r w:rsidR="00180369" w:rsidRPr="0057252D">
        <w:rPr>
          <w:i/>
          <w:color w:val="000000"/>
          <w:sz w:val="28"/>
          <w:szCs w:val="28"/>
        </w:rPr>
        <w:t>;</w:t>
      </w:r>
    </w:p>
    <w:p w:rsidR="00212D0D" w:rsidRPr="0057252D" w:rsidRDefault="00212D0D" w:rsidP="0057252D">
      <w:pPr>
        <w:pStyle w:val="NormalWeb"/>
        <w:widowControl w:val="0"/>
        <w:shd w:val="clear" w:color="auto" w:fill="FFFFFF"/>
        <w:spacing w:before="120" w:beforeAutospacing="0" w:after="120" w:afterAutospacing="0" w:line="360" w:lineRule="exact"/>
        <w:ind w:firstLine="720"/>
        <w:jc w:val="both"/>
        <w:rPr>
          <w:i/>
          <w:color w:val="000000"/>
          <w:sz w:val="28"/>
          <w:szCs w:val="28"/>
        </w:rPr>
      </w:pPr>
      <w:r w:rsidRPr="0057252D">
        <w:rPr>
          <w:i/>
          <w:color w:val="000000"/>
          <w:sz w:val="28"/>
          <w:szCs w:val="28"/>
        </w:rPr>
        <w:t>Căn cứ Luật Ban hành văn bản quy phạm pháp luật</w:t>
      </w:r>
      <w:r w:rsidR="009E0D21">
        <w:rPr>
          <w:i/>
          <w:color w:val="000000"/>
          <w:sz w:val="28"/>
          <w:szCs w:val="28"/>
        </w:rPr>
        <w:t xml:space="preserve"> số</w:t>
      </w:r>
      <w:r w:rsidRPr="0057252D">
        <w:rPr>
          <w:i/>
          <w:color w:val="000000"/>
          <w:sz w:val="28"/>
          <w:szCs w:val="28"/>
        </w:rPr>
        <w:t xml:space="preserve"> </w:t>
      </w:r>
      <w:r w:rsidR="009E0D21" w:rsidRPr="009E0D21">
        <w:rPr>
          <w:i/>
          <w:color w:val="000000"/>
          <w:sz w:val="28"/>
          <w:szCs w:val="28"/>
        </w:rPr>
        <w:t>64/2025/QH15</w:t>
      </w:r>
      <w:r w:rsidR="00180369" w:rsidRPr="0057252D">
        <w:rPr>
          <w:i/>
          <w:color w:val="000000"/>
          <w:sz w:val="28"/>
          <w:szCs w:val="28"/>
        </w:rPr>
        <w:t>;</w:t>
      </w:r>
      <w:r w:rsidR="00FA09E7" w:rsidRPr="0057252D">
        <w:rPr>
          <w:i/>
          <w:color w:val="000000"/>
          <w:sz w:val="28"/>
          <w:szCs w:val="28"/>
        </w:rPr>
        <w:t xml:space="preserve"> Luật sửa đổi, bổ sung một số điều của Luật Ban hành văn bản quy phạm pháp luật số 64/2025/QH15;</w:t>
      </w:r>
    </w:p>
    <w:p w:rsidR="00212D0D" w:rsidRPr="0057252D" w:rsidRDefault="00475E0E" w:rsidP="0057252D">
      <w:pPr>
        <w:pStyle w:val="NormalWeb"/>
        <w:widowControl w:val="0"/>
        <w:shd w:val="clear" w:color="auto" w:fill="FFFFFF"/>
        <w:spacing w:before="120" w:beforeAutospacing="0" w:after="120" w:afterAutospacing="0" w:line="360" w:lineRule="exact"/>
        <w:ind w:firstLine="720"/>
        <w:jc w:val="both"/>
        <w:rPr>
          <w:rFonts w:ascii="Times New Roman Italic" w:hAnsi="Times New Roman Italic"/>
          <w:i/>
          <w:color w:val="000000"/>
          <w:spacing w:val="-4"/>
          <w:sz w:val="28"/>
          <w:szCs w:val="28"/>
        </w:rPr>
      </w:pPr>
      <w:r w:rsidRPr="0057252D">
        <w:rPr>
          <w:rFonts w:ascii="Times New Roman Italic" w:hAnsi="Times New Roman Italic"/>
          <w:i/>
          <w:color w:val="000000"/>
          <w:spacing w:val="-4"/>
          <w:sz w:val="28"/>
          <w:szCs w:val="28"/>
        </w:rPr>
        <w:t xml:space="preserve">Xét </w:t>
      </w:r>
      <w:r w:rsidR="00010E0E" w:rsidRPr="0057252D">
        <w:rPr>
          <w:rFonts w:ascii="Times New Roman Italic" w:hAnsi="Times New Roman Italic"/>
          <w:i/>
          <w:color w:val="000000"/>
          <w:spacing w:val="-4"/>
          <w:sz w:val="28"/>
          <w:szCs w:val="28"/>
        </w:rPr>
        <w:t>đề nghị của Ủy ban nhân dân tỉnh Quảng Trị</w:t>
      </w:r>
      <w:r w:rsidR="00D3017E" w:rsidRPr="0057252D">
        <w:rPr>
          <w:rFonts w:ascii="Times New Roman Italic" w:hAnsi="Times New Roman Italic"/>
          <w:i/>
          <w:color w:val="000000"/>
          <w:spacing w:val="-4"/>
          <w:sz w:val="28"/>
          <w:szCs w:val="28"/>
        </w:rPr>
        <w:t xml:space="preserve"> tại Tờ trình số </w:t>
      </w:r>
      <w:r w:rsidR="00010E0E" w:rsidRPr="0057252D">
        <w:rPr>
          <w:rFonts w:ascii="Times New Roman Italic" w:hAnsi="Times New Roman Italic"/>
          <w:i/>
          <w:color w:val="000000"/>
          <w:spacing w:val="-4"/>
          <w:sz w:val="28"/>
          <w:szCs w:val="28"/>
        </w:rPr>
        <w:t>….</w:t>
      </w:r>
      <w:r w:rsidR="00D3017E" w:rsidRPr="0057252D">
        <w:rPr>
          <w:rFonts w:ascii="Times New Roman Italic" w:hAnsi="Times New Roman Italic"/>
          <w:i/>
          <w:color w:val="000000"/>
          <w:spacing w:val="-4"/>
          <w:sz w:val="28"/>
          <w:szCs w:val="28"/>
        </w:rPr>
        <w:t>/TTr-UBND ngày    tháng    năm 2025</w:t>
      </w:r>
      <w:r w:rsidR="0057252D" w:rsidRPr="0057252D">
        <w:rPr>
          <w:rFonts w:ascii="Times New Roman Italic" w:hAnsi="Times New Roman Italic"/>
          <w:i/>
          <w:color w:val="000000"/>
          <w:spacing w:val="-4"/>
          <w:sz w:val="28"/>
          <w:szCs w:val="28"/>
        </w:rPr>
        <w:t xml:space="preserve"> về việc áp dụng văn bản quy phạm pháp luật do Hội đồng nhân dân tỉnh Quảng Bình ban hành Quy định về thẩm quyền quyết định thanh lý rừng trồng thuộc sở hữu toàn dân trên địa bàn tỉnh Quảng Trị (mới)</w:t>
      </w:r>
      <w:r w:rsidR="00D3017E" w:rsidRPr="0057252D">
        <w:rPr>
          <w:rFonts w:ascii="Times New Roman Italic" w:hAnsi="Times New Roman Italic"/>
          <w:i/>
          <w:color w:val="000000"/>
          <w:spacing w:val="-4"/>
          <w:sz w:val="28"/>
          <w:szCs w:val="28"/>
        </w:rPr>
        <w:t>; báo cáo thẩm tra</w:t>
      </w:r>
      <w:r w:rsidR="001E7A89">
        <w:rPr>
          <w:rFonts w:ascii="Times New Roman Italic" w:hAnsi="Times New Roman Italic"/>
          <w:i/>
          <w:color w:val="000000"/>
          <w:spacing w:val="-4"/>
          <w:sz w:val="28"/>
          <w:szCs w:val="28"/>
        </w:rPr>
        <w:t xml:space="preserve"> số …</w:t>
      </w:r>
      <w:r w:rsidR="00D3017E" w:rsidRPr="0057252D">
        <w:rPr>
          <w:rFonts w:ascii="Times New Roman Italic" w:hAnsi="Times New Roman Italic"/>
          <w:i/>
          <w:color w:val="000000"/>
          <w:spacing w:val="-4"/>
          <w:sz w:val="28"/>
          <w:szCs w:val="28"/>
        </w:rPr>
        <w:t xml:space="preserve"> của Ban Kinh tế Ngân sách</w:t>
      </w:r>
      <w:r w:rsidR="0057252D" w:rsidRPr="0057252D">
        <w:rPr>
          <w:rFonts w:ascii="Times New Roman Italic" w:hAnsi="Times New Roman Italic"/>
          <w:i/>
          <w:color w:val="000000"/>
          <w:spacing w:val="-4"/>
          <w:sz w:val="28"/>
          <w:szCs w:val="28"/>
        </w:rPr>
        <w:t xml:space="preserve"> và ý kiến thảo luận của các đại biểu Hội đồng nhân dân tỉnh tại kỳ họp.</w:t>
      </w:r>
    </w:p>
    <w:p w:rsidR="00F2750B" w:rsidRPr="0057252D" w:rsidRDefault="00F2750B" w:rsidP="0057252D">
      <w:pPr>
        <w:pStyle w:val="NormalWeb"/>
        <w:widowControl w:val="0"/>
        <w:shd w:val="clear" w:color="auto" w:fill="FFFFFF"/>
        <w:spacing w:before="0" w:beforeAutospacing="0" w:after="0" w:afterAutospacing="0" w:line="360" w:lineRule="exact"/>
        <w:ind w:firstLine="720"/>
        <w:jc w:val="both"/>
        <w:rPr>
          <w:i/>
          <w:color w:val="000000"/>
          <w:sz w:val="28"/>
          <w:szCs w:val="28"/>
        </w:rPr>
      </w:pPr>
    </w:p>
    <w:p w:rsidR="00122864" w:rsidRPr="0057252D" w:rsidRDefault="00122864" w:rsidP="0057252D">
      <w:pPr>
        <w:pStyle w:val="NormalWeb"/>
        <w:widowControl w:val="0"/>
        <w:shd w:val="clear" w:color="auto" w:fill="FFFFFF"/>
        <w:spacing w:before="0" w:beforeAutospacing="0" w:after="0" w:afterAutospacing="0" w:line="360" w:lineRule="exact"/>
        <w:jc w:val="center"/>
        <w:rPr>
          <w:b/>
          <w:bCs/>
          <w:iCs/>
          <w:color w:val="000000"/>
          <w:sz w:val="28"/>
          <w:szCs w:val="28"/>
        </w:rPr>
      </w:pPr>
      <w:r w:rsidRPr="0057252D">
        <w:rPr>
          <w:b/>
          <w:bCs/>
          <w:iCs/>
          <w:color w:val="000000"/>
          <w:sz w:val="28"/>
          <w:szCs w:val="28"/>
        </w:rPr>
        <w:t>QUYẾT NGHỊ</w:t>
      </w:r>
      <w:r w:rsidR="00D32759" w:rsidRPr="0057252D">
        <w:rPr>
          <w:b/>
          <w:bCs/>
          <w:iCs/>
          <w:color w:val="000000"/>
          <w:sz w:val="28"/>
          <w:szCs w:val="28"/>
        </w:rPr>
        <w:t>:</w:t>
      </w:r>
    </w:p>
    <w:p w:rsidR="00475E0E" w:rsidRPr="0057252D" w:rsidRDefault="00475E0E" w:rsidP="0057252D">
      <w:pPr>
        <w:spacing w:line="360" w:lineRule="exact"/>
        <w:ind w:firstLine="720"/>
        <w:jc w:val="both"/>
        <w:rPr>
          <w:b/>
          <w:bCs/>
          <w:sz w:val="28"/>
          <w:szCs w:val="28"/>
        </w:rPr>
      </w:pPr>
    </w:p>
    <w:p w:rsidR="00475E0E" w:rsidRPr="0057252D" w:rsidRDefault="00DC1162" w:rsidP="0057252D">
      <w:pPr>
        <w:spacing w:line="360" w:lineRule="exact"/>
        <w:ind w:firstLine="720"/>
        <w:jc w:val="both"/>
        <w:rPr>
          <w:sz w:val="28"/>
          <w:szCs w:val="28"/>
        </w:rPr>
      </w:pPr>
      <w:r w:rsidRPr="0057252D">
        <w:rPr>
          <w:b/>
          <w:bCs/>
          <w:sz w:val="28"/>
          <w:szCs w:val="28"/>
        </w:rPr>
        <w:t xml:space="preserve">Điều 1. </w:t>
      </w:r>
      <w:r w:rsidR="006E10C7" w:rsidRPr="0057252D">
        <w:rPr>
          <w:bCs/>
          <w:sz w:val="28"/>
          <w:szCs w:val="28"/>
        </w:rPr>
        <w:t>Á</w:t>
      </w:r>
      <w:r w:rsidR="006E10C7" w:rsidRPr="0057252D">
        <w:rPr>
          <w:sz w:val="28"/>
          <w:szCs w:val="28"/>
        </w:rPr>
        <w:t>p dụng</w:t>
      </w:r>
      <w:r w:rsidR="00D8175D" w:rsidRPr="0057252D">
        <w:rPr>
          <w:sz w:val="28"/>
          <w:szCs w:val="28"/>
        </w:rPr>
        <w:t xml:space="preserve"> </w:t>
      </w:r>
      <w:r w:rsidR="00475E0E" w:rsidRPr="0057252D">
        <w:rPr>
          <w:sz w:val="28"/>
          <w:szCs w:val="28"/>
        </w:rPr>
        <w:t xml:space="preserve">Nghị quyết số 100/2025/NQ-HĐND ngày 26/6/2025 </w:t>
      </w:r>
      <w:r w:rsidR="00375763" w:rsidRPr="0057252D">
        <w:rPr>
          <w:sz w:val="28"/>
          <w:szCs w:val="28"/>
        </w:rPr>
        <w:t>q</w:t>
      </w:r>
      <w:r w:rsidR="00475E0E" w:rsidRPr="0057252D">
        <w:rPr>
          <w:sz w:val="28"/>
          <w:szCs w:val="28"/>
        </w:rPr>
        <w:t xml:space="preserve">uy định về thẩm quyền quyết định thanh lý rừng trồng thuộc sở hữu toàn dân trên địa bàn tỉnh Quảng Bình do </w:t>
      </w:r>
      <w:r w:rsidR="00861F4F" w:rsidRPr="0057252D">
        <w:rPr>
          <w:sz w:val="28"/>
          <w:szCs w:val="28"/>
        </w:rPr>
        <w:t>Hội đồng nhân dân</w:t>
      </w:r>
      <w:r w:rsidR="00475E0E" w:rsidRPr="0057252D">
        <w:rPr>
          <w:sz w:val="28"/>
          <w:szCs w:val="28"/>
        </w:rPr>
        <w:t xml:space="preserve"> tỉnh Quảng Bình ban hành trên địa bàn tỉnh Quảng Trị (mới).</w:t>
      </w:r>
    </w:p>
    <w:p w:rsidR="0090082F" w:rsidRPr="0057252D" w:rsidRDefault="009D7F6C" w:rsidP="0057252D">
      <w:pPr>
        <w:spacing w:before="120" w:after="120" w:line="360" w:lineRule="exact"/>
        <w:ind w:firstLine="720"/>
        <w:jc w:val="both"/>
        <w:rPr>
          <w:color w:val="000000"/>
          <w:sz w:val="28"/>
          <w:szCs w:val="28"/>
        </w:rPr>
      </w:pPr>
      <w:r w:rsidRPr="0057252D">
        <w:rPr>
          <w:sz w:val="28"/>
          <w:szCs w:val="28"/>
        </w:rPr>
        <w:t>Nghị quyết số 100/2025/NQ-HĐND ngày 26/6/2025</w:t>
      </w:r>
      <w:r w:rsidR="00B76C8E" w:rsidRPr="0057252D">
        <w:rPr>
          <w:color w:val="000000"/>
          <w:sz w:val="28"/>
          <w:szCs w:val="28"/>
        </w:rPr>
        <w:t xml:space="preserve"> không còn được áp dụng trong trường hợp có văn bản của </w:t>
      </w:r>
      <w:r w:rsidR="00861F4F" w:rsidRPr="0057252D">
        <w:rPr>
          <w:sz w:val="28"/>
          <w:szCs w:val="28"/>
        </w:rPr>
        <w:t>Hội đồng nhân dân</w:t>
      </w:r>
      <w:r w:rsidR="00B76C8E" w:rsidRPr="0057252D">
        <w:rPr>
          <w:color w:val="000000"/>
          <w:sz w:val="28"/>
          <w:szCs w:val="28"/>
        </w:rPr>
        <w:t xml:space="preserve"> tỉnh thay thế hoặc bãi bỏ</w:t>
      </w:r>
      <w:r w:rsidR="0090082F" w:rsidRPr="0057252D">
        <w:rPr>
          <w:color w:val="000000"/>
          <w:sz w:val="28"/>
          <w:szCs w:val="28"/>
        </w:rPr>
        <w:t>.</w:t>
      </w:r>
    </w:p>
    <w:p w:rsidR="007E095E" w:rsidRPr="0057252D" w:rsidRDefault="00517A0D" w:rsidP="0057252D">
      <w:pPr>
        <w:pStyle w:val="NormalWeb"/>
        <w:widowControl w:val="0"/>
        <w:shd w:val="clear" w:color="auto" w:fill="FFFFFF"/>
        <w:spacing w:before="120" w:beforeAutospacing="0" w:after="120" w:afterAutospacing="0" w:line="360" w:lineRule="exact"/>
        <w:ind w:firstLine="720"/>
        <w:jc w:val="both"/>
        <w:rPr>
          <w:color w:val="000000"/>
          <w:sz w:val="28"/>
          <w:szCs w:val="28"/>
        </w:rPr>
      </w:pPr>
      <w:r w:rsidRPr="0057252D">
        <w:rPr>
          <w:b/>
          <w:bCs/>
          <w:color w:val="000000"/>
          <w:sz w:val="28"/>
          <w:szCs w:val="28"/>
        </w:rPr>
        <w:t xml:space="preserve">Điều 2. </w:t>
      </w:r>
      <w:r w:rsidRPr="0057252D">
        <w:rPr>
          <w:color w:val="000000"/>
          <w:sz w:val="28"/>
          <w:szCs w:val="28"/>
        </w:rPr>
        <w:t>Hội đồng nhân dân tỉnh giao Ủy ban nhân dân tỉnh triển khai thực hiện Nghị quyết</w:t>
      </w:r>
      <w:r w:rsidR="0081798E" w:rsidRPr="0057252D">
        <w:rPr>
          <w:color w:val="000000"/>
          <w:sz w:val="28"/>
          <w:szCs w:val="28"/>
        </w:rPr>
        <w:t>.</w:t>
      </w:r>
    </w:p>
    <w:p w:rsidR="007E095E" w:rsidRPr="0057252D" w:rsidRDefault="007E095E" w:rsidP="0057252D">
      <w:pPr>
        <w:spacing w:before="120" w:after="120" w:line="360" w:lineRule="exact"/>
        <w:ind w:firstLine="720"/>
        <w:jc w:val="both"/>
        <w:rPr>
          <w:color w:val="000000"/>
          <w:sz w:val="28"/>
          <w:szCs w:val="28"/>
        </w:rPr>
      </w:pPr>
      <w:r w:rsidRPr="0057252D">
        <w:rPr>
          <w:color w:val="000000"/>
          <w:sz w:val="28"/>
          <w:szCs w:val="28"/>
        </w:rPr>
        <w:t xml:space="preserve">Thường trực Hội đồng nhân dân, các Ban Hội đồng nhân dân, các Tổ đại biểu và đại biểu Hội đồng nhân dân tỉnh phối hợp với Ban Thường trực Uỷ </w:t>
      </w:r>
      <w:r w:rsidR="001E7A89">
        <w:rPr>
          <w:color w:val="000000"/>
          <w:sz w:val="28"/>
          <w:szCs w:val="28"/>
        </w:rPr>
        <w:t>b</w:t>
      </w:r>
      <w:r w:rsidRPr="0057252D">
        <w:rPr>
          <w:color w:val="000000"/>
          <w:sz w:val="28"/>
          <w:szCs w:val="28"/>
        </w:rPr>
        <w:t xml:space="preserve">an </w:t>
      </w:r>
      <w:r w:rsidR="001E7A89">
        <w:rPr>
          <w:color w:val="000000"/>
          <w:sz w:val="28"/>
          <w:szCs w:val="28"/>
        </w:rPr>
        <w:t>M</w:t>
      </w:r>
      <w:r w:rsidRPr="0057252D">
        <w:rPr>
          <w:color w:val="000000"/>
          <w:sz w:val="28"/>
          <w:szCs w:val="28"/>
        </w:rPr>
        <w:t xml:space="preserve">ặt trận </w:t>
      </w:r>
      <w:r w:rsidR="001E7A89">
        <w:rPr>
          <w:color w:val="000000"/>
          <w:sz w:val="28"/>
          <w:szCs w:val="28"/>
        </w:rPr>
        <w:t>T</w:t>
      </w:r>
      <w:r w:rsidRPr="0057252D">
        <w:rPr>
          <w:color w:val="000000"/>
          <w:sz w:val="28"/>
          <w:szCs w:val="28"/>
        </w:rPr>
        <w:t>ổ quốc Việt Nam tỉ</w:t>
      </w:r>
      <w:bookmarkStart w:id="0" w:name="_GoBack"/>
      <w:bookmarkEnd w:id="0"/>
      <w:r w:rsidRPr="0057252D">
        <w:rPr>
          <w:color w:val="000000"/>
          <w:sz w:val="28"/>
          <w:szCs w:val="28"/>
        </w:rPr>
        <w:t xml:space="preserve">nh giám sát việc triển khai thực hiện </w:t>
      </w:r>
      <w:r w:rsidR="009D7F6C">
        <w:rPr>
          <w:color w:val="000000"/>
          <w:sz w:val="28"/>
          <w:szCs w:val="28"/>
        </w:rPr>
        <w:t>N</w:t>
      </w:r>
      <w:r w:rsidRPr="0057252D">
        <w:rPr>
          <w:color w:val="000000"/>
          <w:sz w:val="28"/>
          <w:szCs w:val="28"/>
        </w:rPr>
        <w:t>ghị quyết này.</w:t>
      </w:r>
    </w:p>
    <w:p w:rsidR="00517A0D" w:rsidRDefault="00475E0E" w:rsidP="0057252D">
      <w:pPr>
        <w:spacing w:before="120" w:line="360" w:lineRule="exact"/>
        <w:ind w:firstLine="720"/>
        <w:jc w:val="both"/>
        <w:rPr>
          <w:color w:val="000000"/>
          <w:spacing w:val="-2"/>
          <w:sz w:val="28"/>
          <w:szCs w:val="28"/>
        </w:rPr>
      </w:pPr>
      <w:r w:rsidRPr="0057252D">
        <w:rPr>
          <w:color w:val="000000"/>
          <w:spacing w:val="-2"/>
          <w:sz w:val="28"/>
          <w:szCs w:val="28"/>
        </w:rPr>
        <w:lastRenderedPageBreak/>
        <w:t>Nghị quyết</w:t>
      </w:r>
      <w:r w:rsidR="00912687" w:rsidRPr="0057252D">
        <w:rPr>
          <w:color w:val="000000"/>
          <w:spacing w:val="-2"/>
          <w:sz w:val="28"/>
          <w:szCs w:val="28"/>
        </w:rPr>
        <w:t xml:space="preserve"> này </w:t>
      </w:r>
      <w:r w:rsidR="00517A0D" w:rsidRPr="0057252D">
        <w:rPr>
          <w:color w:val="000000"/>
          <w:spacing w:val="-2"/>
          <w:sz w:val="28"/>
          <w:szCs w:val="28"/>
        </w:rPr>
        <w:t xml:space="preserve">được Hội đồng nhân dân tỉnh Quảng Trị khoá </w:t>
      </w:r>
      <w:r w:rsidR="004D5BC5" w:rsidRPr="0057252D">
        <w:rPr>
          <w:color w:val="000000"/>
          <w:spacing w:val="-2"/>
          <w:sz w:val="28"/>
          <w:szCs w:val="28"/>
        </w:rPr>
        <w:t>VIII</w:t>
      </w:r>
      <w:r w:rsidR="00517A0D" w:rsidRPr="0057252D">
        <w:rPr>
          <w:color w:val="000000"/>
          <w:spacing w:val="-2"/>
          <w:sz w:val="28"/>
          <w:szCs w:val="28"/>
        </w:rPr>
        <w:t xml:space="preserve"> kỳ họp thứ …. thông qua ngày…. tháng…. năm 2025 và có hiệu lực kể từ ngày thông qua./.</w:t>
      </w:r>
    </w:p>
    <w:p w:rsidR="0057252D" w:rsidRPr="0057252D" w:rsidRDefault="0057252D" w:rsidP="0057252D">
      <w:pPr>
        <w:spacing w:before="120" w:line="360" w:lineRule="exact"/>
        <w:ind w:firstLine="720"/>
        <w:jc w:val="both"/>
        <w:rPr>
          <w:color w:val="000000"/>
          <w:spacing w:val="-2"/>
          <w:sz w:val="28"/>
          <w:szCs w:val="28"/>
        </w:rPr>
      </w:pPr>
    </w:p>
    <w:p w:rsidR="007335B6" w:rsidRPr="004D5BC5" w:rsidRDefault="007335B6" w:rsidP="009644F6">
      <w:pPr>
        <w:pStyle w:val="NormalWeb"/>
        <w:widowControl w:val="0"/>
        <w:shd w:val="clear" w:color="auto" w:fill="FFFFFF"/>
        <w:spacing w:before="0" w:beforeAutospacing="0" w:after="0" w:afterAutospacing="0"/>
        <w:ind w:firstLine="720"/>
        <w:jc w:val="both"/>
        <w:rPr>
          <w:color w:val="000000"/>
          <w:sz w:val="6"/>
          <w:szCs w:val="6"/>
        </w:rPr>
      </w:pPr>
    </w:p>
    <w:tbl>
      <w:tblPr>
        <w:tblW w:w="5081" w:type="pct"/>
        <w:tblCellMar>
          <w:left w:w="0" w:type="dxa"/>
          <w:right w:w="0" w:type="dxa"/>
        </w:tblCellMar>
        <w:tblLook w:val="04A0" w:firstRow="1" w:lastRow="0" w:firstColumn="1" w:lastColumn="0" w:noHBand="0" w:noVBand="1"/>
      </w:tblPr>
      <w:tblGrid>
        <w:gridCol w:w="4962"/>
        <w:gridCol w:w="3968"/>
      </w:tblGrid>
      <w:tr w:rsidR="007335B6" w:rsidTr="0057252D">
        <w:tc>
          <w:tcPr>
            <w:tcW w:w="2778" w:type="pct"/>
            <w:shd w:val="clear" w:color="auto" w:fill="auto"/>
            <w:tcMar>
              <w:top w:w="0" w:type="dxa"/>
              <w:left w:w="0" w:type="dxa"/>
              <w:bottom w:w="0" w:type="dxa"/>
              <w:right w:w="0" w:type="dxa"/>
            </w:tcMar>
          </w:tcPr>
          <w:p w:rsidR="007335B6" w:rsidRDefault="007335B6">
            <w:pPr>
              <w:pBdr>
                <w:top w:val="none" w:sz="4" w:space="0" w:color="000000"/>
                <w:left w:val="none" w:sz="4" w:space="0" w:color="000000"/>
                <w:bottom w:val="none" w:sz="4" w:space="0" w:color="000000"/>
                <w:right w:val="none" w:sz="4" w:space="0" w:color="000000"/>
                <w:between w:val="none" w:sz="4" w:space="0" w:color="000000"/>
              </w:pBdr>
              <w:rPr>
                <w:sz w:val="22"/>
                <w:szCs w:val="22"/>
              </w:rPr>
            </w:pPr>
            <w:r>
              <w:rPr>
                <w:b/>
                <w:bCs/>
                <w:i/>
                <w:iCs/>
                <w:szCs w:val="22"/>
              </w:rPr>
              <w:t>Nơi nhận:</w:t>
            </w:r>
            <w:r>
              <w:rPr>
                <w:b/>
                <w:bCs/>
                <w:i/>
                <w:iCs/>
                <w:szCs w:val="22"/>
              </w:rPr>
              <w:br/>
            </w:r>
            <w:r>
              <w:rPr>
                <w:sz w:val="22"/>
                <w:szCs w:val="22"/>
              </w:rPr>
              <w:t xml:space="preserve">- </w:t>
            </w:r>
            <w:r w:rsidR="00517A0D">
              <w:rPr>
                <w:sz w:val="22"/>
                <w:szCs w:val="22"/>
              </w:rPr>
              <w:t xml:space="preserve">Bộ </w:t>
            </w:r>
            <w:r>
              <w:rPr>
                <w:sz w:val="22"/>
                <w:szCs w:val="22"/>
              </w:rPr>
              <w:t>Nông nghiệp và Môi trường</w:t>
            </w:r>
            <w:r w:rsidR="00517A0D">
              <w:rPr>
                <w:sz w:val="22"/>
                <w:szCs w:val="22"/>
              </w:rPr>
              <w:t>;</w:t>
            </w:r>
            <w:r>
              <w:rPr>
                <w:sz w:val="22"/>
                <w:szCs w:val="22"/>
              </w:rPr>
              <w:br/>
              <w:t>- Ban Thường vụ Tỉnh uỷ;</w:t>
            </w:r>
          </w:p>
          <w:p w:rsidR="007335B6" w:rsidRDefault="007335B6">
            <w:pPr>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 Đoàn ĐBQH tỉnh;</w:t>
            </w:r>
          </w:p>
          <w:p w:rsidR="007335B6" w:rsidRDefault="007335B6">
            <w:pPr>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 TT HĐND, UBND, UBMTTQVN tỉnh;</w:t>
            </w:r>
          </w:p>
          <w:p w:rsidR="007335B6" w:rsidRDefault="007335B6">
            <w:pPr>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 Các Ban, Tổ đại biểu và đại biểu HĐND tỉnh;</w:t>
            </w:r>
          </w:p>
          <w:p w:rsidR="007335B6" w:rsidRDefault="007335B6">
            <w:pPr>
              <w:pBdr>
                <w:top w:val="none" w:sz="4" w:space="0" w:color="000000"/>
                <w:left w:val="none" w:sz="4" w:space="0" w:color="000000"/>
                <w:bottom w:val="none" w:sz="4" w:space="0" w:color="000000"/>
                <w:right w:val="none" w:sz="4" w:space="0" w:color="000000"/>
                <w:between w:val="none" w:sz="4" w:space="0" w:color="000000"/>
              </w:pBdr>
              <w:rPr>
                <w:spacing w:val="-4"/>
                <w:sz w:val="22"/>
                <w:szCs w:val="22"/>
              </w:rPr>
            </w:pPr>
            <w:r>
              <w:rPr>
                <w:spacing w:val="-4"/>
                <w:sz w:val="22"/>
                <w:szCs w:val="22"/>
              </w:rPr>
              <w:t>- Các Văn phòng: Tỉnh ủy, Đoàn ĐBQH và HĐND tỉnh;</w:t>
            </w:r>
          </w:p>
          <w:p w:rsidR="007335B6" w:rsidRDefault="007335B6">
            <w:pPr>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 Các sở, ngành, đoàn thể cấp tỉnh;</w:t>
            </w:r>
          </w:p>
          <w:p w:rsidR="007335B6" w:rsidRDefault="007335B6">
            <w:pPr>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 TT HĐND, UBND xã</w:t>
            </w:r>
            <w:r w:rsidR="002E1172">
              <w:rPr>
                <w:sz w:val="22"/>
                <w:szCs w:val="22"/>
              </w:rPr>
              <w:t>, phường, đặc khu;</w:t>
            </w:r>
          </w:p>
          <w:p w:rsidR="009A43F4" w:rsidRDefault="009A43F4" w:rsidP="009A43F4">
            <w:pPr>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 Báo và PT-TH Quảng Trị;</w:t>
            </w:r>
          </w:p>
          <w:p w:rsidR="007335B6" w:rsidRDefault="007335B6">
            <w:pPr>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 xml:space="preserve">- </w:t>
            </w:r>
            <w:r w:rsidR="00690CC4" w:rsidRPr="00576C1B">
              <w:rPr>
                <w:color w:val="000000"/>
                <w:sz w:val="22"/>
                <w:szCs w:val="22"/>
              </w:rPr>
              <w:t>Trung tâm Điều hành thông tin tỉnh</w:t>
            </w:r>
            <w:r w:rsidR="00BA4CC3">
              <w:rPr>
                <w:sz w:val="22"/>
                <w:szCs w:val="22"/>
              </w:rPr>
              <w:t>;</w:t>
            </w:r>
          </w:p>
          <w:p w:rsidR="007335B6" w:rsidRDefault="007335B6" w:rsidP="009644F6">
            <w:pPr>
              <w:pBdr>
                <w:top w:val="none" w:sz="4" w:space="0" w:color="000000"/>
                <w:left w:val="none" w:sz="4" w:space="0" w:color="000000"/>
                <w:bottom w:val="none" w:sz="4" w:space="0" w:color="000000"/>
                <w:right w:val="none" w:sz="4" w:space="0" w:color="000000"/>
                <w:between w:val="none" w:sz="4" w:space="0" w:color="000000"/>
              </w:pBdr>
              <w:rPr>
                <w:sz w:val="16"/>
                <w:szCs w:val="22"/>
              </w:rPr>
            </w:pPr>
            <w:r>
              <w:rPr>
                <w:sz w:val="22"/>
                <w:szCs w:val="22"/>
              </w:rPr>
              <w:t>- Lưu: VT.</w:t>
            </w:r>
          </w:p>
        </w:tc>
        <w:tc>
          <w:tcPr>
            <w:tcW w:w="2222" w:type="pct"/>
            <w:shd w:val="clear" w:color="auto" w:fill="auto"/>
            <w:tcMar>
              <w:top w:w="0" w:type="dxa"/>
              <w:left w:w="0" w:type="dxa"/>
              <w:bottom w:w="0" w:type="dxa"/>
              <w:right w:w="0" w:type="dxa"/>
            </w:tcMar>
          </w:tcPr>
          <w:p w:rsidR="007335B6" w:rsidRDefault="007335B6">
            <w:pPr>
              <w:pBdr>
                <w:top w:val="none" w:sz="4" w:space="0" w:color="000000"/>
                <w:left w:val="none" w:sz="4" w:space="0" w:color="000000"/>
                <w:bottom w:val="none" w:sz="4" w:space="0" w:color="000000"/>
                <w:right w:val="none" w:sz="4" w:space="0" w:color="000000"/>
                <w:between w:val="none" w:sz="4" w:space="0" w:color="000000"/>
              </w:pBdr>
              <w:spacing w:before="120"/>
              <w:jc w:val="center"/>
              <w:rPr>
                <w:b/>
                <w:bCs/>
                <w:sz w:val="20"/>
                <w:szCs w:val="28"/>
              </w:rPr>
            </w:pPr>
            <w:r>
              <w:rPr>
                <w:b/>
                <w:bCs/>
                <w:sz w:val="28"/>
                <w:szCs w:val="28"/>
              </w:rPr>
              <w:t>CHỦ TỊCH</w:t>
            </w:r>
            <w:r>
              <w:rPr>
                <w:b/>
                <w:bCs/>
                <w:sz w:val="28"/>
                <w:szCs w:val="28"/>
              </w:rPr>
              <w:br/>
            </w:r>
            <w:r>
              <w:rPr>
                <w:b/>
                <w:bCs/>
                <w:sz w:val="28"/>
                <w:szCs w:val="28"/>
              </w:rPr>
              <w:br/>
            </w:r>
            <w:r>
              <w:rPr>
                <w:b/>
                <w:bCs/>
                <w:sz w:val="28"/>
                <w:szCs w:val="28"/>
              </w:rPr>
              <w:br/>
            </w:r>
          </w:p>
          <w:p w:rsidR="007335B6" w:rsidRDefault="007335B6">
            <w:pPr>
              <w:pBdr>
                <w:top w:val="none" w:sz="4" w:space="0" w:color="000000"/>
                <w:left w:val="none" w:sz="4" w:space="0" w:color="000000"/>
                <w:bottom w:val="none" w:sz="4" w:space="0" w:color="000000"/>
                <w:right w:val="none" w:sz="4" w:space="0" w:color="000000"/>
                <w:between w:val="none" w:sz="4" w:space="0" w:color="000000"/>
              </w:pBdr>
              <w:spacing w:before="120"/>
              <w:jc w:val="center"/>
              <w:rPr>
                <w:sz w:val="28"/>
                <w:szCs w:val="28"/>
              </w:rPr>
            </w:pPr>
            <w:r>
              <w:rPr>
                <w:b/>
                <w:bCs/>
                <w:sz w:val="28"/>
                <w:szCs w:val="28"/>
              </w:rPr>
              <w:br/>
            </w:r>
            <w:r>
              <w:rPr>
                <w:b/>
                <w:bCs/>
                <w:sz w:val="28"/>
                <w:szCs w:val="28"/>
              </w:rPr>
              <w:br/>
              <w:t>Nguyễn Đăng Quang</w:t>
            </w:r>
          </w:p>
        </w:tc>
      </w:tr>
    </w:tbl>
    <w:p w:rsidR="009E6CB8" w:rsidRPr="009644F6" w:rsidRDefault="009E6CB8" w:rsidP="009644F6">
      <w:pPr>
        <w:rPr>
          <w:b/>
          <w:sz w:val="8"/>
          <w:szCs w:val="28"/>
        </w:rPr>
      </w:pPr>
    </w:p>
    <w:sectPr w:rsidR="009E6CB8" w:rsidRPr="009644F6" w:rsidSect="0057252D">
      <w:pgSz w:w="11907" w:h="16840" w:code="9"/>
      <w:pgMar w:top="1134" w:right="1134"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0D"/>
    <w:rsid w:val="00000B69"/>
    <w:rsid w:val="00010E0E"/>
    <w:rsid w:val="00011B4E"/>
    <w:rsid w:val="000358A4"/>
    <w:rsid w:val="00040514"/>
    <w:rsid w:val="00067858"/>
    <w:rsid w:val="00086501"/>
    <w:rsid w:val="000A7565"/>
    <w:rsid w:val="000B0E82"/>
    <w:rsid w:val="000B4CE3"/>
    <w:rsid w:val="000B6959"/>
    <w:rsid w:val="000E5CC7"/>
    <w:rsid w:val="000F6AD1"/>
    <w:rsid w:val="0010489F"/>
    <w:rsid w:val="00106EF9"/>
    <w:rsid w:val="00122443"/>
    <w:rsid w:val="00122864"/>
    <w:rsid w:val="001265B8"/>
    <w:rsid w:val="00126FCE"/>
    <w:rsid w:val="00141615"/>
    <w:rsid w:val="00157352"/>
    <w:rsid w:val="00177402"/>
    <w:rsid w:val="00180369"/>
    <w:rsid w:val="001A2BC6"/>
    <w:rsid w:val="001D1EF4"/>
    <w:rsid w:val="001E7A89"/>
    <w:rsid w:val="002013E7"/>
    <w:rsid w:val="00212D0D"/>
    <w:rsid w:val="002249E5"/>
    <w:rsid w:val="00251637"/>
    <w:rsid w:val="00262392"/>
    <w:rsid w:val="002666E8"/>
    <w:rsid w:val="00274CB5"/>
    <w:rsid w:val="00277248"/>
    <w:rsid w:val="002A26BB"/>
    <w:rsid w:val="002B7FD8"/>
    <w:rsid w:val="002E1172"/>
    <w:rsid w:val="002E4FA0"/>
    <w:rsid w:val="003221CC"/>
    <w:rsid w:val="00326B1D"/>
    <w:rsid w:val="00336EFB"/>
    <w:rsid w:val="00350F75"/>
    <w:rsid w:val="00375763"/>
    <w:rsid w:val="003F32D1"/>
    <w:rsid w:val="00400D4A"/>
    <w:rsid w:val="00427347"/>
    <w:rsid w:val="004373C5"/>
    <w:rsid w:val="00441418"/>
    <w:rsid w:val="00446BC0"/>
    <w:rsid w:val="004534AB"/>
    <w:rsid w:val="00460B7D"/>
    <w:rsid w:val="00475E0E"/>
    <w:rsid w:val="00481090"/>
    <w:rsid w:val="004C78F9"/>
    <w:rsid w:val="004D5BC5"/>
    <w:rsid w:val="004E7AEF"/>
    <w:rsid w:val="004F56EE"/>
    <w:rsid w:val="00517A0D"/>
    <w:rsid w:val="00522C6E"/>
    <w:rsid w:val="00525AEB"/>
    <w:rsid w:val="00570E25"/>
    <w:rsid w:val="0057252D"/>
    <w:rsid w:val="0057395D"/>
    <w:rsid w:val="00576675"/>
    <w:rsid w:val="0058680D"/>
    <w:rsid w:val="005F6102"/>
    <w:rsid w:val="005F67F8"/>
    <w:rsid w:val="0062659A"/>
    <w:rsid w:val="0063303C"/>
    <w:rsid w:val="00635A7B"/>
    <w:rsid w:val="00635E92"/>
    <w:rsid w:val="0063677A"/>
    <w:rsid w:val="006430EB"/>
    <w:rsid w:val="00643EDB"/>
    <w:rsid w:val="006465D4"/>
    <w:rsid w:val="00690CC4"/>
    <w:rsid w:val="006E10C7"/>
    <w:rsid w:val="007122D2"/>
    <w:rsid w:val="00725303"/>
    <w:rsid w:val="007335B6"/>
    <w:rsid w:val="0074147D"/>
    <w:rsid w:val="00784D00"/>
    <w:rsid w:val="00787C75"/>
    <w:rsid w:val="007911A4"/>
    <w:rsid w:val="007916F9"/>
    <w:rsid w:val="007948A1"/>
    <w:rsid w:val="007A44A7"/>
    <w:rsid w:val="007D172E"/>
    <w:rsid w:val="007D4FC9"/>
    <w:rsid w:val="007E095E"/>
    <w:rsid w:val="007E12AD"/>
    <w:rsid w:val="007F2B55"/>
    <w:rsid w:val="007F4F2E"/>
    <w:rsid w:val="00810E62"/>
    <w:rsid w:val="0081798E"/>
    <w:rsid w:val="00833BE4"/>
    <w:rsid w:val="00861F4F"/>
    <w:rsid w:val="0086237E"/>
    <w:rsid w:val="008678C0"/>
    <w:rsid w:val="008A2905"/>
    <w:rsid w:val="008B05EA"/>
    <w:rsid w:val="008B2462"/>
    <w:rsid w:val="008D1E24"/>
    <w:rsid w:val="008E49D2"/>
    <w:rsid w:val="008F5B26"/>
    <w:rsid w:val="0090082F"/>
    <w:rsid w:val="0090119C"/>
    <w:rsid w:val="00905578"/>
    <w:rsid w:val="00912687"/>
    <w:rsid w:val="00933D1F"/>
    <w:rsid w:val="009644F6"/>
    <w:rsid w:val="009A16BA"/>
    <w:rsid w:val="009A43F4"/>
    <w:rsid w:val="009B3124"/>
    <w:rsid w:val="009B51C1"/>
    <w:rsid w:val="009D7F6C"/>
    <w:rsid w:val="009E0D21"/>
    <w:rsid w:val="009E6CB8"/>
    <w:rsid w:val="009F711B"/>
    <w:rsid w:val="00A0608C"/>
    <w:rsid w:val="00A10AA4"/>
    <w:rsid w:val="00A23552"/>
    <w:rsid w:val="00A321B0"/>
    <w:rsid w:val="00A32EA1"/>
    <w:rsid w:val="00A361A2"/>
    <w:rsid w:val="00A4009F"/>
    <w:rsid w:val="00A42168"/>
    <w:rsid w:val="00A45149"/>
    <w:rsid w:val="00A50B0E"/>
    <w:rsid w:val="00A707AC"/>
    <w:rsid w:val="00A7098B"/>
    <w:rsid w:val="00A97B37"/>
    <w:rsid w:val="00AA1773"/>
    <w:rsid w:val="00AB0E57"/>
    <w:rsid w:val="00AD2716"/>
    <w:rsid w:val="00AE3C0F"/>
    <w:rsid w:val="00AF1353"/>
    <w:rsid w:val="00AF5F58"/>
    <w:rsid w:val="00B06E1A"/>
    <w:rsid w:val="00B4391B"/>
    <w:rsid w:val="00B65A95"/>
    <w:rsid w:val="00B76C8E"/>
    <w:rsid w:val="00B77BC6"/>
    <w:rsid w:val="00B819AC"/>
    <w:rsid w:val="00B96E5A"/>
    <w:rsid w:val="00BA4CC3"/>
    <w:rsid w:val="00BD0FA7"/>
    <w:rsid w:val="00BD759C"/>
    <w:rsid w:val="00BE4C0B"/>
    <w:rsid w:val="00BF0F3C"/>
    <w:rsid w:val="00BF5B46"/>
    <w:rsid w:val="00C10A70"/>
    <w:rsid w:val="00C231AF"/>
    <w:rsid w:val="00C231B9"/>
    <w:rsid w:val="00C30BD2"/>
    <w:rsid w:val="00C31901"/>
    <w:rsid w:val="00C35B04"/>
    <w:rsid w:val="00C44F3D"/>
    <w:rsid w:val="00C74D28"/>
    <w:rsid w:val="00C95AFB"/>
    <w:rsid w:val="00CA07FF"/>
    <w:rsid w:val="00CC6593"/>
    <w:rsid w:val="00CD70DB"/>
    <w:rsid w:val="00CE3DDD"/>
    <w:rsid w:val="00CF13AD"/>
    <w:rsid w:val="00D00C3D"/>
    <w:rsid w:val="00D10D16"/>
    <w:rsid w:val="00D1102C"/>
    <w:rsid w:val="00D1237F"/>
    <w:rsid w:val="00D217E8"/>
    <w:rsid w:val="00D21CF7"/>
    <w:rsid w:val="00D27968"/>
    <w:rsid w:val="00D3017E"/>
    <w:rsid w:val="00D32759"/>
    <w:rsid w:val="00D63F64"/>
    <w:rsid w:val="00D8175D"/>
    <w:rsid w:val="00D911C0"/>
    <w:rsid w:val="00D9538C"/>
    <w:rsid w:val="00D97BE7"/>
    <w:rsid w:val="00DC1162"/>
    <w:rsid w:val="00E041E4"/>
    <w:rsid w:val="00E04DCA"/>
    <w:rsid w:val="00E1236A"/>
    <w:rsid w:val="00E31E44"/>
    <w:rsid w:val="00E426EC"/>
    <w:rsid w:val="00E4547B"/>
    <w:rsid w:val="00E564C4"/>
    <w:rsid w:val="00E61810"/>
    <w:rsid w:val="00E75C50"/>
    <w:rsid w:val="00E76405"/>
    <w:rsid w:val="00E93F12"/>
    <w:rsid w:val="00F05937"/>
    <w:rsid w:val="00F146EE"/>
    <w:rsid w:val="00F2750B"/>
    <w:rsid w:val="00F324E4"/>
    <w:rsid w:val="00F37417"/>
    <w:rsid w:val="00F40348"/>
    <w:rsid w:val="00F8254C"/>
    <w:rsid w:val="00F84310"/>
    <w:rsid w:val="00FA09E7"/>
    <w:rsid w:val="00FB545B"/>
    <w:rsid w:val="00FC3FB6"/>
    <w:rsid w:val="00FC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435862"/>
  <w15:chartTrackingRefBased/>
  <w15:docId w15:val="{92691249-FBC4-4D0F-BC0C-09B95885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Char Char Char Char Char Char Char Char Char Char,Char Char Char Char Char Char Char Char Char Char Char,Normal (Web) Char Char, Char Char25,Char Char25, Char Char Char,Обычный (веб)1,Обычный (веб) Знак,普通(Web)1,Char Cha"/>
    <w:basedOn w:val="Normal"/>
    <w:link w:val="NormalWebChar"/>
    <w:qFormat/>
    <w:rsid w:val="00212D0D"/>
    <w:pPr>
      <w:spacing w:before="100" w:beforeAutospacing="1" w:after="100" w:afterAutospacing="1"/>
    </w:pPr>
  </w:style>
  <w:style w:type="character" w:styleId="Hyperlink">
    <w:name w:val="Hyperlink"/>
    <w:rsid w:val="00212D0D"/>
    <w:rPr>
      <w:color w:val="0000FF"/>
      <w:u w:val="single"/>
    </w:rPr>
  </w:style>
  <w:style w:type="character" w:styleId="FollowedHyperlink">
    <w:name w:val="FollowedHyperlink"/>
    <w:rsid w:val="003221CC"/>
    <w:rPr>
      <w:color w:val="800080"/>
      <w:u w:val="single"/>
    </w:rPr>
  </w:style>
  <w:style w:type="paragraph" w:styleId="BalloonText">
    <w:name w:val="Balloon Text"/>
    <w:basedOn w:val="Normal"/>
    <w:link w:val="BalloonTextChar"/>
    <w:rsid w:val="00933D1F"/>
    <w:rPr>
      <w:rFonts w:ascii="Segoe UI" w:hAnsi="Segoe UI"/>
      <w:sz w:val="18"/>
      <w:szCs w:val="18"/>
      <w:lang w:val="x-none" w:eastAsia="x-none"/>
    </w:rPr>
  </w:style>
  <w:style w:type="character" w:customStyle="1" w:styleId="BalloonTextChar">
    <w:name w:val="Balloon Text Char"/>
    <w:link w:val="BalloonText"/>
    <w:rsid w:val="00933D1F"/>
    <w:rPr>
      <w:rFonts w:ascii="Segoe UI" w:hAnsi="Segoe UI" w:cs="Segoe UI"/>
      <w:sz w:val="18"/>
      <w:szCs w:val="18"/>
    </w:rPr>
  </w:style>
  <w:style w:type="table" w:styleId="TableGrid">
    <w:name w:val="Table Grid"/>
    <w:basedOn w:val="TableNormal"/>
    <w:rsid w:val="004C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Обычный (веб)1 Char"/>
    <w:link w:val="NormalWeb"/>
    <w:locked/>
    <w:rsid w:val="004C78F9"/>
    <w:rPr>
      <w:sz w:val="24"/>
      <w:szCs w:val="24"/>
    </w:rPr>
  </w:style>
  <w:style w:type="table" w:customStyle="1" w:styleId="GenStyleDefTable">
    <w:name w:val="GenStyleDefTable"/>
    <w:rsid w:val="007335B6"/>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paragraph" w:styleId="ListParagraph">
    <w:name w:val="List Paragraph"/>
    <w:basedOn w:val="Normal"/>
    <w:uiPriority w:val="1"/>
    <w:qFormat/>
    <w:rsid w:val="00572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2773">
      <w:bodyDiv w:val="1"/>
      <w:marLeft w:val="0"/>
      <w:marRight w:val="0"/>
      <w:marTop w:val="0"/>
      <w:marBottom w:val="0"/>
      <w:divBdr>
        <w:top w:val="none" w:sz="0" w:space="0" w:color="auto"/>
        <w:left w:val="none" w:sz="0" w:space="0" w:color="auto"/>
        <w:bottom w:val="none" w:sz="0" w:space="0" w:color="auto"/>
        <w:right w:val="none" w:sz="0" w:space="0" w:color="auto"/>
      </w:divBdr>
    </w:div>
    <w:div w:id="213806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&lt;egyptian hak&gt;</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dc:creator>
  <cp:keywords/>
  <cp:lastModifiedBy>Admin</cp:lastModifiedBy>
  <cp:revision>16</cp:revision>
  <cp:lastPrinted>2024-06-18T07:16:00Z</cp:lastPrinted>
  <dcterms:created xsi:type="dcterms:W3CDTF">2025-07-23T09:44:00Z</dcterms:created>
  <dcterms:modified xsi:type="dcterms:W3CDTF">2025-08-03T08:05:00Z</dcterms:modified>
</cp:coreProperties>
</file>